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SOMCHET WITTAYAKHOM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1082 MAKEPONO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HONOLULU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HI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96819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Somchet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