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MUARICIO SOSA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120 CROSS ST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CENTRAL FALLS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RI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02863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Muaricio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