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JASON PRESSLER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377 GOSHEN HILL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LEBANON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06249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Jason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