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LEE GALETTE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737 NW KINGSTON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PORT SAINT LUCIE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FL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34983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Lee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