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KISHUM GOUVEIA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1084 KENNEDY BLVD APT 15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BAYONNE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NJ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07002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Kishum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