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LIA GARRIDO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126 JUAN E LUJAN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MERIZO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GU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96915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Lia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