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KEVIN SZCZAIUL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110 HUBBELL AVE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BUFFALO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NY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14220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Kevin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