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ALIAKSANDER KALENIK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77 APPLETREE DR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LEVITTOWN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PA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19055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Aliaksander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