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E04073" w14:textId="79A1DE26" w:rsidR="00E62652" w:rsidRPr="00C36B53" w:rsidRDefault="00E62652" w:rsidP="008D2BB5">
      <w:pPr>
        <w:shd w:val="clear" w:color="auto" w:fill="FFFFFF"/>
        <w:spacing w:after="0" w:line="240" w:lineRule="auto"/>
        <w:ind w:left="6237"/>
        <w:contextualSpacing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36B5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«Утверждаю»</w:t>
      </w:r>
    </w:p>
    <w:p w14:paraId="636F3FB6" w14:textId="51D46066" w:rsidR="00E62652" w:rsidRPr="00C36B53" w:rsidRDefault="00E62652" w:rsidP="008D2BB5">
      <w:pPr>
        <w:shd w:val="clear" w:color="auto" w:fill="FFFFFF"/>
        <w:spacing w:after="0" w:line="240" w:lineRule="auto"/>
        <w:ind w:left="6237"/>
        <w:contextualSpacing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36B5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Председатель Правления</w:t>
      </w:r>
    </w:p>
    <w:p w14:paraId="28ED6758" w14:textId="3DEC070A" w:rsidR="00E62652" w:rsidRPr="00C36B53" w:rsidRDefault="00E62652" w:rsidP="008D2BB5">
      <w:pPr>
        <w:shd w:val="clear" w:color="auto" w:fill="FFFFFF"/>
        <w:spacing w:after="0" w:line="240" w:lineRule="auto"/>
        <w:ind w:left="6237"/>
        <w:contextualSpacing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36B5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АО «Астана-Энергия»</w:t>
      </w:r>
    </w:p>
    <w:p w14:paraId="7801F6BB" w14:textId="77777777" w:rsidR="00E62652" w:rsidRPr="00C36B53" w:rsidRDefault="00E62652" w:rsidP="008D2BB5">
      <w:pPr>
        <w:shd w:val="clear" w:color="auto" w:fill="FFFFFF"/>
        <w:spacing w:after="0" w:line="240" w:lineRule="auto"/>
        <w:ind w:left="6237"/>
        <w:contextualSpacing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02B553C6" w14:textId="306DE7E1" w:rsidR="00E62652" w:rsidRPr="00C36B53" w:rsidRDefault="00E62652" w:rsidP="008D2BB5">
      <w:pPr>
        <w:shd w:val="clear" w:color="auto" w:fill="FFFFFF"/>
        <w:spacing w:after="0" w:line="240" w:lineRule="auto"/>
        <w:ind w:left="6237"/>
        <w:contextualSpacing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36B5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___________Н. </w:t>
      </w:r>
      <w:proofErr w:type="spellStart"/>
      <w:r w:rsidRPr="00C36B5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Купешов</w:t>
      </w:r>
      <w:proofErr w:type="spellEnd"/>
    </w:p>
    <w:p w14:paraId="015B8E47" w14:textId="07A3B570" w:rsidR="00E62652" w:rsidRPr="00C36B53" w:rsidRDefault="00E62652" w:rsidP="008D2BB5">
      <w:pPr>
        <w:shd w:val="clear" w:color="auto" w:fill="FFFFFF"/>
        <w:spacing w:after="0" w:line="240" w:lineRule="auto"/>
        <w:ind w:left="6237"/>
        <w:contextualSpacing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36B5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___</w:t>
      </w:r>
      <w:r w:rsidR="004C0553" w:rsidRPr="00C36B5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ию</w:t>
      </w:r>
      <w:r w:rsidR="00604A4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л</w:t>
      </w:r>
      <w:r w:rsidR="004C0553" w:rsidRPr="00C36B5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я</w:t>
      </w:r>
      <w:r w:rsidRPr="00C36B5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2023 года</w:t>
      </w:r>
    </w:p>
    <w:p w14:paraId="7E636E06" w14:textId="77777777" w:rsidR="00E62652" w:rsidRPr="00C36B53" w:rsidRDefault="00E62652" w:rsidP="008D2BB5">
      <w:pPr>
        <w:shd w:val="clear" w:color="auto" w:fill="FFFFFF"/>
        <w:spacing w:after="0" w:line="240" w:lineRule="auto"/>
        <w:contextualSpacing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563CE2EE" w14:textId="77777777" w:rsidR="004C0553" w:rsidRPr="00C36B53" w:rsidRDefault="0083053C" w:rsidP="008D2BB5">
      <w:pPr>
        <w:shd w:val="clear" w:color="auto" w:fill="FFFFFF"/>
        <w:spacing w:after="0" w:line="240" w:lineRule="auto"/>
        <w:contextualSpacing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36B5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АНАЛИТИЧЕСКАЯ СПРАВКА</w:t>
      </w:r>
      <w:r w:rsidRPr="00C36B5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/>
        <w:t xml:space="preserve">по итогам внутреннего анализа коррупционных рисков </w:t>
      </w:r>
    </w:p>
    <w:p w14:paraId="312DE4F1" w14:textId="74B8AFFF" w:rsidR="004C0553" w:rsidRPr="00C36B53" w:rsidRDefault="009F536E" w:rsidP="008D2BB5">
      <w:pPr>
        <w:shd w:val="clear" w:color="auto" w:fill="FFFFFF"/>
        <w:spacing w:after="0" w:line="240" w:lineRule="auto"/>
        <w:contextualSpacing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36B5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в </w:t>
      </w:r>
      <w:r w:rsidR="0083053C" w:rsidRPr="00C36B5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деятельности </w:t>
      </w:r>
      <w:r w:rsidR="00881DC1" w:rsidRPr="00C36B5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АО «</w:t>
      </w:r>
      <w:r w:rsidRPr="00C36B5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Астана-Энергия» </w:t>
      </w:r>
    </w:p>
    <w:p w14:paraId="0309911E" w14:textId="48B4AC25" w:rsidR="00881DC1" w:rsidRPr="00C36B53" w:rsidRDefault="00881DC1" w:rsidP="008D2BB5">
      <w:pPr>
        <w:shd w:val="clear" w:color="auto" w:fill="FFFFFF"/>
        <w:spacing w:after="0" w:line="240" w:lineRule="auto"/>
        <w:contextualSpacing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36B5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за </w:t>
      </w:r>
      <w:r w:rsidR="004C0553" w:rsidRPr="00C36B5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период с 1 января 2022 года по 1 июня 2023 года</w:t>
      </w:r>
    </w:p>
    <w:p w14:paraId="34C87F1A" w14:textId="77777777" w:rsidR="00F43C7D" w:rsidRPr="00C36B53" w:rsidRDefault="00F43C7D" w:rsidP="008D2BB5">
      <w:pPr>
        <w:shd w:val="clear" w:color="auto" w:fill="FFFFFF"/>
        <w:spacing w:after="0" w:line="240" w:lineRule="auto"/>
        <w:ind w:firstLine="426"/>
        <w:contextualSpacing/>
        <w:jc w:val="both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4B0369CA" w14:textId="5A547BFA" w:rsidR="009F536E" w:rsidRPr="00C36B53" w:rsidRDefault="00881DC1" w:rsidP="008D2BB5">
      <w:pPr>
        <w:tabs>
          <w:tab w:val="left" w:pos="851"/>
        </w:tabs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36B53">
        <w:rPr>
          <w:rFonts w:ascii="Times New Roman" w:hAnsi="Times New Roman" w:cs="Times New Roman"/>
          <w:b/>
          <w:bCs/>
          <w:sz w:val="28"/>
          <w:szCs w:val="28"/>
        </w:rPr>
        <w:t>Внутренний анализ коррупц</w:t>
      </w:r>
      <w:r w:rsidR="00720D4A" w:rsidRPr="00C36B53">
        <w:rPr>
          <w:rFonts w:ascii="Times New Roman" w:hAnsi="Times New Roman" w:cs="Times New Roman"/>
          <w:b/>
          <w:bCs/>
          <w:sz w:val="28"/>
          <w:szCs w:val="28"/>
        </w:rPr>
        <w:t>ионных рисков</w:t>
      </w:r>
      <w:r w:rsidR="00720D4A" w:rsidRPr="00C36B53">
        <w:rPr>
          <w:rFonts w:ascii="Times New Roman" w:hAnsi="Times New Roman" w:cs="Times New Roman"/>
          <w:bCs/>
          <w:sz w:val="28"/>
          <w:szCs w:val="28"/>
        </w:rPr>
        <w:t xml:space="preserve"> проведен в соответствии с </w:t>
      </w:r>
      <w:r w:rsidR="009F536E" w:rsidRPr="00C36B53">
        <w:rPr>
          <w:rFonts w:ascii="Times New Roman" w:hAnsi="Times New Roman" w:cs="Times New Roman"/>
          <w:bCs/>
          <w:sz w:val="28"/>
          <w:szCs w:val="28"/>
        </w:rPr>
        <w:t xml:space="preserve">пунктом 5 статьи 8 Закона Республики Казахстана «О противодействии коррупции», с пунктом 4 главы 2 приказа Председателя Агентства Республики Казахстан по делам государственной службы и противодействию коррупции от 19 октября 2016 года № 12 «Об утверждении Типовых правил проведения внутреннего анализа коррупционных рисков» и Правилами проведения </w:t>
      </w:r>
      <w:r w:rsidR="009F536E" w:rsidRPr="00C36B53">
        <w:rPr>
          <w:rFonts w:ascii="Times New Roman" w:hAnsi="Times New Roman" w:cs="Times New Roman"/>
          <w:sz w:val="28"/>
          <w:szCs w:val="28"/>
        </w:rPr>
        <w:t>внутреннего анализа коррупционных рисков</w:t>
      </w:r>
      <w:r w:rsidR="009F536E" w:rsidRPr="00C36B53">
        <w:rPr>
          <w:rFonts w:ascii="Times New Roman" w:hAnsi="Times New Roman" w:cs="Times New Roman"/>
          <w:bCs/>
          <w:sz w:val="28"/>
          <w:szCs w:val="28"/>
        </w:rPr>
        <w:t xml:space="preserve">, утвержденных решением </w:t>
      </w:r>
      <w:r w:rsidR="007D40D0" w:rsidRPr="00C36B53">
        <w:rPr>
          <w:rFonts w:ascii="Times New Roman" w:hAnsi="Times New Roman" w:cs="Times New Roman"/>
          <w:bCs/>
          <w:sz w:val="28"/>
          <w:szCs w:val="28"/>
        </w:rPr>
        <w:t>П</w:t>
      </w:r>
      <w:r w:rsidR="009F536E" w:rsidRPr="00C36B53">
        <w:rPr>
          <w:rFonts w:ascii="Times New Roman" w:hAnsi="Times New Roman" w:cs="Times New Roman"/>
          <w:bCs/>
          <w:sz w:val="28"/>
          <w:szCs w:val="28"/>
        </w:rPr>
        <w:t>равления АО «Астана-Энергия» № 22-24 от 1 августа 2022 года.</w:t>
      </w:r>
    </w:p>
    <w:p w14:paraId="2582392A" w14:textId="77777777" w:rsidR="00E65A4A" w:rsidRPr="00C36B53" w:rsidRDefault="00E65A4A" w:rsidP="008D2BB5">
      <w:pPr>
        <w:shd w:val="clear" w:color="auto" w:fill="FFFFFF"/>
        <w:spacing w:after="0" w:line="240" w:lineRule="auto"/>
        <w:ind w:firstLine="567"/>
        <w:contextualSpacing/>
        <w:jc w:val="both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  <w:r w:rsidRPr="00C36B53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 xml:space="preserve">Наименование объекта внутреннего анализа коррупционных рисков: </w:t>
      </w:r>
    </w:p>
    <w:p w14:paraId="6C1B96BE" w14:textId="5357138E" w:rsidR="00CC2AEC" w:rsidRPr="00C36B53" w:rsidRDefault="00E17C6C" w:rsidP="008D2BB5">
      <w:pPr>
        <w:shd w:val="clear" w:color="auto" w:fill="FFFFFF"/>
        <w:spacing w:after="0" w:line="240" w:lineRule="auto"/>
        <w:ind w:firstLine="567"/>
        <w:contextualSpacing/>
        <w:jc w:val="both"/>
        <w:textAlignment w:val="baseline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C36B53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АО «</w:t>
      </w:r>
      <w:r w:rsidR="009F536E" w:rsidRPr="00C36B53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 xml:space="preserve">Астана-Энергия» </w:t>
      </w:r>
      <w:r w:rsidRPr="00C36B53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(далее - Общество).</w:t>
      </w:r>
      <w:r w:rsidR="00172492" w:rsidRPr="00C36B53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 xml:space="preserve"> </w:t>
      </w:r>
      <w:r w:rsidR="00172492" w:rsidRPr="00C36B53">
        <w:rPr>
          <w:rFonts w:ascii="Times New Roman" w:eastAsia="Times New Roman" w:hAnsi="Times New Roman" w:cs="Times New Roman"/>
          <w:sz w:val="28"/>
          <w:szCs w:val="24"/>
          <w:lang w:eastAsia="ru-RU"/>
        </w:rPr>
        <w:t>Структурные подразделения Общества</w:t>
      </w:r>
      <w:r w:rsidR="005B570E" w:rsidRPr="00C36B53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 xml:space="preserve">, </w:t>
      </w:r>
      <w:r w:rsidR="005B570E" w:rsidRPr="00C36B53">
        <w:rPr>
          <w:rFonts w:ascii="Times New Roman" w:eastAsia="Times New Roman" w:hAnsi="Times New Roman" w:cs="Times New Roman"/>
          <w:sz w:val="28"/>
          <w:szCs w:val="24"/>
          <w:lang w:eastAsia="ru-RU"/>
        </w:rPr>
        <w:t>согласно приложению.</w:t>
      </w:r>
    </w:p>
    <w:p w14:paraId="179D80FC" w14:textId="77777777" w:rsidR="00E65A4A" w:rsidRPr="00C36B53" w:rsidRDefault="00E65A4A" w:rsidP="008D2BB5">
      <w:pPr>
        <w:shd w:val="clear" w:color="auto" w:fill="FFFFFF"/>
        <w:spacing w:after="0" w:line="240" w:lineRule="auto"/>
        <w:ind w:firstLine="567"/>
        <w:contextualSpacing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C36B53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Основание проведения внутреннего анализа коррупционных рисков: </w:t>
      </w:r>
    </w:p>
    <w:p w14:paraId="14A6D4DE" w14:textId="2609E701" w:rsidR="00881DC1" w:rsidRPr="00C36B53" w:rsidRDefault="009F536E" w:rsidP="008D2BB5">
      <w:pPr>
        <w:shd w:val="clear" w:color="auto" w:fill="FFFFFF"/>
        <w:spacing w:after="0" w:line="240" w:lineRule="auto"/>
        <w:ind w:firstLine="567"/>
        <w:contextualSpacing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36B5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1. </w:t>
      </w:r>
      <w:r w:rsidR="00E65A4A" w:rsidRPr="00C36B53">
        <w:rPr>
          <w:rFonts w:ascii="Times New Roman" w:eastAsia="Times New Roman" w:hAnsi="Times New Roman" w:cs="Times New Roman"/>
          <w:sz w:val="28"/>
          <w:szCs w:val="24"/>
          <w:lang w:eastAsia="ru-RU"/>
        </w:rPr>
        <w:t>П</w:t>
      </w:r>
      <w:r w:rsidR="00881DC1" w:rsidRPr="00C36B5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риказ Председателя Правления </w:t>
      </w:r>
      <w:r w:rsidR="00DE0411" w:rsidRPr="00C36B53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Общества</w:t>
      </w:r>
      <w:r w:rsidR="00881DC1" w:rsidRPr="00C36B53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 xml:space="preserve"> </w:t>
      </w:r>
      <w:r w:rsidR="00881DC1" w:rsidRPr="00C36B5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от </w:t>
      </w:r>
      <w:r w:rsidR="004C0553" w:rsidRPr="00C36B53">
        <w:rPr>
          <w:rFonts w:ascii="Times New Roman" w:eastAsia="Times New Roman" w:hAnsi="Times New Roman" w:cs="Times New Roman"/>
          <w:sz w:val="28"/>
          <w:szCs w:val="24"/>
          <w:lang w:eastAsia="ru-RU"/>
        </w:rPr>
        <w:t>25</w:t>
      </w:r>
      <w:r w:rsidR="00881DC1" w:rsidRPr="00C36B5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4C0553" w:rsidRPr="00C36B53">
        <w:rPr>
          <w:rFonts w:ascii="Times New Roman" w:eastAsia="Times New Roman" w:hAnsi="Times New Roman" w:cs="Times New Roman"/>
          <w:sz w:val="28"/>
          <w:szCs w:val="24"/>
          <w:lang w:eastAsia="ru-RU"/>
        </w:rPr>
        <w:t>ма</w:t>
      </w:r>
      <w:r w:rsidRPr="00C36B5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я </w:t>
      </w:r>
      <w:r w:rsidR="00881DC1" w:rsidRPr="00C36B53">
        <w:rPr>
          <w:rFonts w:ascii="Times New Roman" w:eastAsia="Times New Roman" w:hAnsi="Times New Roman" w:cs="Times New Roman"/>
          <w:sz w:val="28"/>
          <w:szCs w:val="24"/>
          <w:lang w:eastAsia="ru-RU"/>
        </w:rPr>
        <w:t>202</w:t>
      </w:r>
      <w:r w:rsidR="004C0553" w:rsidRPr="00C36B53">
        <w:rPr>
          <w:rFonts w:ascii="Times New Roman" w:eastAsia="Times New Roman" w:hAnsi="Times New Roman" w:cs="Times New Roman"/>
          <w:sz w:val="28"/>
          <w:szCs w:val="24"/>
          <w:lang w:eastAsia="ru-RU"/>
        </w:rPr>
        <w:t>3</w:t>
      </w:r>
      <w:r w:rsidR="00881DC1" w:rsidRPr="00C36B5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года № </w:t>
      </w:r>
      <w:r w:rsidR="004C0553" w:rsidRPr="00C36B53">
        <w:rPr>
          <w:rFonts w:ascii="Times New Roman" w:eastAsia="Times New Roman" w:hAnsi="Times New Roman" w:cs="Times New Roman"/>
          <w:sz w:val="28"/>
          <w:szCs w:val="24"/>
          <w:lang w:eastAsia="ru-RU"/>
        </w:rPr>
        <w:t>390.</w:t>
      </w:r>
    </w:p>
    <w:p w14:paraId="3692DFC7" w14:textId="59C4B361" w:rsidR="009F536E" w:rsidRPr="00C36B53" w:rsidRDefault="009F536E" w:rsidP="008D2BB5">
      <w:pPr>
        <w:tabs>
          <w:tab w:val="left" w:pos="851"/>
        </w:tabs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36B53">
        <w:rPr>
          <w:rFonts w:ascii="Times New Roman" w:eastAsia="Times New Roman" w:hAnsi="Times New Roman" w:cs="Times New Roman"/>
          <w:sz w:val="28"/>
          <w:szCs w:val="24"/>
          <w:lang w:eastAsia="ru-RU"/>
        </w:rPr>
        <w:t>2. План мероприятий по противодействию коррупции в АО «Астана-Энергия» на 202</w:t>
      </w:r>
      <w:r w:rsidR="004C0553" w:rsidRPr="00C36B53">
        <w:rPr>
          <w:rFonts w:ascii="Times New Roman" w:eastAsia="Times New Roman" w:hAnsi="Times New Roman" w:cs="Times New Roman"/>
          <w:sz w:val="28"/>
          <w:szCs w:val="24"/>
          <w:lang w:eastAsia="ru-RU"/>
        </w:rPr>
        <w:t>3</w:t>
      </w:r>
      <w:r w:rsidRPr="00C36B5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год, </w:t>
      </w:r>
      <w:r w:rsidRPr="00C36B53">
        <w:rPr>
          <w:rFonts w:ascii="Times New Roman" w:hAnsi="Times New Roman" w:cs="Times New Roman"/>
          <w:bCs/>
          <w:sz w:val="28"/>
          <w:szCs w:val="28"/>
        </w:rPr>
        <w:t>утвержденны</w:t>
      </w:r>
      <w:r w:rsidR="005B570E" w:rsidRPr="00C36B53">
        <w:rPr>
          <w:rFonts w:ascii="Times New Roman" w:hAnsi="Times New Roman" w:cs="Times New Roman"/>
          <w:bCs/>
          <w:sz w:val="28"/>
          <w:szCs w:val="28"/>
        </w:rPr>
        <w:t>й</w:t>
      </w:r>
      <w:r w:rsidRPr="00C36B53">
        <w:rPr>
          <w:rFonts w:ascii="Times New Roman" w:hAnsi="Times New Roman" w:cs="Times New Roman"/>
          <w:bCs/>
          <w:sz w:val="28"/>
          <w:szCs w:val="28"/>
        </w:rPr>
        <w:t xml:space="preserve"> решением </w:t>
      </w:r>
      <w:r w:rsidR="005B570E" w:rsidRPr="00C36B53">
        <w:rPr>
          <w:rFonts w:ascii="Times New Roman" w:hAnsi="Times New Roman" w:cs="Times New Roman"/>
          <w:bCs/>
          <w:sz w:val="28"/>
          <w:szCs w:val="28"/>
        </w:rPr>
        <w:t>П</w:t>
      </w:r>
      <w:r w:rsidRPr="00C36B53">
        <w:rPr>
          <w:rFonts w:ascii="Times New Roman" w:hAnsi="Times New Roman" w:cs="Times New Roman"/>
          <w:bCs/>
          <w:sz w:val="28"/>
          <w:szCs w:val="28"/>
        </w:rPr>
        <w:t>равления Общества № 2</w:t>
      </w:r>
      <w:r w:rsidR="004C0553" w:rsidRPr="00C36B53">
        <w:rPr>
          <w:rFonts w:ascii="Times New Roman" w:hAnsi="Times New Roman" w:cs="Times New Roman"/>
          <w:bCs/>
          <w:sz w:val="28"/>
          <w:szCs w:val="28"/>
        </w:rPr>
        <w:t>3</w:t>
      </w:r>
      <w:r w:rsidRPr="00C36B53">
        <w:rPr>
          <w:rFonts w:ascii="Times New Roman" w:hAnsi="Times New Roman" w:cs="Times New Roman"/>
          <w:bCs/>
          <w:sz w:val="28"/>
          <w:szCs w:val="28"/>
        </w:rPr>
        <w:t>-</w:t>
      </w:r>
      <w:r w:rsidR="004C0553" w:rsidRPr="00C36B53">
        <w:rPr>
          <w:rFonts w:ascii="Times New Roman" w:hAnsi="Times New Roman" w:cs="Times New Roman"/>
          <w:bCs/>
          <w:sz w:val="28"/>
          <w:szCs w:val="28"/>
        </w:rPr>
        <w:t>03</w:t>
      </w:r>
      <w:r w:rsidRPr="00C36B53">
        <w:rPr>
          <w:rFonts w:ascii="Times New Roman" w:hAnsi="Times New Roman" w:cs="Times New Roman"/>
          <w:bCs/>
          <w:sz w:val="28"/>
          <w:szCs w:val="28"/>
        </w:rPr>
        <w:t xml:space="preserve"> от 2</w:t>
      </w:r>
      <w:r w:rsidR="004C0553" w:rsidRPr="00C36B53">
        <w:rPr>
          <w:rFonts w:ascii="Times New Roman" w:hAnsi="Times New Roman" w:cs="Times New Roman"/>
          <w:bCs/>
          <w:sz w:val="28"/>
          <w:szCs w:val="28"/>
        </w:rPr>
        <w:t>0</w:t>
      </w:r>
      <w:r w:rsidRPr="00C36B53">
        <w:rPr>
          <w:rFonts w:ascii="Times New Roman" w:hAnsi="Times New Roman" w:cs="Times New Roman"/>
          <w:bCs/>
          <w:sz w:val="28"/>
          <w:szCs w:val="28"/>
        </w:rPr>
        <w:t xml:space="preserve"> я</w:t>
      </w:r>
      <w:r w:rsidR="004C0553" w:rsidRPr="00C36B53">
        <w:rPr>
          <w:rFonts w:ascii="Times New Roman" w:hAnsi="Times New Roman" w:cs="Times New Roman"/>
          <w:bCs/>
          <w:sz w:val="28"/>
          <w:szCs w:val="28"/>
        </w:rPr>
        <w:t>нваря</w:t>
      </w:r>
      <w:r w:rsidRPr="00C36B53">
        <w:rPr>
          <w:rFonts w:ascii="Times New Roman" w:hAnsi="Times New Roman" w:cs="Times New Roman"/>
          <w:bCs/>
          <w:sz w:val="28"/>
          <w:szCs w:val="28"/>
        </w:rPr>
        <w:t xml:space="preserve"> 202</w:t>
      </w:r>
      <w:r w:rsidR="004C0553" w:rsidRPr="00C36B53">
        <w:rPr>
          <w:rFonts w:ascii="Times New Roman" w:hAnsi="Times New Roman" w:cs="Times New Roman"/>
          <w:bCs/>
          <w:sz w:val="28"/>
          <w:szCs w:val="28"/>
        </w:rPr>
        <w:t>3</w:t>
      </w:r>
      <w:r w:rsidRPr="00C36B53">
        <w:rPr>
          <w:rFonts w:ascii="Times New Roman" w:hAnsi="Times New Roman" w:cs="Times New Roman"/>
          <w:bCs/>
          <w:sz w:val="28"/>
          <w:szCs w:val="28"/>
        </w:rPr>
        <w:t xml:space="preserve"> года.</w:t>
      </w:r>
    </w:p>
    <w:p w14:paraId="762516BC" w14:textId="77777777" w:rsidR="00942E4F" w:rsidRPr="00C36B53" w:rsidRDefault="00E65A4A" w:rsidP="008D2BB5">
      <w:pPr>
        <w:shd w:val="clear" w:color="auto" w:fill="FFFFFF"/>
        <w:spacing w:after="0" w:line="240" w:lineRule="auto"/>
        <w:ind w:firstLine="567"/>
        <w:contextualSpacing/>
        <w:jc w:val="both"/>
        <w:textAlignment w:val="baseline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C36B53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Анализируемый период деятельности Общества: </w:t>
      </w:r>
    </w:p>
    <w:p w14:paraId="5DB9816B" w14:textId="30A6CC26" w:rsidR="004C0553" w:rsidRPr="00C36B53" w:rsidRDefault="004C0553" w:rsidP="008D2BB5">
      <w:pPr>
        <w:shd w:val="clear" w:color="auto" w:fill="FFFFFF"/>
        <w:spacing w:after="0" w:line="240" w:lineRule="auto"/>
        <w:ind w:firstLine="567"/>
        <w:contextualSpacing/>
        <w:textAlignment w:val="baseline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C36B5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 1 января 2022 года по 1 июня 2023 года.</w:t>
      </w:r>
    </w:p>
    <w:p w14:paraId="321A6101" w14:textId="77777777" w:rsidR="0083053C" w:rsidRPr="00C36B53" w:rsidRDefault="0083053C" w:rsidP="008D2BB5">
      <w:pPr>
        <w:shd w:val="clear" w:color="auto" w:fill="FFFFFF"/>
        <w:tabs>
          <w:tab w:val="left" w:pos="851"/>
        </w:tabs>
        <w:spacing w:after="0" w:line="240" w:lineRule="auto"/>
        <w:ind w:firstLine="567"/>
        <w:contextualSpacing/>
        <w:jc w:val="both"/>
        <w:textAlignment w:val="baseline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36B53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 xml:space="preserve">Анализ </w:t>
      </w:r>
      <w:r w:rsidR="00C35B8C" w:rsidRPr="00C36B53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предусматривает</w:t>
      </w:r>
      <w:r w:rsidRPr="00C36B53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 xml:space="preserve"> следующи</w:t>
      </w:r>
      <w:r w:rsidR="00C35B8C" w:rsidRPr="00C36B53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е</w:t>
      </w:r>
      <w:r w:rsidRPr="00C36B53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 xml:space="preserve"> направления:</w:t>
      </w:r>
    </w:p>
    <w:p w14:paraId="390821A1" w14:textId="77777777" w:rsidR="0083053C" w:rsidRPr="00C36B53" w:rsidRDefault="0083053C" w:rsidP="008D2BB5">
      <w:pPr>
        <w:shd w:val="clear" w:color="auto" w:fill="FFFFFF"/>
        <w:tabs>
          <w:tab w:val="left" w:pos="851"/>
        </w:tabs>
        <w:spacing w:after="0" w:line="240" w:lineRule="auto"/>
        <w:ind w:firstLine="567"/>
        <w:contextualSpacing/>
        <w:jc w:val="both"/>
        <w:textAlignment w:val="baseline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36B5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1) выявление коррупционных рисков в </w:t>
      </w:r>
      <w:r w:rsidR="00C35B8C" w:rsidRPr="00C36B53">
        <w:rPr>
          <w:rFonts w:ascii="Times New Roman" w:eastAsia="Times New Roman" w:hAnsi="Times New Roman" w:cs="Times New Roman"/>
          <w:sz w:val="28"/>
          <w:szCs w:val="24"/>
          <w:lang w:eastAsia="ru-RU"/>
        </w:rPr>
        <w:t>правовых актах и внутренних документах</w:t>
      </w:r>
      <w:r w:rsidRPr="00C36B53">
        <w:rPr>
          <w:rFonts w:ascii="Times New Roman" w:eastAsia="Times New Roman" w:hAnsi="Times New Roman" w:cs="Times New Roman"/>
          <w:sz w:val="28"/>
          <w:szCs w:val="24"/>
          <w:lang w:eastAsia="ru-RU"/>
        </w:rPr>
        <w:t>, регулирующ</w:t>
      </w:r>
      <w:r w:rsidR="00C35B8C" w:rsidRPr="00C36B53">
        <w:rPr>
          <w:rFonts w:ascii="Times New Roman" w:eastAsia="Times New Roman" w:hAnsi="Times New Roman" w:cs="Times New Roman"/>
          <w:sz w:val="28"/>
          <w:szCs w:val="24"/>
          <w:lang w:eastAsia="ru-RU"/>
        </w:rPr>
        <w:t>их</w:t>
      </w:r>
      <w:r w:rsidRPr="00C36B5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деятельность </w:t>
      </w:r>
      <w:r w:rsidR="00DE3F62" w:rsidRPr="00C36B53">
        <w:rPr>
          <w:rFonts w:ascii="Times New Roman" w:eastAsia="Times New Roman" w:hAnsi="Times New Roman" w:cs="Times New Roman"/>
          <w:sz w:val="28"/>
          <w:szCs w:val="24"/>
          <w:lang w:eastAsia="ru-RU"/>
        </w:rPr>
        <w:t>Общества</w:t>
      </w:r>
      <w:r w:rsidRPr="00C36B53">
        <w:rPr>
          <w:rFonts w:ascii="Times New Roman" w:eastAsia="Times New Roman" w:hAnsi="Times New Roman" w:cs="Times New Roman"/>
          <w:sz w:val="28"/>
          <w:szCs w:val="24"/>
          <w:lang w:eastAsia="ru-RU"/>
        </w:rPr>
        <w:t>;</w:t>
      </w:r>
    </w:p>
    <w:p w14:paraId="3FA4AA03" w14:textId="76616ADD" w:rsidR="0074677B" w:rsidRPr="00C36B53" w:rsidRDefault="0083053C" w:rsidP="008D2BB5">
      <w:pPr>
        <w:shd w:val="clear" w:color="auto" w:fill="FFFFFF"/>
        <w:tabs>
          <w:tab w:val="left" w:pos="851"/>
        </w:tabs>
        <w:spacing w:after="0" w:line="240" w:lineRule="auto"/>
        <w:ind w:firstLine="567"/>
        <w:contextualSpacing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36B5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2) выявление коррупционных рисков в деятельности объекта </w:t>
      </w:r>
      <w:r w:rsidR="00CC2AEC" w:rsidRPr="00C36B53">
        <w:rPr>
          <w:rFonts w:ascii="Times New Roman" w:eastAsia="Times New Roman" w:hAnsi="Times New Roman" w:cs="Times New Roman"/>
          <w:sz w:val="28"/>
          <w:szCs w:val="24"/>
          <w:lang w:eastAsia="ru-RU"/>
        </w:rPr>
        <w:t>а</w:t>
      </w:r>
      <w:r w:rsidRPr="00C36B5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нализа </w:t>
      </w:r>
      <w:r w:rsidR="0097136E" w:rsidRPr="00C36B53">
        <w:rPr>
          <w:rFonts w:ascii="Times New Roman" w:eastAsia="Times New Roman" w:hAnsi="Times New Roman" w:cs="Times New Roman"/>
          <w:sz w:val="28"/>
          <w:szCs w:val="24"/>
          <w:lang w:eastAsia="ru-RU"/>
        </w:rPr>
        <w:t>организационно-управленческой деятельности</w:t>
      </w:r>
      <w:r w:rsidRPr="00C36B53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>.</w:t>
      </w:r>
    </w:p>
    <w:p w14:paraId="2B1AFB99" w14:textId="77777777" w:rsidR="0074677B" w:rsidRPr="00C36B53" w:rsidRDefault="0074677B" w:rsidP="008D2BB5">
      <w:pPr>
        <w:shd w:val="clear" w:color="auto" w:fill="FFFFFF"/>
        <w:tabs>
          <w:tab w:val="left" w:pos="851"/>
        </w:tabs>
        <w:spacing w:after="0" w:line="240" w:lineRule="auto"/>
        <w:ind w:firstLine="567"/>
        <w:contextualSpacing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C0C6B2C" w14:textId="77777777" w:rsidR="00915EAE" w:rsidRPr="00C36B53" w:rsidRDefault="00915EAE" w:rsidP="008D2BB5">
      <w:pPr>
        <w:pStyle w:val="a8"/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  <w:r w:rsidRPr="00C36B53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 xml:space="preserve">Анализ правовых актов и внутренних документов, регулирующих деятельность объекта анализа, его организационно-управленческой деятельности на наличие коррупционных рисков </w:t>
      </w:r>
    </w:p>
    <w:p w14:paraId="40A09BE7" w14:textId="38DBE00D" w:rsidR="00915EAE" w:rsidRPr="00C36B53" w:rsidRDefault="00942E4F" w:rsidP="008D2BB5">
      <w:pPr>
        <w:shd w:val="clear" w:color="auto" w:fill="FFFFFF"/>
        <w:spacing w:after="0" w:line="240" w:lineRule="auto"/>
        <w:ind w:firstLine="567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6B53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915EAE" w:rsidRPr="00C36B53">
        <w:rPr>
          <w:rFonts w:ascii="Times New Roman" w:eastAsia="Times New Roman" w:hAnsi="Times New Roman" w:cs="Times New Roman"/>
          <w:sz w:val="28"/>
          <w:szCs w:val="28"/>
          <w:lang w:eastAsia="ru-RU"/>
        </w:rPr>
        <w:t>зучены представленные структурными подразделениями Общества нормативно-правовые акты, нормативные акты</w:t>
      </w:r>
      <w:r w:rsidR="0074677B" w:rsidRPr="00C36B53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915EAE" w:rsidRPr="00C36B5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внутренние документы и положения, которыми структурные подразделения Общества руководствуется в своей деятельности.</w:t>
      </w:r>
    </w:p>
    <w:p w14:paraId="6C89D5BE" w14:textId="7087254B" w:rsidR="00915EAE" w:rsidRPr="00C36B53" w:rsidRDefault="00915EAE" w:rsidP="008D2BB5">
      <w:pPr>
        <w:shd w:val="clear" w:color="auto" w:fill="FFFFFF"/>
        <w:tabs>
          <w:tab w:val="left" w:pos="851"/>
        </w:tabs>
        <w:spacing w:after="0" w:line="240" w:lineRule="auto"/>
        <w:ind w:firstLine="567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36B53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В соответствии с графиком, утверждённым приказом Председателя Правления </w:t>
      </w:r>
      <w:r w:rsidRPr="00C36B5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Общества</w:t>
      </w:r>
      <w:r w:rsidRPr="00C36B5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C36B5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 </w:t>
      </w:r>
      <w:r w:rsidR="004C0553" w:rsidRPr="00C36B53">
        <w:rPr>
          <w:rFonts w:ascii="Times New Roman" w:eastAsia="Times New Roman" w:hAnsi="Times New Roman" w:cs="Times New Roman"/>
          <w:sz w:val="28"/>
          <w:szCs w:val="28"/>
          <w:lang w:eastAsia="ru-RU"/>
        </w:rPr>
        <w:t>25</w:t>
      </w:r>
      <w:r w:rsidRPr="00C36B5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C0553" w:rsidRPr="00C36B53">
        <w:rPr>
          <w:rFonts w:ascii="Times New Roman" w:eastAsia="Times New Roman" w:hAnsi="Times New Roman" w:cs="Times New Roman"/>
          <w:sz w:val="28"/>
          <w:szCs w:val="28"/>
          <w:lang w:eastAsia="ru-RU"/>
        </w:rPr>
        <w:t>мая</w:t>
      </w:r>
      <w:r w:rsidRPr="00C36B5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202</w:t>
      </w:r>
      <w:r w:rsidR="004C0553" w:rsidRPr="00C36B53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Pr="00C36B5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года № </w:t>
      </w:r>
      <w:r w:rsidR="004C0553" w:rsidRPr="00C36B53">
        <w:rPr>
          <w:rFonts w:ascii="Times New Roman" w:eastAsia="Times New Roman" w:hAnsi="Times New Roman" w:cs="Times New Roman"/>
          <w:sz w:val="28"/>
          <w:szCs w:val="28"/>
          <w:lang w:eastAsia="ru-RU"/>
        </w:rPr>
        <w:t>390</w:t>
      </w:r>
      <w:r w:rsidRPr="00C36B5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проведен внутренний анализ коррупционных рисков в деятельности </w:t>
      </w:r>
      <w:r w:rsidR="004C0553" w:rsidRPr="00C36B5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7</w:t>
      </w:r>
      <w:r w:rsidRPr="00C36B5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структурных подразделени</w:t>
      </w:r>
      <w:r w:rsidR="00942E4F" w:rsidRPr="00C36B5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й.</w:t>
      </w:r>
    </w:p>
    <w:p w14:paraId="7ED9B848" w14:textId="7DF52584" w:rsidR="00915EAE" w:rsidRPr="00C36B53" w:rsidRDefault="00CF18CD" w:rsidP="008D2BB5">
      <w:pPr>
        <w:shd w:val="clear" w:color="auto" w:fill="FFFFFF"/>
        <w:tabs>
          <w:tab w:val="left" w:pos="851"/>
        </w:tabs>
        <w:spacing w:after="0" w:line="240" w:lineRule="auto"/>
        <w:ind w:firstLine="567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36B5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Намечено проведение внутреннего анализа коррупционных рисков в </w:t>
      </w:r>
      <w:r w:rsidR="004C0553" w:rsidRPr="00C36B5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35</w:t>
      </w:r>
      <w:r w:rsidR="00915EAE" w:rsidRPr="00C36B5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структурных подразделени</w:t>
      </w:r>
      <w:r w:rsidR="00942E4F" w:rsidRPr="00C36B5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ях</w:t>
      </w:r>
      <w:r w:rsidR="00915EAE" w:rsidRPr="00C36B5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Общества, в том числе цеха и служб</w:t>
      </w:r>
      <w:r w:rsidR="00942E4F" w:rsidRPr="00C36B5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ы,</w:t>
      </w:r>
      <w:r w:rsidR="00915EAE" w:rsidRPr="00C36B5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 соответствии с утвержденным графиком</w:t>
      </w:r>
      <w:r w:rsidRPr="00C36B5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</w:t>
      </w:r>
      <w:r w:rsidR="00915EAE" w:rsidRPr="00C36B5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 </w:t>
      </w:r>
      <w:r w:rsidR="004C0553" w:rsidRPr="00C36B5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4 квартале </w:t>
      </w:r>
      <w:r w:rsidR="00915EAE" w:rsidRPr="00C36B5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2023 году </w:t>
      </w:r>
      <w:r w:rsidR="00915EAE" w:rsidRPr="00C36B53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eastAsia="ru-RU"/>
        </w:rPr>
        <w:t>(ТЭЦ-1, ТЭЦ-2, Районная котельная, Служба внутренней безопасности,</w:t>
      </w:r>
      <w:r w:rsidR="002D151A" w:rsidRPr="00C36B53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eastAsia="ru-RU"/>
        </w:rPr>
        <w:t xml:space="preserve"> Служба внутреннего аудита,</w:t>
      </w:r>
      <w:r w:rsidR="002D151A" w:rsidRPr="00C36B53">
        <w:t xml:space="preserve"> </w:t>
      </w:r>
      <w:r w:rsidR="002D151A" w:rsidRPr="00C36B53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eastAsia="ru-RU"/>
        </w:rPr>
        <w:t>Корпоративный секретарь</w:t>
      </w:r>
      <w:r w:rsidR="00915EAE" w:rsidRPr="00C36B53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eastAsia="ru-RU"/>
        </w:rPr>
        <w:t>).</w:t>
      </w:r>
    </w:p>
    <w:p w14:paraId="31499E59" w14:textId="77777777" w:rsidR="00915EAE" w:rsidRPr="00C36B53" w:rsidRDefault="00915EAE" w:rsidP="008D2BB5">
      <w:pPr>
        <w:shd w:val="clear" w:color="auto" w:fill="FFFFFF"/>
        <w:tabs>
          <w:tab w:val="left" w:pos="851"/>
        </w:tabs>
        <w:spacing w:after="0" w:line="240" w:lineRule="auto"/>
        <w:ind w:firstLine="567"/>
        <w:contextualSpacing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74FC300" w14:textId="53F043B3" w:rsidR="004D04F6" w:rsidRPr="00C36B53" w:rsidRDefault="00EE79A4" w:rsidP="008D2BB5">
      <w:pPr>
        <w:pStyle w:val="a8"/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  <w:r w:rsidRPr="00C36B53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Выявление коррупционных рисков в правовых актах и внутренних документах, рег</w:t>
      </w:r>
      <w:r w:rsidR="00726BE3" w:rsidRPr="00C36B53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улирующих деятельность Общества</w:t>
      </w:r>
    </w:p>
    <w:p w14:paraId="213AE1A2" w14:textId="362ED56B" w:rsidR="006564E0" w:rsidRPr="00C36B53" w:rsidRDefault="00E65A4A" w:rsidP="008D2BB5">
      <w:pPr>
        <w:widowControl w:val="0"/>
        <w:spacing w:after="0" w:line="240" w:lineRule="auto"/>
        <w:ind w:firstLine="567"/>
        <w:contextualSpacing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36B5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Общество осуществляет свою деятельность в соответствии с Законом РК «Об акционерных обществах», Законом РК «Об электроэнергетике», Уставом, а также внутренними нормативными документами </w:t>
      </w:r>
      <w:r w:rsidRPr="00604A4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(полный перечень в Приложении №1 к настоящей </w:t>
      </w:r>
      <w:r w:rsidR="00CF18CD" w:rsidRPr="00604A49">
        <w:rPr>
          <w:rFonts w:ascii="Times New Roman" w:eastAsia="Times New Roman" w:hAnsi="Times New Roman" w:cs="Times New Roman"/>
          <w:sz w:val="28"/>
          <w:szCs w:val="24"/>
          <w:lang w:eastAsia="ru-RU"/>
        </w:rPr>
        <w:t>а</w:t>
      </w:r>
      <w:r w:rsidRPr="00604A49">
        <w:rPr>
          <w:rFonts w:ascii="Times New Roman" w:eastAsia="Times New Roman" w:hAnsi="Times New Roman" w:cs="Times New Roman"/>
          <w:sz w:val="28"/>
          <w:szCs w:val="24"/>
          <w:lang w:eastAsia="ru-RU"/>
        </w:rPr>
        <w:t>налитической справке).</w:t>
      </w:r>
    </w:p>
    <w:p w14:paraId="4FA69E7A" w14:textId="502156F9" w:rsidR="00F45285" w:rsidRPr="00C36B53" w:rsidRDefault="00E65A4A" w:rsidP="008D2BB5">
      <w:pPr>
        <w:shd w:val="clear" w:color="auto" w:fill="FFFFFF"/>
        <w:spacing w:after="0" w:line="240" w:lineRule="auto"/>
        <w:ind w:firstLine="567"/>
        <w:contextualSpacing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36B5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В ходе анализа изучены Устав и внутренние нормативные документы, регламентирующие деятельность Общества и </w:t>
      </w:r>
      <w:r w:rsidR="008D0086" w:rsidRPr="00C36B5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его </w:t>
      </w:r>
      <w:r w:rsidRPr="00C36B53">
        <w:rPr>
          <w:rFonts w:ascii="Times New Roman" w:eastAsia="Times New Roman" w:hAnsi="Times New Roman" w:cs="Times New Roman"/>
          <w:sz w:val="28"/>
          <w:szCs w:val="24"/>
          <w:lang w:eastAsia="ru-RU"/>
        </w:rPr>
        <w:t>структурных подразделений.</w:t>
      </w:r>
    </w:p>
    <w:p w14:paraId="1308AC1D" w14:textId="461A8D54" w:rsidR="00E65A4A" w:rsidRPr="00C36B53" w:rsidRDefault="00E65A4A" w:rsidP="008D2BB5">
      <w:pPr>
        <w:shd w:val="clear" w:color="auto" w:fill="FFFFFF"/>
        <w:spacing w:after="0" w:line="240" w:lineRule="auto"/>
        <w:ind w:firstLine="567"/>
        <w:contextualSpacing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36B53">
        <w:rPr>
          <w:rFonts w:ascii="Times New Roman" w:eastAsia="Times New Roman" w:hAnsi="Times New Roman" w:cs="Times New Roman"/>
          <w:sz w:val="28"/>
          <w:szCs w:val="24"/>
          <w:lang w:eastAsia="ru-RU"/>
        </w:rPr>
        <w:t>По результатам анализа дискреционных полномочий и положений, способствующих совершению коррупционных правонарушений, не выявлено.</w:t>
      </w:r>
    </w:p>
    <w:p w14:paraId="4C32B7CD" w14:textId="77777777" w:rsidR="00E65A4A" w:rsidRPr="00C36B53" w:rsidRDefault="00E65A4A" w:rsidP="008D2BB5">
      <w:pPr>
        <w:shd w:val="clear" w:color="auto" w:fill="FFFFFF"/>
        <w:spacing w:after="0" w:line="240" w:lineRule="auto"/>
        <w:ind w:firstLine="567"/>
        <w:contextualSpacing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36B53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Прилагается:</w:t>
      </w:r>
      <w:r w:rsidRPr="00C36B5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C36B53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>Приложение № 1 к Аналитической справке</w:t>
      </w:r>
      <w:r w:rsidRPr="00C36B53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14:paraId="19F7AB0C" w14:textId="77777777" w:rsidR="005E7E19" w:rsidRPr="00C36B53" w:rsidRDefault="005E7E19" w:rsidP="008D2BB5">
      <w:pPr>
        <w:shd w:val="clear" w:color="auto" w:fill="FFFFFF"/>
        <w:spacing w:after="0" w:line="240" w:lineRule="auto"/>
        <w:ind w:firstLine="567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DC43961" w14:textId="669DE0DB" w:rsidR="002D0F7C" w:rsidRPr="00C36B53" w:rsidRDefault="00C62528" w:rsidP="008D2BB5">
      <w:pPr>
        <w:pStyle w:val="a8"/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bCs/>
          <w:sz w:val="28"/>
          <w:szCs w:val="24"/>
        </w:rPr>
      </w:pPr>
      <w:r w:rsidRPr="00C36B53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Выявление коррупционных рисков в деятельности объекта </w:t>
      </w:r>
      <w:r w:rsidR="008258EE" w:rsidRPr="00C36B53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а</w:t>
      </w:r>
      <w:r w:rsidRPr="00C36B53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нализа организационно-управленческой деятельности</w:t>
      </w:r>
      <w:r w:rsidR="002D0F7C" w:rsidRPr="00C36B53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.</w:t>
      </w:r>
    </w:p>
    <w:p w14:paraId="58DE776A" w14:textId="0DBCCBEF" w:rsidR="00965488" w:rsidRPr="00C36B53" w:rsidRDefault="00915EAE" w:rsidP="008D2BB5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36B53">
        <w:rPr>
          <w:rFonts w:ascii="Times New Roman" w:hAnsi="Times New Roman" w:cs="Times New Roman"/>
          <w:b/>
          <w:bCs/>
          <w:sz w:val="28"/>
          <w:szCs w:val="28"/>
        </w:rPr>
        <w:t xml:space="preserve">Общее положение. </w:t>
      </w:r>
      <w:r w:rsidR="00341ACA" w:rsidRPr="00C36B53">
        <w:rPr>
          <w:rFonts w:ascii="Times New Roman" w:hAnsi="Times New Roman" w:cs="Times New Roman"/>
          <w:bCs/>
          <w:sz w:val="28"/>
          <w:szCs w:val="28"/>
        </w:rPr>
        <w:t>Общество</w:t>
      </w:r>
      <w:r w:rsidR="007D40D0" w:rsidRPr="00C36B53">
        <w:rPr>
          <w:rFonts w:ascii="Times New Roman" w:hAnsi="Times New Roman" w:cs="Times New Roman"/>
          <w:bCs/>
          <w:sz w:val="28"/>
          <w:szCs w:val="28"/>
        </w:rPr>
        <w:t xml:space="preserve">, в рамках обеспечения </w:t>
      </w:r>
      <w:r w:rsidR="002D0F7C" w:rsidRPr="00C36B53">
        <w:rPr>
          <w:rFonts w:ascii="Times New Roman" w:hAnsi="Times New Roman" w:cs="Times New Roman"/>
          <w:bCs/>
          <w:sz w:val="28"/>
          <w:szCs w:val="28"/>
        </w:rPr>
        <w:t>пр</w:t>
      </w:r>
      <w:r w:rsidR="008D169A" w:rsidRPr="00C36B53">
        <w:rPr>
          <w:rFonts w:ascii="Times New Roman" w:hAnsi="Times New Roman" w:cs="Times New Roman"/>
          <w:bCs/>
          <w:sz w:val="28"/>
          <w:szCs w:val="28"/>
        </w:rPr>
        <w:t>е</w:t>
      </w:r>
      <w:r w:rsidR="002D0F7C" w:rsidRPr="00C36B53">
        <w:rPr>
          <w:rFonts w:ascii="Times New Roman" w:hAnsi="Times New Roman" w:cs="Times New Roman"/>
          <w:bCs/>
          <w:sz w:val="28"/>
          <w:szCs w:val="28"/>
        </w:rPr>
        <w:t>в</w:t>
      </w:r>
      <w:r w:rsidR="008D169A" w:rsidRPr="00C36B53">
        <w:rPr>
          <w:rFonts w:ascii="Times New Roman" w:hAnsi="Times New Roman" w:cs="Times New Roman"/>
          <w:bCs/>
          <w:sz w:val="28"/>
          <w:szCs w:val="28"/>
        </w:rPr>
        <w:t>ен</w:t>
      </w:r>
      <w:r w:rsidR="002D0F7C" w:rsidRPr="00C36B53">
        <w:rPr>
          <w:rFonts w:ascii="Times New Roman" w:hAnsi="Times New Roman" w:cs="Times New Roman"/>
          <w:bCs/>
          <w:sz w:val="28"/>
          <w:szCs w:val="28"/>
        </w:rPr>
        <w:t>тивных</w:t>
      </w:r>
      <w:r w:rsidR="007D40D0" w:rsidRPr="00C36B53">
        <w:rPr>
          <w:rFonts w:ascii="Times New Roman" w:hAnsi="Times New Roman" w:cs="Times New Roman"/>
          <w:bCs/>
          <w:sz w:val="28"/>
          <w:szCs w:val="28"/>
        </w:rPr>
        <w:t xml:space="preserve"> мер по профилактике и противодействию коррупционных правонарушений, </w:t>
      </w:r>
      <w:r w:rsidR="004B426B" w:rsidRPr="00C36B53">
        <w:rPr>
          <w:rFonts w:ascii="Times New Roman" w:hAnsi="Times New Roman" w:cs="Times New Roman"/>
          <w:sz w:val="28"/>
          <w:szCs w:val="28"/>
        </w:rPr>
        <w:t>руководству</w:t>
      </w:r>
      <w:r w:rsidR="007D40D0" w:rsidRPr="00C36B53">
        <w:rPr>
          <w:rFonts w:ascii="Times New Roman" w:hAnsi="Times New Roman" w:cs="Times New Roman"/>
          <w:sz w:val="28"/>
          <w:szCs w:val="28"/>
        </w:rPr>
        <w:t>е</w:t>
      </w:r>
      <w:r w:rsidR="004B426B" w:rsidRPr="00C36B53">
        <w:rPr>
          <w:rFonts w:ascii="Times New Roman" w:hAnsi="Times New Roman" w:cs="Times New Roman"/>
          <w:sz w:val="28"/>
          <w:szCs w:val="28"/>
        </w:rPr>
        <w:t>тся Законом Р</w:t>
      </w:r>
      <w:r w:rsidR="008D169A" w:rsidRPr="00C36B53">
        <w:rPr>
          <w:rFonts w:ascii="Times New Roman" w:hAnsi="Times New Roman" w:cs="Times New Roman"/>
          <w:sz w:val="28"/>
          <w:szCs w:val="28"/>
        </w:rPr>
        <w:t>К</w:t>
      </w:r>
      <w:r w:rsidR="00737982" w:rsidRPr="00C36B53">
        <w:rPr>
          <w:rFonts w:ascii="Times New Roman" w:hAnsi="Times New Roman" w:cs="Times New Roman"/>
          <w:sz w:val="28"/>
          <w:szCs w:val="28"/>
        </w:rPr>
        <w:t xml:space="preserve"> </w:t>
      </w:r>
      <w:r w:rsidR="00965488" w:rsidRPr="00C36B53">
        <w:rPr>
          <w:rFonts w:ascii="Times New Roman" w:hAnsi="Times New Roman" w:cs="Times New Roman"/>
          <w:sz w:val="28"/>
          <w:szCs w:val="28"/>
        </w:rPr>
        <w:t>«О противодействии коррупции».</w:t>
      </w:r>
    </w:p>
    <w:p w14:paraId="48856A79" w14:textId="1F6D955B" w:rsidR="00965488" w:rsidRPr="00C36B53" w:rsidRDefault="002D0F7C" w:rsidP="008D2BB5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36B53">
        <w:rPr>
          <w:rFonts w:ascii="Times New Roman" w:hAnsi="Times New Roman" w:cs="Times New Roman"/>
          <w:sz w:val="28"/>
          <w:szCs w:val="28"/>
        </w:rPr>
        <w:t>В качестве механизмов</w:t>
      </w:r>
      <w:r w:rsidR="00BF4F2E" w:rsidRPr="00C36B53">
        <w:rPr>
          <w:rFonts w:ascii="Times New Roman" w:hAnsi="Times New Roman" w:cs="Times New Roman"/>
          <w:sz w:val="28"/>
          <w:szCs w:val="28"/>
        </w:rPr>
        <w:t xml:space="preserve"> и инструмент</w:t>
      </w:r>
      <w:r w:rsidRPr="00C36B53">
        <w:rPr>
          <w:rFonts w:ascii="Times New Roman" w:hAnsi="Times New Roman" w:cs="Times New Roman"/>
          <w:sz w:val="28"/>
          <w:szCs w:val="28"/>
        </w:rPr>
        <w:t>ов</w:t>
      </w:r>
      <w:r w:rsidR="00BF4F2E" w:rsidRPr="00C36B53">
        <w:rPr>
          <w:rFonts w:ascii="Times New Roman" w:hAnsi="Times New Roman" w:cs="Times New Roman"/>
          <w:sz w:val="28"/>
          <w:szCs w:val="28"/>
        </w:rPr>
        <w:t>, регламентирующих деятельность комплаенс-офицера</w:t>
      </w:r>
      <w:r w:rsidR="008D169A" w:rsidRPr="00C36B53">
        <w:rPr>
          <w:rFonts w:ascii="Times New Roman" w:hAnsi="Times New Roman" w:cs="Times New Roman"/>
          <w:sz w:val="28"/>
          <w:szCs w:val="28"/>
        </w:rPr>
        <w:t xml:space="preserve"> и работников Общества</w:t>
      </w:r>
      <w:r w:rsidR="00BF4F2E" w:rsidRPr="00C36B53">
        <w:rPr>
          <w:rFonts w:ascii="Times New Roman" w:hAnsi="Times New Roman" w:cs="Times New Roman"/>
          <w:sz w:val="28"/>
          <w:szCs w:val="28"/>
        </w:rPr>
        <w:t>, решени</w:t>
      </w:r>
      <w:r w:rsidR="006F3A3C" w:rsidRPr="00C36B53">
        <w:rPr>
          <w:rFonts w:ascii="Times New Roman" w:hAnsi="Times New Roman" w:cs="Times New Roman"/>
          <w:sz w:val="28"/>
          <w:szCs w:val="28"/>
        </w:rPr>
        <w:t>я</w:t>
      </w:r>
      <w:r w:rsidR="00BF4F2E" w:rsidRPr="00C36B53">
        <w:rPr>
          <w:rFonts w:ascii="Times New Roman" w:hAnsi="Times New Roman" w:cs="Times New Roman"/>
          <w:sz w:val="28"/>
          <w:szCs w:val="28"/>
        </w:rPr>
        <w:t>м</w:t>
      </w:r>
      <w:r w:rsidR="006F3A3C" w:rsidRPr="00C36B53">
        <w:rPr>
          <w:rFonts w:ascii="Times New Roman" w:hAnsi="Times New Roman" w:cs="Times New Roman"/>
          <w:sz w:val="28"/>
          <w:szCs w:val="28"/>
        </w:rPr>
        <w:t>и</w:t>
      </w:r>
      <w:r w:rsidR="00BF4F2E" w:rsidRPr="00C36B53">
        <w:rPr>
          <w:rFonts w:ascii="Times New Roman" w:hAnsi="Times New Roman" w:cs="Times New Roman"/>
          <w:sz w:val="28"/>
          <w:szCs w:val="28"/>
        </w:rPr>
        <w:t xml:space="preserve"> Правления Общества, в соответствии с Уставом, утверждены </w:t>
      </w:r>
      <w:r w:rsidR="00965488" w:rsidRPr="00C36B53">
        <w:rPr>
          <w:rFonts w:ascii="Times New Roman" w:hAnsi="Times New Roman" w:cs="Times New Roman"/>
          <w:sz w:val="28"/>
          <w:szCs w:val="28"/>
        </w:rPr>
        <w:t xml:space="preserve">внутренние нормативные </w:t>
      </w:r>
      <w:r w:rsidR="00BF4F2E" w:rsidRPr="00C36B53">
        <w:rPr>
          <w:rFonts w:ascii="Times New Roman" w:hAnsi="Times New Roman" w:cs="Times New Roman"/>
          <w:sz w:val="28"/>
          <w:szCs w:val="28"/>
        </w:rPr>
        <w:t>документы</w:t>
      </w:r>
      <w:r w:rsidR="00965488" w:rsidRPr="00C36B53">
        <w:rPr>
          <w:rFonts w:ascii="Times New Roman" w:hAnsi="Times New Roman" w:cs="Times New Roman"/>
          <w:sz w:val="28"/>
          <w:szCs w:val="28"/>
        </w:rPr>
        <w:t>:</w:t>
      </w:r>
    </w:p>
    <w:p w14:paraId="4FFCAE4A" w14:textId="6666DDE6" w:rsidR="00BF4F2E" w:rsidRPr="00C36B53" w:rsidRDefault="00BF4F2E" w:rsidP="008D2BB5">
      <w:pPr>
        <w:tabs>
          <w:tab w:val="left" w:pos="851"/>
        </w:tabs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36B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</w:t>
      </w:r>
      <w:r w:rsidR="007D39C9" w:rsidRPr="00C36B53"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r w:rsidRPr="00C36B53">
        <w:rPr>
          <w:rFonts w:ascii="Times New Roman" w:hAnsi="Times New Roman" w:cs="Times New Roman"/>
          <w:color w:val="000000" w:themeColor="text1"/>
          <w:sz w:val="28"/>
          <w:szCs w:val="28"/>
        </w:rPr>
        <w:t>Политика противодействия коррупции в акционерном обществе «Астана-Энергия»</w:t>
      </w:r>
      <w:r w:rsidR="007D39C9" w:rsidRPr="00C36B53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="002D151A" w:rsidRPr="00C36B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C36B53">
        <w:rPr>
          <w:rFonts w:ascii="Times New Roman" w:hAnsi="Times New Roman" w:cs="Times New Roman"/>
          <w:bCs/>
          <w:sz w:val="28"/>
          <w:szCs w:val="28"/>
        </w:rPr>
        <w:t>утвержден</w:t>
      </w:r>
      <w:r w:rsidR="002D151A" w:rsidRPr="00C36B53">
        <w:rPr>
          <w:rFonts w:ascii="Times New Roman" w:hAnsi="Times New Roman" w:cs="Times New Roman"/>
          <w:bCs/>
          <w:sz w:val="28"/>
          <w:szCs w:val="28"/>
        </w:rPr>
        <w:t>о</w:t>
      </w:r>
      <w:r w:rsidRPr="00C36B53">
        <w:rPr>
          <w:rFonts w:ascii="Times New Roman" w:hAnsi="Times New Roman" w:cs="Times New Roman"/>
          <w:bCs/>
          <w:sz w:val="28"/>
          <w:szCs w:val="28"/>
        </w:rPr>
        <w:t xml:space="preserve"> решением Правления Общества № 22-22 от 23 июня 2022 года;</w:t>
      </w:r>
    </w:p>
    <w:p w14:paraId="37160DC8" w14:textId="3EDCBF13" w:rsidR="00BF4F2E" w:rsidRPr="00C36B53" w:rsidRDefault="00BF4F2E" w:rsidP="008D2BB5">
      <w:pPr>
        <w:tabs>
          <w:tab w:val="left" w:pos="851"/>
        </w:tabs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36B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</w:t>
      </w:r>
      <w:r w:rsidR="007D39C9" w:rsidRPr="00C36B53"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r w:rsidRPr="00C36B53">
        <w:rPr>
          <w:rFonts w:ascii="Times New Roman" w:hAnsi="Times New Roman" w:cs="Times New Roman"/>
          <w:color w:val="000000" w:themeColor="text1"/>
          <w:sz w:val="28"/>
          <w:szCs w:val="28"/>
        </w:rPr>
        <w:t>Инструкция по противодействию коррупции в акционерном обществе «Астана-Энергия»</w:t>
      </w:r>
      <w:r w:rsidR="007D39C9" w:rsidRPr="00C36B53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Pr="00C36B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C36B53">
        <w:rPr>
          <w:rFonts w:ascii="Times New Roman" w:hAnsi="Times New Roman" w:cs="Times New Roman"/>
          <w:bCs/>
          <w:sz w:val="28"/>
          <w:szCs w:val="28"/>
        </w:rPr>
        <w:t>утвержден</w:t>
      </w:r>
      <w:r w:rsidR="002D151A" w:rsidRPr="00C36B53">
        <w:rPr>
          <w:rFonts w:ascii="Times New Roman" w:hAnsi="Times New Roman" w:cs="Times New Roman"/>
          <w:bCs/>
          <w:sz w:val="28"/>
          <w:szCs w:val="28"/>
        </w:rPr>
        <w:t>о</w:t>
      </w:r>
      <w:r w:rsidRPr="00C36B53">
        <w:rPr>
          <w:rFonts w:ascii="Times New Roman" w:hAnsi="Times New Roman" w:cs="Times New Roman"/>
          <w:bCs/>
          <w:sz w:val="28"/>
          <w:szCs w:val="28"/>
        </w:rPr>
        <w:t xml:space="preserve"> решением Правления Общества № 22-22 от 23 июня 2022 года;</w:t>
      </w:r>
    </w:p>
    <w:p w14:paraId="0FC9188E" w14:textId="52764C8A" w:rsidR="00BF4F2E" w:rsidRPr="00C36B53" w:rsidRDefault="00BF4F2E" w:rsidP="008D2BB5">
      <w:pPr>
        <w:tabs>
          <w:tab w:val="left" w:pos="851"/>
        </w:tabs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36B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</w:t>
      </w:r>
      <w:r w:rsidR="007D39C9" w:rsidRPr="00C36B53"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r w:rsidRPr="00C36B53">
        <w:rPr>
          <w:rFonts w:ascii="Times New Roman" w:hAnsi="Times New Roman" w:cs="Times New Roman"/>
          <w:color w:val="000000" w:themeColor="text1"/>
          <w:sz w:val="28"/>
          <w:szCs w:val="28"/>
        </w:rPr>
        <w:t>Правила урегулирования конфликта интересов должностных лиц и работников акционерного общества «Астана-Энергия»</w:t>
      </w:r>
      <w:r w:rsidR="00644FE2" w:rsidRPr="00C36B53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Pr="00C36B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C36B53">
        <w:rPr>
          <w:rFonts w:ascii="Times New Roman" w:hAnsi="Times New Roman" w:cs="Times New Roman"/>
          <w:bCs/>
          <w:sz w:val="28"/>
          <w:szCs w:val="28"/>
        </w:rPr>
        <w:t>утвержде</w:t>
      </w:r>
      <w:r w:rsidR="002D151A" w:rsidRPr="00C36B53">
        <w:rPr>
          <w:rFonts w:ascii="Times New Roman" w:hAnsi="Times New Roman" w:cs="Times New Roman"/>
          <w:bCs/>
          <w:sz w:val="28"/>
          <w:szCs w:val="28"/>
        </w:rPr>
        <w:t>но</w:t>
      </w:r>
      <w:r w:rsidRPr="00C36B53">
        <w:rPr>
          <w:rFonts w:ascii="Times New Roman" w:hAnsi="Times New Roman" w:cs="Times New Roman"/>
          <w:bCs/>
          <w:sz w:val="28"/>
          <w:szCs w:val="28"/>
        </w:rPr>
        <w:t xml:space="preserve"> решением Правления Общества № 22-22 от 23 июня 2022 года;</w:t>
      </w:r>
    </w:p>
    <w:p w14:paraId="5B5343D3" w14:textId="2F9CFCE8" w:rsidR="000B5783" w:rsidRPr="00C36B53" w:rsidRDefault="00BF4F2E" w:rsidP="008D2BB5">
      <w:pPr>
        <w:tabs>
          <w:tab w:val="left" w:pos="851"/>
        </w:tabs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36B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</w:t>
      </w:r>
      <w:r w:rsidR="007D39C9" w:rsidRPr="00C36B53"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r w:rsidRPr="00C36B53">
        <w:rPr>
          <w:rFonts w:ascii="Times New Roman" w:hAnsi="Times New Roman" w:cs="Times New Roman"/>
          <w:color w:val="000000" w:themeColor="text1"/>
          <w:sz w:val="28"/>
          <w:szCs w:val="28"/>
        </w:rPr>
        <w:t>План мероприятий по противодействию коррупции в акционерном обществе «Астана-Энергия» на 202</w:t>
      </w:r>
      <w:r w:rsidR="002D151A" w:rsidRPr="00C36B53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Pr="00C36B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год</w:t>
      </w:r>
      <w:r w:rsidR="007D39C9" w:rsidRPr="00C36B53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Pr="00C36B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C36B53">
        <w:rPr>
          <w:rFonts w:ascii="Times New Roman" w:hAnsi="Times New Roman" w:cs="Times New Roman"/>
          <w:bCs/>
          <w:sz w:val="28"/>
          <w:szCs w:val="28"/>
        </w:rPr>
        <w:t>утвержден</w:t>
      </w:r>
      <w:r w:rsidR="002D151A" w:rsidRPr="00C36B53">
        <w:rPr>
          <w:rFonts w:ascii="Times New Roman" w:hAnsi="Times New Roman" w:cs="Times New Roman"/>
          <w:bCs/>
          <w:sz w:val="28"/>
          <w:szCs w:val="28"/>
        </w:rPr>
        <w:t>о</w:t>
      </w:r>
      <w:r w:rsidRPr="00C36B53">
        <w:rPr>
          <w:rFonts w:ascii="Times New Roman" w:hAnsi="Times New Roman" w:cs="Times New Roman"/>
          <w:bCs/>
          <w:sz w:val="28"/>
          <w:szCs w:val="28"/>
        </w:rPr>
        <w:t xml:space="preserve"> решением Правления Общества </w:t>
      </w:r>
      <w:r w:rsidR="000B5783" w:rsidRPr="00C36B53">
        <w:rPr>
          <w:rFonts w:ascii="Times New Roman" w:hAnsi="Times New Roman" w:cs="Times New Roman"/>
          <w:bCs/>
          <w:sz w:val="28"/>
          <w:szCs w:val="28"/>
        </w:rPr>
        <w:t>№ 2</w:t>
      </w:r>
      <w:r w:rsidR="002D151A" w:rsidRPr="00C36B53">
        <w:rPr>
          <w:rFonts w:ascii="Times New Roman" w:hAnsi="Times New Roman" w:cs="Times New Roman"/>
          <w:bCs/>
          <w:sz w:val="28"/>
          <w:szCs w:val="28"/>
        </w:rPr>
        <w:t>3</w:t>
      </w:r>
      <w:r w:rsidR="000B5783" w:rsidRPr="00C36B53">
        <w:rPr>
          <w:rFonts w:ascii="Times New Roman" w:hAnsi="Times New Roman" w:cs="Times New Roman"/>
          <w:bCs/>
          <w:sz w:val="28"/>
          <w:szCs w:val="28"/>
        </w:rPr>
        <w:t>-</w:t>
      </w:r>
      <w:r w:rsidR="002D151A" w:rsidRPr="00C36B53">
        <w:rPr>
          <w:rFonts w:ascii="Times New Roman" w:hAnsi="Times New Roman" w:cs="Times New Roman"/>
          <w:bCs/>
          <w:sz w:val="28"/>
          <w:szCs w:val="28"/>
        </w:rPr>
        <w:t>03</w:t>
      </w:r>
      <w:r w:rsidR="000B5783" w:rsidRPr="00C36B53">
        <w:rPr>
          <w:rFonts w:ascii="Times New Roman" w:hAnsi="Times New Roman" w:cs="Times New Roman"/>
          <w:bCs/>
          <w:sz w:val="28"/>
          <w:szCs w:val="28"/>
        </w:rPr>
        <w:t xml:space="preserve"> от 2</w:t>
      </w:r>
      <w:r w:rsidR="002D151A" w:rsidRPr="00C36B53">
        <w:rPr>
          <w:rFonts w:ascii="Times New Roman" w:hAnsi="Times New Roman" w:cs="Times New Roman"/>
          <w:bCs/>
          <w:sz w:val="28"/>
          <w:szCs w:val="28"/>
        </w:rPr>
        <w:t>0</w:t>
      </w:r>
      <w:r w:rsidR="000B5783" w:rsidRPr="00C36B5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2D151A" w:rsidRPr="00C36B53">
        <w:rPr>
          <w:rFonts w:ascii="Times New Roman" w:hAnsi="Times New Roman" w:cs="Times New Roman"/>
          <w:bCs/>
          <w:sz w:val="28"/>
          <w:szCs w:val="28"/>
        </w:rPr>
        <w:t>января</w:t>
      </w:r>
      <w:r w:rsidR="000B5783" w:rsidRPr="00C36B53">
        <w:rPr>
          <w:rFonts w:ascii="Times New Roman" w:hAnsi="Times New Roman" w:cs="Times New Roman"/>
          <w:bCs/>
          <w:sz w:val="28"/>
          <w:szCs w:val="28"/>
        </w:rPr>
        <w:t xml:space="preserve"> 202</w:t>
      </w:r>
      <w:r w:rsidR="002D151A" w:rsidRPr="00C36B53">
        <w:rPr>
          <w:rFonts w:ascii="Times New Roman" w:hAnsi="Times New Roman" w:cs="Times New Roman"/>
          <w:bCs/>
          <w:sz w:val="28"/>
          <w:szCs w:val="28"/>
        </w:rPr>
        <w:t>3</w:t>
      </w:r>
      <w:r w:rsidR="000B5783" w:rsidRPr="00C36B53">
        <w:rPr>
          <w:rFonts w:ascii="Times New Roman" w:hAnsi="Times New Roman" w:cs="Times New Roman"/>
          <w:bCs/>
          <w:sz w:val="28"/>
          <w:szCs w:val="28"/>
        </w:rPr>
        <w:t xml:space="preserve"> года;</w:t>
      </w:r>
    </w:p>
    <w:p w14:paraId="03A953B0" w14:textId="247FFAD6" w:rsidR="00BF4F2E" w:rsidRPr="00C36B53" w:rsidRDefault="00BF4F2E" w:rsidP="008D2BB5">
      <w:pPr>
        <w:tabs>
          <w:tab w:val="left" w:pos="851"/>
        </w:tabs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36B53">
        <w:rPr>
          <w:rFonts w:ascii="Times New Roman" w:hAnsi="Times New Roman" w:cs="Times New Roman"/>
          <w:bCs/>
          <w:sz w:val="28"/>
          <w:szCs w:val="28"/>
        </w:rPr>
        <w:t xml:space="preserve">- </w:t>
      </w:r>
      <w:r w:rsidR="00644FE2" w:rsidRPr="00C36B53">
        <w:rPr>
          <w:rFonts w:ascii="Times New Roman" w:hAnsi="Times New Roman" w:cs="Times New Roman"/>
          <w:bCs/>
          <w:sz w:val="28"/>
          <w:szCs w:val="28"/>
        </w:rPr>
        <w:t>«</w:t>
      </w:r>
      <w:r w:rsidRPr="00C36B53">
        <w:rPr>
          <w:rFonts w:ascii="Times New Roman" w:hAnsi="Times New Roman" w:cs="Times New Roman"/>
          <w:bCs/>
          <w:sz w:val="28"/>
          <w:szCs w:val="28"/>
        </w:rPr>
        <w:t xml:space="preserve">Правилами проведения </w:t>
      </w:r>
      <w:r w:rsidRPr="00C36B53">
        <w:rPr>
          <w:rFonts w:ascii="Times New Roman" w:hAnsi="Times New Roman" w:cs="Times New Roman"/>
          <w:sz w:val="28"/>
          <w:szCs w:val="28"/>
        </w:rPr>
        <w:t>внутреннего анализа коррупционных рисков в</w:t>
      </w:r>
      <w:r w:rsidRPr="00C36B53">
        <w:rPr>
          <w:rFonts w:ascii="Times New Roman" w:hAnsi="Times New Roman" w:cs="Times New Roman"/>
          <w:bCs/>
          <w:sz w:val="28"/>
          <w:szCs w:val="28"/>
        </w:rPr>
        <w:t xml:space="preserve"> Акционерном обществе «Астана-Энергия»</w:t>
      </w:r>
      <w:r w:rsidR="00644FE2" w:rsidRPr="00C36B53">
        <w:rPr>
          <w:rFonts w:ascii="Times New Roman" w:hAnsi="Times New Roman" w:cs="Times New Roman"/>
          <w:bCs/>
          <w:sz w:val="28"/>
          <w:szCs w:val="28"/>
        </w:rPr>
        <w:t>»</w:t>
      </w:r>
      <w:r w:rsidRPr="00C36B53">
        <w:rPr>
          <w:rFonts w:ascii="Times New Roman" w:hAnsi="Times New Roman" w:cs="Times New Roman"/>
          <w:bCs/>
          <w:sz w:val="28"/>
          <w:szCs w:val="28"/>
        </w:rPr>
        <w:t>, утвержден</w:t>
      </w:r>
      <w:r w:rsidR="002D151A" w:rsidRPr="00C36B53">
        <w:rPr>
          <w:rFonts w:ascii="Times New Roman" w:hAnsi="Times New Roman" w:cs="Times New Roman"/>
          <w:bCs/>
          <w:sz w:val="28"/>
          <w:szCs w:val="28"/>
        </w:rPr>
        <w:t>о</w:t>
      </w:r>
      <w:r w:rsidRPr="00C36B53">
        <w:rPr>
          <w:rFonts w:ascii="Times New Roman" w:hAnsi="Times New Roman" w:cs="Times New Roman"/>
          <w:bCs/>
          <w:sz w:val="28"/>
          <w:szCs w:val="28"/>
        </w:rPr>
        <w:t xml:space="preserve"> решением Правления Общества № 22-24 от 1 августа 2022 года.</w:t>
      </w:r>
    </w:p>
    <w:p w14:paraId="4B5A5012" w14:textId="250D8558" w:rsidR="00870CFA" w:rsidRPr="00C36B53" w:rsidRDefault="00870CFA" w:rsidP="008D2BB5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95AF031" w14:textId="77777777" w:rsidR="002D0F7C" w:rsidRPr="00C36B53" w:rsidRDefault="002D0F7C" w:rsidP="008D2BB5">
      <w:pPr>
        <w:autoSpaceDE w:val="0"/>
        <w:autoSpaceDN w:val="0"/>
        <w:adjustRightInd w:val="0"/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36B53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Организационно-управленческая деятельность объекта анализа включает следующие вопросы: </w:t>
      </w:r>
    </w:p>
    <w:p w14:paraId="20BD4193" w14:textId="77777777" w:rsidR="002D0F7C" w:rsidRPr="00C36B53" w:rsidRDefault="002D0F7C" w:rsidP="008D2BB5">
      <w:pPr>
        <w:pStyle w:val="a8"/>
        <w:autoSpaceDE w:val="0"/>
        <w:autoSpaceDN w:val="0"/>
        <w:adjustRightInd w:val="0"/>
        <w:spacing w:after="0" w:line="240" w:lineRule="auto"/>
        <w:ind w:left="0" w:firstLine="567"/>
        <w:rPr>
          <w:rFonts w:ascii="Times New Roman" w:hAnsi="Times New Roman" w:cs="Times New Roman"/>
          <w:color w:val="000000"/>
          <w:sz w:val="28"/>
          <w:szCs w:val="28"/>
        </w:rPr>
      </w:pPr>
      <w:r w:rsidRPr="00C36B53">
        <w:rPr>
          <w:rFonts w:ascii="Times New Roman" w:hAnsi="Times New Roman" w:cs="Times New Roman"/>
          <w:color w:val="000000"/>
          <w:sz w:val="28"/>
          <w:szCs w:val="28"/>
        </w:rPr>
        <w:t xml:space="preserve">1) управление персоналом; </w:t>
      </w:r>
    </w:p>
    <w:p w14:paraId="1789599B" w14:textId="77777777" w:rsidR="002D0F7C" w:rsidRPr="00C36B53" w:rsidRDefault="002D0F7C" w:rsidP="008D2BB5">
      <w:pPr>
        <w:pStyle w:val="a8"/>
        <w:autoSpaceDE w:val="0"/>
        <w:autoSpaceDN w:val="0"/>
        <w:adjustRightInd w:val="0"/>
        <w:spacing w:after="0" w:line="240" w:lineRule="auto"/>
        <w:ind w:left="0" w:firstLine="567"/>
        <w:rPr>
          <w:rFonts w:ascii="Times New Roman" w:hAnsi="Times New Roman" w:cs="Times New Roman"/>
          <w:color w:val="000000"/>
          <w:sz w:val="28"/>
          <w:szCs w:val="28"/>
        </w:rPr>
      </w:pPr>
      <w:r w:rsidRPr="00C36B53">
        <w:rPr>
          <w:rFonts w:ascii="Times New Roman" w:hAnsi="Times New Roman" w:cs="Times New Roman"/>
          <w:color w:val="000000"/>
          <w:sz w:val="28"/>
          <w:szCs w:val="28"/>
        </w:rPr>
        <w:t xml:space="preserve">2) урегулирование конфликта интересов; </w:t>
      </w:r>
    </w:p>
    <w:p w14:paraId="0B3F4170" w14:textId="77777777" w:rsidR="002D0F7C" w:rsidRPr="00C36B53" w:rsidRDefault="002D0F7C" w:rsidP="008D2BB5">
      <w:pPr>
        <w:pStyle w:val="a8"/>
        <w:autoSpaceDE w:val="0"/>
        <w:autoSpaceDN w:val="0"/>
        <w:adjustRightInd w:val="0"/>
        <w:spacing w:after="0" w:line="240" w:lineRule="auto"/>
        <w:ind w:left="0" w:firstLine="567"/>
        <w:rPr>
          <w:rFonts w:ascii="Times New Roman" w:hAnsi="Times New Roman" w:cs="Times New Roman"/>
          <w:color w:val="000000"/>
          <w:sz w:val="28"/>
          <w:szCs w:val="28"/>
        </w:rPr>
      </w:pPr>
      <w:r w:rsidRPr="00C36B53">
        <w:rPr>
          <w:rFonts w:ascii="Times New Roman" w:hAnsi="Times New Roman" w:cs="Times New Roman"/>
          <w:color w:val="000000"/>
          <w:sz w:val="28"/>
          <w:szCs w:val="28"/>
        </w:rPr>
        <w:t xml:space="preserve">3) оказание государственных услуг; </w:t>
      </w:r>
    </w:p>
    <w:p w14:paraId="14BE2D06" w14:textId="77777777" w:rsidR="002D0F7C" w:rsidRPr="00C36B53" w:rsidRDefault="002D0F7C" w:rsidP="008D2BB5">
      <w:pPr>
        <w:pStyle w:val="a8"/>
        <w:autoSpaceDE w:val="0"/>
        <w:autoSpaceDN w:val="0"/>
        <w:adjustRightInd w:val="0"/>
        <w:spacing w:after="0" w:line="240" w:lineRule="auto"/>
        <w:ind w:left="0" w:firstLine="567"/>
        <w:rPr>
          <w:rFonts w:ascii="Times New Roman" w:hAnsi="Times New Roman" w:cs="Times New Roman"/>
          <w:color w:val="000000"/>
          <w:sz w:val="28"/>
          <w:szCs w:val="28"/>
        </w:rPr>
      </w:pPr>
      <w:r w:rsidRPr="00C36B53">
        <w:rPr>
          <w:rFonts w:ascii="Times New Roman" w:hAnsi="Times New Roman" w:cs="Times New Roman"/>
          <w:color w:val="000000"/>
          <w:sz w:val="28"/>
          <w:szCs w:val="28"/>
        </w:rPr>
        <w:t xml:space="preserve">4) реализация разрешительных функций; </w:t>
      </w:r>
    </w:p>
    <w:p w14:paraId="5ED1EFA8" w14:textId="77777777" w:rsidR="002D0F7C" w:rsidRPr="00C36B53" w:rsidRDefault="002D0F7C" w:rsidP="008D2BB5">
      <w:pPr>
        <w:pStyle w:val="a8"/>
        <w:autoSpaceDE w:val="0"/>
        <w:autoSpaceDN w:val="0"/>
        <w:adjustRightInd w:val="0"/>
        <w:spacing w:after="0" w:line="240" w:lineRule="auto"/>
        <w:ind w:left="0" w:firstLine="567"/>
        <w:rPr>
          <w:rFonts w:ascii="Times New Roman" w:hAnsi="Times New Roman" w:cs="Times New Roman"/>
          <w:color w:val="000000"/>
          <w:sz w:val="28"/>
          <w:szCs w:val="28"/>
        </w:rPr>
      </w:pPr>
      <w:r w:rsidRPr="00C36B53">
        <w:rPr>
          <w:rFonts w:ascii="Times New Roman" w:hAnsi="Times New Roman" w:cs="Times New Roman"/>
          <w:color w:val="000000"/>
          <w:sz w:val="28"/>
          <w:szCs w:val="28"/>
        </w:rPr>
        <w:t xml:space="preserve">5) реализация контрольных функций; </w:t>
      </w:r>
    </w:p>
    <w:p w14:paraId="36E3EDE1" w14:textId="77777777" w:rsidR="002D0F7C" w:rsidRPr="00C36B53" w:rsidRDefault="002D0F7C" w:rsidP="008D2BB5">
      <w:pPr>
        <w:pStyle w:val="a8"/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36B53">
        <w:rPr>
          <w:rFonts w:ascii="Times New Roman" w:hAnsi="Times New Roman" w:cs="Times New Roman"/>
          <w:color w:val="000000"/>
          <w:sz w:val="28"/>
          <w:szCs w:val="28"/>
        </w:rPr>
        <w:t>6) иные вопросы, вытекающие из организационно-управленческой деятельности объекта анализа.</w:t>
      </w:r>
    </w:p>
    <w:p w14:paraId="5A5252CA" w14:textId="77777777" w:rsidR="00C025FB" w:rsidRPr="00C36B53" w:rsidRDefault="00C025FB" w:rsidP="008D2BB5">
      <w:pPr>
        <w:pStyle w:val="a8"/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bCs/>
          <w:sz w:val="28"/>
          <w:szCs w:val="24"/>
        </w:rPr>
      </w:pPr>
    </w:p>
    <w:p w14:paraId="25198538" w14:textId="1265B0C6" w:rsidR="00E172D9" w:rsidRPr="00C36B53" w:rsidRDefault="002D0F7C" w:rsidP="008D2BB5">
      <w:pPr>
        <w:pStyle w:val="a8"/>
        <w:numPr>
          <w:ilvl w:val="1"/>
          <w:numId w:val="2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b/>
          <w:sz w:val="28"/>
          <w:szCs w:val="24"/>
        </w:rPr>
      </w:pPr>
      <w:r w:rsidRPr="00C36B53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="00164A7D" w:rsidRPr="00C36B53">
        <w:rPr>
          <w:rFonts w:ascii="Times New Roman" w:hAnsi="Times New Roman" w:cs="Times New Roman"/>
          <w:b/>
          <w:sz w:val="28"/>
          <w:szCs w:val="24"/>
        </w:rPr>
        <w:t xml:space="preserve">УПРАВЛЕНИЕ ПЕРСОНАЛОМ </w:t>
      </w:r>
    </w:p>
    <w:p w14:paraId="3D89F481" w14:textId="77777777" w:rsidR="00362A3E" w:rsidRPr="00C36B53" w:rsidRDefault="00362A3E" w:rsidP="008D2BB5">
      <w:pPr>
        <w:pStyle w:val="af7"/>
        <w:shd w:val="clear" w:color="auto" w:fill="FFFFFF"/>
        <w:spacing w:before="0" w:beforeAutospacing="0" w:after="0" w:afterAutospacing="0"/>
        <w:ind w:firstLine="567"/>
        <w:contextualSpacing/>
        <w:jc w:val="both"/>
        <w:textAlignment w:val="baseline"/>
        <w:rPr>
          <w:b/>
          <w:color w:val="222222"/>
          <w:sz w:val="28"/>
          <w:szCs w:val="28"/>
        </w:rPr>
      </w:pPr>
      <w:r w:rsidRPr="00C36B53">
        <w:rPr>
          <w:b/>
          <w:color w:val="222222"/>
          <w:sz w:val="28"/>
          <w:szCs w:val="28"/>
        </w:rPr>
        <w:t>По линии управления персоналом, в том числе сменяемости кадров:</w:t>
      </w:r>
    </w:p>
    <w:p w14:paraId="7075BEFE" w14:textId="794D8D55" w:rsidR="00362A3E" w:rsidRPr="00C36B53" w:rsidRDefault="00362A3E" w:rsidP="008D2BB5">
      <w:pPr>
        <w:pStyle w:val="af7"/>
        <w:shd w:val="clear" w:color="auto" w:fill="FFFFFF"/>
        <w:spacing w:before="0" w:beforeAutospacing="0" w:after="0" w:afterAutospacing="0"/>
        <w:ind w:firstLine="567"/>
        <w:contextualSpacing/>
        <w:jc w:val="both"/>
        <w:textAlignment w:val="baseline"/>
        <w:rPr>
          <w:b/>
          <w:color w:val="222222"/>
          <w:sz w:val="28"/>
          <w:szCs w:val="28"/>
        </w:rPr>
      </w:pPr>
      <w:r w:rsidRPr="00C36B53">
        <w:rPr>
          <w:color w:val="222222"/>
          <w:sz w:val="28"/>
          <w:szCs w:val="28"/>
        </w:rPr>
        <w:t xml:space="preserve">Фактическая численность на 01.06.2023г. отчетного периода - 1577 чел., уволенных работников за </w:t>
      </w:r>
      <w:r w:rsidRPr="00C36B53">
        <w:rPr>
          <w:color w:val="000000" w:themeColor="text1"/>
          <w:sz w:val="28"/>
          <w:szCs w:val="28"/>
        </w:rPr>
        <w:t xml:space="preserve">период – 89 чел.,  принятых </w:t>
      </w:r>
      <w:r w:rsidRPr="00C36B53">
        <w:rPr>
          <w:color w:val="222222"/>
          <w:sz w:val="28"/>
          <w:szCs w:val="28"/>
        </w:rPr>
        <w:t xml:space="preserve">за период - 238 чел., коррупционных правонарушений – </w:t>
      </w:r>
      <w:r w:rsidRPr="00C36B53">
        <w:rPr>
          <w:b/>
          <w:color w:val="222222"/>
          <w:sz w:val="28"/>
          <w:szCs w:val="28"/>
        </w:rPr>
        <w:t>не выявлено,</w:t>
      </w:r>
      <w:r w:rsidRPr="00C36B53">
        <w:rPr>
          <w:color w:val="222222"/>
          <w:sz w:val="28"/>
          <w:szCs w:val="28"/>
        </w:rPr>
        <w:t xml:space="preserve"> проступков, дискредитирующих АО «Астана-Энергия» - </w:t>
      </w:r>
      <w:r w:rsidRPr="00C36B53">
        <w:rPr>
          <w:b/>
          <w:color w:val="222222"/>
          <w:sz w:val="28"/>
          <w:szCs w:val="28"/>
        </w:rPr>
        <w:t>не выявлено.</w:t>
      </w:r>
    </w:p>
    <w:p w14:paraId="702D1713" w14:textId="77777777" w:rsidR="00362A3E" w:rsidRPr="00C36B53" w:rsidRDefault="00362A3E" w:rsidP="008D2BB5">
      <w:pPr>
        <w:pStyle w:val="af7"/>
        <w:shd w:val="clear" w:color="auto" w:fill="FFFFFF"/>
        <w:spacing w:before="0" w:beforeAutospacing="0" w:after="0" w:afterAutospacing="0"/>
        <w:contextualSpacing/>
        <w:jc w:val="both"/>
        <w:textAlignment w:val="baseline"/>
        <w:rPr>
          <w:b/>
          <w:color w:val="222222"/>
          <w:sz w:val="28"/>
          <w:szCs w:val="28"/>
        </w:rPr>
      </w:pPr>
      <w:r w:rsidRPr="00C36B53">
        <w:rPr>
          <w:color w:val="222222"/>
          <w:sz w:val="28"/>
          <w:szCs w:val="28"/>
        </w:rPr>
        <w:t xml:space="preserve">Привлечённых к дисциплинарной ответственности с начала 2023г. </w:t>
      </w:r>
      <w:r w:rsidRPr="00C36B53">
        <w:rPr>
          <w:b/>
          <w:color w:val="222222"/>
          <w:sz w:val="28"/>
          <w:szCs w:val="28"/>
        </w:rPr>
        <w:t>- 9 чел.</w:t>
      </w:r>
    </w:p>
    <w:p w14:paraId="0CDB1709" w14:textId="77777777" w:rsidR="00362A3E" w:rsidRPr="00C36B53" w:rsidRDefault="00362A3E" w:rsidP="008D2BB5">
      <w:pPr>
        <w:pStyle w:val="af7"/>
        <w:shd w:val="clear" w:color="auto" w:fill="FFFFFF"/>
        <w:spacing w:before="0" w:beforeAutospacing="0" w:after="0" w:afterAutospacing="0"/>
        <w:ind w:firstLine="567"/>
        <w:contextualSpacing/>
        <w:jc w:val="both"/>
        <w:textAlignment w:val="baseline"/>
        <w:rPr>
          <w:color w:val="222222"/>
          <w:sz w:val="28"/>
          <w:szCs w:val="28"/>
        </w:rPr>
      </w:pPr>
      <w:r w:rsidRPr="00C36B53">
        <w:rPr>
          <w:color w:val="222222"/>
          <w:sz w:val="28"/>
          <w:szCs w:val="28"/>
        </w:rPr>
        <w:t>Запрос документов при приеме на работу производится в соответствии со статьей 32 Трудового кодекса Республики Казахстан и Правил внутреннего трудового распорядка для работников АО «Астана-Энергия», утвержденного решением заседания Правления АО «Астана-Энергия», протокол № 23-29  от 08.06.2023г.</w:t>
      </w:r>
    </w:p>
    <w:p w14:paraId="4C0F73BC" w14:textId="77777777" w:rsidR="00362A3E" w:rsidRPr="00C36B53" w:rsidRDefault="00362A3E" w:rsidP="008D2BB5">
      <w:pPr>
        <w:pStyle w:val="af7"/>
        <w:shd w:val="clear" w:color="auto" w:fill="FFFFFF"/>
        <w:spacing w:before="0" w:beforeAutospacing="0" w:after="0" w:afterAutospacing="0"/>
        <w:ind w:firstLine="567"/>
        <w:contextualSpacing/>
        <w:jc w:val="both"/>
        <w:textAlignment w:val="baseline"/>
        <w:rPr>
          <w:color w:val="222222"/>
          <w:sz w:val="28"/>
          <w:szCs w:val="28"/>
        </w:rPr>
      </w:pPr>
      <w:r w:rsidRPr="00C36B53">
        <w:rPr>
          <w:color w:val="222222"/>
          <w:sz w:val="28"/>
          <w:szCs w:val="28"/>
        </w:rPr>
        <w:t>Порядок замещения вакантных должностей определяется Положением о подборе адаптации и ротации персонала АО «Астана-Энергия»,  утвержденного решением заседания Правления АО «Астана-Энергия», протокол № 23-29  от 08.06.2023г.</w:t>
      </w:r>
    </w:p>
    <w:p w14:paraId="07D7C75F" w14:textId="77777777" w:rsidR="00362A3E" w:rsidRPr="00C36B53" w:rsidRDefault="00362A3E" w:rsidP="008D2BB5">
      <w:pPr>
        <w:pStyle w:val="af7"/>
        <w:shd w:val="clear" w:color="auto" w:fill="FFFFFF"/>
        <w:spacing w:before="0" w:beforeAutospacing="0" w:after="0" w:afterAutospacing="0"/>
        <w:ind w:firstLine="567"/>
        <w:contextualSpacing/>
        <w:jc w:val="both"/>
        <w:textAlignment w:val="baseline"/>
        <w:rPr>
          <w:color w:val="222222"/>
          <w:sz w:val="28"/>
          <w:szCs w:val="28"/>
        </w:rPr>
      </w:pPr>
      <w:r w:rsidRPr="00C36B53">
        <w:rPr>
          <w:color w:val="222222"/>
          <w:sz w:val="28"/>
          <w:szCs w:val="28"/>
        </w:rPr>
        <w:t xml:space="preserve">Политика по урегулированию конфликта интересов у работников и должностных лиц Общества регулируется Согласительной Комиссией </w:t>
      </w:r>
      <w:r w:rsidRPr="00C36B53">
        <w:rPr>
          <w:sz w:val="28"/>
          <w:szCs w:val="28"/>
        </w:rPr>
        <w:t xml:space="preserve">(приказ № 839 от 12.07.2021г.) </w:t>
      </w:r>
      <w:r w:rsidRPr="00C36B53">
        <w:rPr>
          <w:color w:val="222222"/>
          <w:sz w:val="28"/>
          <w:szCs w:val="28"/>
        </w:rPr>
        <w:t>и Кодекса деловой этики Общества, утвержденного решением заседания Правления АО «Астана-Энергия», протокол № 23-29  от 08.06.2023г.</w:t>
      </w:r>
    </w:p>
    <w:p w14:paraId="7C083357" w14:textId="77777777" w:rsidR="00362A3E" w:rsidRPr="00C36B53" w:rsidRDefault="00362A3E" w:rsidP="008D2BB5">
      <w:pPr>
        <w:pStyle w:val="af7"/>
        <w:shd w:val="clear" w:color="auto" w:fill="FFFFFF"/>
        <w:spacing w:before="0" w:beforeAutospacing="0" w:after="0" w:afterAutospacing="0"/>
        <w:contextualSpacing/>
        <w:jc w:val="both"/>
        <w:textAlignment w:val="baseline"/>
        <w:rPr>
          <w:color w:val="222222"/>
          <w:sz w:val="28"/>
          <w:szCs w:val="28"/>
        </w:rPr>
      </w:pPr>
      <w:r w:rsidRPr="00C36B53">
        <w:rPr>
          <w:color w:val="222222"/>
          <w:sz w:val="28"/>
          <w:szCs w:val="28"/>
        </w:rPr>
        <w:t>Работа проводится на профилактику коррупционной деятельности среди работников Общества и повышения эффективности применения антикоррупционного законодательства.</w:t>
      </w:r>
    </w:p>
    <w:p w14:paraId="61A69AC6" w14:textId="77777777" w:rsidR="00362A3E" w:rsidRPr="00C36B53" w:rsidRDefault="00362A3E" w:rsidP="008D2BB5">
      <w:pPr>
        <w:pStyle w:val="af7"/>
        <w:shd w:val="clear" w:color="auto" w:fill="FFFFFF"/>
        <w:spacing w:before="0" w:beforeAutospacing="0" w:after="0" w:afterAutospacing="0"/>
        <w:ind w:firstLine="567"/>
        <w:contextualSpacing/>
        <w:jc w:val="both"/>
        <w:textAlignment w:val="baseline"/>
        <w:rPr>
          <w:color w:val="222222"/>
          <w:sz w:val="28"/>
          <w:szCs w:val="28"/>
        </w:rPr>
      </w:pPr>
      <w:r w:rsidRPr="00C36B53">
        <w:rPr>
          <w:color w:val="222222"/>
          <w:sz w:val="28"/>
          <w:szCs w:val="28"/>
        </w:rPr>
        <w:t>Вновь и впервые принятые на работу в АО «Астана-Энергия» работники подписывают письменное обязательство о неразглашении коммерческой, служебной и иной охраняемой законодательством тайн согласно Коллективному договору АО «Астана-Энергия» составляющих коммерческую, служебную и иную, охраняемую законодательством тайны.</w:t>
      </w:r>
    </w:p>
    <w:p w14:paraId="4F8C75AC" w14:textId="77777777" w:rsidR="00362A3E" w:rsidRDefault="00362A3E" w:rsidP="008D2BB5">
      <w:pPr>
        <w:pStyle w:val="af7"/>
        <w:shd w:val="clear" w:color="auto" w:fill="FFFFFF"/>
        <w:spacing w:before="0" w:beforeAutospacing="0" w:after="0" w:afterAutospacing="0"/>
        <w:ind w:firstLine="567"/>
        <w:contextualSpacing/>
        <w:jc w:val="both"/>
        <w:textAlignment w:val="baseline"/>
        <w:rPr>
          <w:color w:val="222222"/>
          <w:sz w:val="28"/>
          <w:szCs w:val="28"/>
        </w:rPr>
      </w:pPr>
      <w:r w:rsidRPr="00C36B53">
        <w:rPr>
          <w:color w:val="222222"/>
          <w:sz w:val="28"/>
          <w:szCs w:val="28"/>
        </w:rPr>
        <w:t>На сайте АО «Астана-Энергия» и в Обществе, размещена информация о проводимой работе по противодействию коррупции, указан телефон доверия, по которому работники Общества могут сообщить о фактах злоупотребления должностными полномочиями работниками Общества.</w:t>
      </w:r>
    </w:p>
    <w:p w14:paraId="44B28ED0" w14:textId="77777777" w:rsidR="00604A49" w:rsidRPr="00C36B53" w:rsidRDefault="00604A49" w:rsidP="008D2BB5">
      <w:pPr>
        <w:pStyle w:val="af7"/>
        <w:shd w:val="clear" w:color="auto" w:fill="FFFFFF"/>
        <w:spacing w:before="0" w:beforeAutospacing="0" w:after="0" w:afterAutospacing="0"/>
        <w:ind w:firstLine="567"/>
        <w:contextualSpacing/>
        <w:jc w:val="both"/>
        <w:textAlignment w:val="baseline"/>
        <w:rPr>
          <w:color w:val="222222"/>
          <w:sz w:val="28"/>
          <w:szCs w:val="28"/>
        </w:rPr>
      </w:pPr>
    </w:p>
    <w:p w14:paraId="5A8B15DC" w14:textId="77777777" w:rsidR="00362A3E" w:rsidRPr="00C36B53" w:rsidRDefault="00362A3E" w:rsidP="008D2BB5">
      <w:pPr>
        <w:pStyle w:val="af7"/>
        <w:shd w:val="clear" w:color="auto" w:fill="FFFFFF"/>
        <w:spacing w:before="0" w:beforeAutospacing="0" w:after="0" w:afterAutospacing="0"/>
        <w:ind w:firstLine="567"/>
        <w:contextualSpacing/>
        <w:jc w:val="both"/>
        <w:textAlignment w:val="baseline"/>
        <w:rPr>
          <w:color w:val="222222"/>
          <w:sz w:val="28"/>
          <w:szCs w:val="28"/>
        </w:rPr>
      </w:pPr>
      <w:r w:rsidRPr="00C36B53">
        <w:rPr>
          <w:color w:val="222222"/>
          <w:sz w:val="28"/>
          <w:szCs w:val="28"/>
        </w:rPr>
        <w:lastRenderedPageBreak/>
        <w:t>В соответствии с организационной структурой Общества, утвержденной Советом директоров от 01.08.2022г. произведена реорганизация Отдела труда и нормирования. Функционал по вопросам системы оплаты труда передан в Отдел управления персоналом, с преобразованием его в Отдел управления человеческими ресурсами с передачей  штатных единиц специалистов  по труду.</w:t>
      </w:r>
    </w:p>
    <w:p w14:paraId="24D2729D" w14:textId="77777777" w:rsidR="00362A3E" w:rsidRPr="00C36B53" w:rsidRDefault="00362A3E" w:rsidP="008D2BB5">
      <w:pPr>
        <w:pStyle w:val="af7"/>
        <w:shd w:val="clear" w:color="auto" w:fill="FFFFFF"/>
        <w:spacing w:before="0" w:beforeAutospacing="0" w:after="0" w:afterAutospacing="0"/>
        <w:ind w:firstLine="567"/>
        <w:contextualSpacing/>
        <w:jc w:val="both"/>
        <w:textAlignment w:val="baseline"/>
        <w:rPr>
          <w:color w:val="000000"/>
          <w:sz w:val="28"/>
          <w:szCs w:val="28"/>
        </w:rPr>
      </w:pPr>
      <w:r w:rsidRPr="00C36B53">
        <w:rPr>
          <w:color w:val="222222"/>
          <w:sz w:val="28"/>
          <w:szCs w:val="28"/>
        </w:rPr>
        <w:t xml:space="preserve">К концу отчетного календарного 2022 года и текущего 2023г. объем работы по кадровому делопроизводству, планового обучения и исполнение Социальной программы Общества  </w:t>
      </w:r>
      <w:r w:rsidRPr="00C36B53">
        <w:rPr>
          <w:b/>
          <w:color w:val="222222"/>
          <w:sz w:val="28"/>
          <w:szCs w:val="28"/>
        </w:rPr>
        <w:t>выполнено в полном объеме.</w:t>
      </w:r>
    </w:p>
    <w:p w14:paraId="2C1190BA" w14:textId="77777777" w:rsidR="00D632E9" w:rsidRPr="00C36B53" w:rsidRDefault="00D632E9" w:rsidP="008D2BB5">
      <w:pPr>
        <w:pStyle w:val="Default"/>
        <w:ind w:firstLine="567"/>
        <w:contextualSpacing/>
        <w:jc w:val="both"/>
        <w:rPr>
          <w:b/>
          <w:color w:val="auto"/>
          <w:sz w:val="28"/>
          <w:szCs w:val="28"/>
        </w:rPr>
      </w:pPr>
    </w:p>
    <w:p w14:paraId="3BFDEBC5" w14:textId="2C123101" w:rsidR="002D0F7C" w:rsidRPr="00C36B53" w:rsidRDefault="00362A3E" w:rsidP="008D2BB5">
      <w:pPr>
        <w:pStyle w:val="Default"/>
        <w:ind w:firstLine="567"/>
        <w:contextualSpacing/>
        <w:jc w:val="both"/>
        <w:rPr>
          <w:b/>
          <w:color w:val="auto"/>
          <w:sz w:val="28"/>
          <w:szCs w:val="28"/>
        </w:rPr>
      </w:pPr>
      <w:r w:rsidRPr="00C36B53">
        <w:rPr>
          <w:b/>
          <w:color w:val="auto"/>
          <w:sz w:val="28"/>
          <w:szCs w:val="28"/>
        </w:rPr>
        <w:t>РЕЗУЛЬТАТЫ РАНЕЕ ПРОВЕДЕННОГО ВНУТРЕННЕГО АНАЛИЗА КОРРУПЦИОННЫХ РИСКОВ</w:t>
      </w:r>
      <w:r w:rsidR="002D0F7C" w:rsidRPr="00C36B53">
        <w:rPr>
          <w:b/>
          <w:color w:val="auto"/>
          <w:sz w:val="28"/>
          <w:szCs w:val="28"/>
        </w:rPr>
        <w:t>.</w:t>
      </w:r>
    </w:p>
    <w:p w14:paraId="2835E745" w14:textId="6C3D5F6A" w:rsidR="00CC454F" w:rsidRPr="00C36B53" w:rsidRDefault="001F5F2B" w:rsidP="008D2BB5">
      <w:pPr>
        <w:pStyle w:val="a9"/>
        <w:ind w:firstLine="567"/>
        <w:contextualSpacing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C36B53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а) </w:t>
      </w:r>
      <w:r w:rsidR="00CC454F" w:rsidRPr="00C36B53">
        <w:rPr>
          <w:rFonts w:ascii="Times New Roman" w:hAnsi="Times New Roman"/>
          <w:color w:val="000000" w:themeColor="text1"/>
          <w:sz w:val="28"/>
          <w:szCs w:val="28"/>
          <w:lang w:eastAsia="ru-RU"/>
        </w:rPr>
        <w:t>По итогам внутреннего анализ коррупционных рисков в</w:t>
      </w:r>
      <w:r w:rsidR="00CC454F" w:rsidRPr="00C36B53">
        <w:rPr>
          <w:rFonts w:ascii="Times New Roman" w:hAnsi="Times New Roman"/>
          <w:bCs/>
          <w:color w:val="000000" w:themeColor="text1"/>
          <w:sz w:val="28"/>
          <w:szCs w:val="28"/>
        </w:rPr>
        <w:t xml:space="preserve"> Отделе управления человеческими ресурсами (далее - ОУЧР), проведенного </w:t>
      </w:r>
      <w:r w:rsidR="00CC454F" w:rsidRPr="00C36B53">
        <w:rPr>
          <w:rFonts w:ascii="Times New Roman" w:hAnsi="Times New Roman"/>
          <w:color w:val="000000" w:themeColor="text1"/>
          <w:sz w:val="28"/>
          <w:szCs w:val="28"/>
          <w:lang w:eastAsia="ru-RU"/>
        </w:rPr>
        <w:t>Рабочей группой по проведению</w:t>
      </w:r>
      <w:r w:rsidR="00CC454F" w:rsidRPr="00C36B53">
        <w:rPr>
          <w:rFonts w:ascii="Times New Roman" w:hAnsi="Times New Roman"/>
          <w:bCs/>
          <w:color w:val="000000" w:themeColor="text1"/>
          <w:sz w:val="28"/>
          <w:szCs w:val="28"/>
        </w:rPr>
        <w:t xml:space="preserve"> внутреннего анализа коррупционных рисков </w:t>
      </w:r>
      <w:r w:rsidR="00CC454F" w:rsidRPr="00C36B53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в деятельности АО «Астана-Энергия», за период с </w:t>
      </w:r>
      <w:r w:rsidR="00CC454F" w:rsidRPr="00C36B53">
        <w:rPr>
          <w:rFonts w:ascii="Times New Roman" w:hAnsi="Times New Roman"/>
          <w:color w:val="000000" w:themeColor="text1"/>
          <w:sz w:val="28"/>
          <w:szCs w:val="28"/>
        </w:rPr>
        <w:t>12.05.2021 года по 01.06.2022 года ОУЧР рекомендовано:</w:t>
      </w:r>
    </w:p>
    <w:p w14:paraId="41CE893A" w14:textId="780BF4AE" w:rsidR="004468C9" w:rsidRPr="00C36B53" w:rsidRDefault="004468C9" w:rsidP="008D2BB5">
      <w:pPr>
        <w:pStyle w:val="a9"/>
        <w:ind w:firstLine="567"/>
        <w:contextualSpacing/>
        <w:jc w:val="both"/>
        <w:rPr>
          <w:rFonts w:ascii="Times New Roman" w:eastAsia="Times New Roman" w:hAnsi="Times New Roman"/>
          <w:b/>
          <w:color w:val="000000" w:themeColor="text1"/>
          <w:sz w:val="28"/>
          <w:szCs w:val="24"/>
          <w:lang w:eastAsia="ru-RU"/>
        </w:rPr>
      </w:pPr>
      <w:r w:rsidRPr="00C36B53">
        <w:rPr>
          <w:rFonts w:ascii="Times New Roman" w:eastAsia="Times New Roman" w:hAnsi="Times New Roman"/>
          <w:b/>
          <w:color w:val="000000" w:themeColor="text1"/>
          <w:sz w:val="28"/>
          <w:szCs w:val="24"/>
          <w:lang w:eastAsia="ru-RU"/>
        </w:rPr>
        <w:t>1. Принять меры по соблюдению антикоррупционных ограничений, установленных для лиц квазигосударственного сектора</w:t>
      </w:r>
    </w:p>
    <w:p w14:paraId="2170C1E8" w14:textId="6622C9C4" w:rsidR="00CC454F" w:rsidRPr="00C36B53" w:rsidRDefault="004468C9" w:rsidP="008D2BB5">
      <w:pPr>
        <w:pStyle w:val="a9"/>
        <w:ind w:firstLine="567"/>
        <w:contextualSpacing/>
        <w:jc w:val="both"/>
        <w:rPr>
          <w:rFonts w:ascii="Times New Roman" w:eastAsia="Times New Roman" w:hAnsi="Times New Roman"/>
          <w:b/>
          <w:color w:val="000000" w:themeColor="text1"/>
          <w:sz w:val="28"/>
          <w:szCs w:val="24"/>
          <w:lang w:eastAsia="ru-RU"/>
        </w:rPr>
      </w:pPr>
      <w:r w:rsidRPr="00C36B53">
        <w:rPr>
          <w:rFonts w:ascii="Times New Roman" w:eastAsia="Times New Roman" w:hAnsi="Times New Roman"/>
          <w:b/>
          <w:color w:val="000000" w:themeColor="text1"/>
          <w:sz w:val="28"/>
          <w:szCs w:val="24"/>
          <w:lang w:eastAsia="ru-RU"/>
        </w:rPr>
        <w:t>2</w:t>
      </w:r>
      <w:r w:rsidR="00CC454F" w:rsidRPr="00C36B53">
        <w:rPr>
          <w:rFonts w:ascii="Times New Roman" w:eastAsia="Times New Roman" w:hAnsi="Times New Roman"/>
          <w:b/>
          <w:color w:val="000000" w:themeColor="text1"/>
          <w:sz w:val="28"/>
          <w:szCs w:val="24"/>
          <w:lang w:eastAsia="ru-RU"/>
        </w:rPr>
        <w:t>. Обеспечить наличие в личных делах работников Общества справок о наличии либо отсутствии сведений о совершении коррупционного преступления.</w:t>
      </w:r>
    </w:p>
    <w:p w14:paraId="0885060B" w14:textId="1DDE94A0" w:rsidR="004468C9" w:rsidRPr="00C36B53" w:rsidRDefault="004468C9" w:rsidP="008D2BB5">
      <w:pPr>
        <w:pStyle w:val="af7"/>
        <w:shd w:val="clear" w:color="auto" w:fill="FFFFFF"/>
        <w:spacing w:before="0" w:beforeAutospacing="0" w:after="0" w:afterAutospacing="0"/>
        <w:ind w:firstLine="708"/>
        <w:contextualSpacing/>
        <w:jc w:val="both"/>
        <w:textAlignment w:val="baseline"/>
        <w:rPr>
          <w:color w:val="222222"/>
          <w:sz w:val="28"/>
          <w:szCs w:val="28"/>
        </w:rPr>
      </w:pPr>
      <w:r w:rsidRPr="00C36B53">
        <w:rPr>
          <w:color w:val="222222"/>
          <w:sz w:val="28"/>
          <w:szCs w:val="28"/>
        </w:rPr>
        <w:t xml:space="preserve">В соответствии с подпунктом 2) пункта 2 статьи 26 Трудового кодекса Республики Казахстан (далее – Кодекс) </w:t>
      </w:r>
      <w:r w:rsidRPr="00C36B53">
        <w:rPr>
          <w:rStyle w:val="af5"/>
          <w:color w:val="222222"/>
          <w:sz w:val="28"/>
          <w:szCs w:val="28"/>
          <w:u w:val="single"/>
          <w:bdr w:val="none" w:sz="0" w:space="0" w:color="auto" w:frame="1"/>
        </w:rPr>
        <w:t>не допускается трудоустройство в субъекты квазигосударственного сектора лица, совершившего коррупционное преступление.</w:t>
      </w:r>
    </w:p>
    <w:p w14:paraId="72457EB4" w14:textId="6EA0A2F7" w:rsidR="004468C9" w:rsidRPr="00C36B53" w:rsidRDefault="004468C9" w:rsidP="008D2BB5">
      <w:pPr>
        <w:pStyle w:val="af7"/>
        <w:shd w:val="clear" w:color="auto" w:fill="FFFFFF"/>
        <w:spacing w:before="0" w:beforeAutospacing="0" w:after="0" w:afterAutospacing="0"/>
        <w:ind w:firstLine="708"/>
        <w:contextualSpacing/>
        <w:jc w:val="both"/>
        <w:textAlignment w:val="baseline"/>
        <w:rPr>
          <w:color w:val="222222"/>
          <w:sz w:val="28"/>
          <w:szCs w:val="28"/>
        </w:rPr>
      </w:pPr>
      <w:r w:rsidRPr="00C36B53">
        <w:rPr>
          <w:color w:val="222222"/>
          <w:sz w:val="28"/>
          <w:szCs w:val="28"/>
        </w:rPr>
        <w:t xml:space="preserve">Согласно пункту 3 статьи 32 Кодекса </w:t>
      </w:r>
      <w:r w:rsidRPr="00C36B53">
        <w:rPr>
          <w:rStyle w:val="af5"/>
          <w:color w:val="222222"/>
          <w:sz w:val="28"/>
          <w:szCs w:val="28"/>
          <w:u w:val="single"/>
          <w:bdr w:val="none" w:sz="0" w:space="0" w:color="auto" w:frame="1"/>
        </w:rPr>
        <w:t>при поступлении на работу в субъекты квазигосударственного сектора лицо представляет справку о наличии либо отсутствии сведений о совершении коррупционного преступления.</w:t>
      </w:r>
    </w:p>
    <w:p w14:paraId="6F1AADC2" w14:textId="1A056424" w:rsidR="004468C9" w:rsidRPr="00C36B53" w:rsidRDefault="004468C9" w:rsidP="008D2BB5">
      <w:pPr>
        <w:pStyle w:val="a9"/>
        <w:ind w:firstLine="567"/>
        <w:contextualSpacing/>
        <w:jc w:val="both"/>
        <w:rPr>
          <w:rFonts w:ascii="Times New Roman" w:hAnsi="Times New Roman"/>
          <w:bCs/>
          <w:color w:val="000000" w:themeColor="text1"/>
          <w:sz w:val="28"/>
          <w:szCs w:val="28"/>
        </w:rPr>
      </w:pPr>
      <w:r w:rsidRPr="00C36B53">
        <w:rPr>
          <w:rFonts w:ascii="Times New Roman" w:hAnsi="Times New Roman"/>
          <w:bCs/>
          <w:color w:val="000000" w:themeColor="text1"/>
          <w:sz w:val="28"/>
          <w:szCs w:val="28"/>
        </w:rPr>
        <w:t>В связи, с чем с ОУЧР приняты следующие меры:</w:t>
      </w:r>
    </w:p>
    <w:p w14:paraId="6D88DABE" w14:textId="77777777" w:rsidR="004468C9" w:rsidRPr="00C36B53" w:rsidRDefault="004468C9" w:rsidP="008D2BB5">
      <w:pPr>
        <w:pStyle w:val="a9"/>
        <w:ind w:firstLine="567"/>
        <w:contextualSpacing/>
        <w:jc w:val="both"/>
        <w:rPr>
          <w:rFonts w:ascii="Times New Roman" w:hAnsi="Times New Roman"/>
          <w:bCs/>
          <w:color w:val="000000" w:themeColor="text1"/>
          <w:sz w:val="28"/>
          <w:szCs w:val="28"/>
        </w:rPr>
      </w:pPr>
      <w:r w:rsidRPr="00C36B53">
        <w:rPr>
          <w:rFonts w:ascii="Times New Roman" w:hAnsi="Times New Roman"/>
          <w:bCs/>
          <w:color w:val="000000" w:themeColor="text1"/>
          <w:sz w:val="28"/>
          <w:szCs w:val="28"/>
        </w:rPr>
        <w:t xml:space="preserve">1. Внесена в перечень обязательных документов при оформлении на работу справка о наличии либо отсутствии сведений о совершении коррупционного преступления и с 01.08.2022 года трудоустройство допускается строго при наличии данной справки. </w:t>
      </w:r>
    </w:p>
    <w:p w14:paraId="363CA130" w14:textId="77777777" w:rsidR="004468C9" w:rsidRPr="00C36B53" w:rsidRDefault="004468C9" w:rsidP="008D2BB5">
      <w:pPr>
        <w:pStyle w:val="a9"/>
        <w:ind w:firstLine="567"/>
        <w:contextualSpacing/>
        <w:jc w:val="both"/>
        <w:rPr>
          <w:rFonts w:ascii="Times New Roman" w:hAnsi="Times New Roman"/>
          <w:bCs/>
          <w:color w:val="000000" w:themeColor="text1"/>
          <w:sz w:val="28"/>
          <w:szCs w:val="28"/>
        </w:rPr>
      </w:pPr>
      <w:r w:rsidRPr="00C36B53">
        <w:rPr>
          <w:rFonts w:ascii="Times New Roman" w:hAnsi="Times New Roman"/>
          <w:bCs/>
          <w:color w:val="000000" w:themeColor="text1"/>
          <w:sz w:val="28"/>
          <w:szCs w:val="28"/>
        </w:rPr>
        <w:t>2. У работников Общества АУП принятых на работу с декабря 2020 года служебной запиской № 8066 от 20.07.2022г. запрошены справки о наличии либо отсутствии сведений о совершении коррупционного преступления, на сегодняшний день все справки собраны и прикреплены в личное дело сотрудников, коррупционных правонарушений – не выявлено.</w:t>
      </w:r>
    </w:p>
    <w:p w14:paraId="4F007325" w14:textId="77777777" w:rsidR="004468C9" w:rsidRPr="00C36B53" w:rsidRDefault="004468C9" w:rsidP="008D2BB5">
      <w:pPr>
        <w:pStyle w:val="a9"/>
        <w:ind w:firstLine="567"/>
        <w:contextualSpacing/>
        <w:jc w:val="both"/>
        <w:rPr>
          <w:rFonts w:ascii="Times New Roman" w:hAnsi="Times New Roman"/>
          <w:bCs/>
          <w:color w:val="000000" w:themeColor="text1"/>
          <w:sz w:val="28"/>
          <w:szCs w:val="28"/>
        </w:rPr>
      </w:pPr>
      <w:r w:rsidRPr="00C36B53">
        <w:rPr>
          <w:rFonts w:ascii="Times New Roman" w:hAnsi="Times New Roman"/>
          <w:bCs/>
          <w:color w:val="000000" w:themeColor="text1"/>
          <w:sz w:val="28"/>
          <w:szCs w:val="28"/>
        </w:rPr>
        <w:t>3. В п.2.3. трудовых договоров вновь принятых работников с августа 2022 года внесены следующие дополнения в соответствии, с которыми работник принимает на себя следующие обязательства:</w:t>
      </w:r>
    </w:p>
    <w:p w14:paraId="111DA61F" w14:textId="77777777" w:rsidR="00604A49" w:rsidRDefault="00604A49" w:rsidP="008D2BB5">
      <w:pPr>
        <w:pStyle w:val="a9"/>
        <w:ind w:firstLine="567"/>
        <w:contextualSpacing/>
        <w:jc w:val="both"/>
        <w:rPr>
          <w:rFonts w:ascii="Times New Roman" w:hAnsi="Times New Roman"/>
          <w:bCs/>
          <w:color w:val="000000" w:themeColor="text1"/>
          <w:sz w:val="28"/>
          <w:szCs w:val="28"/>
        </w:rPr>
      </w:pPr>
    </w:p>
    <w:p w14:paraId="397A9D99" w14:textId="77777777" w:rsidR="00604A49" w:rsidRDefault="00604A49" w:rsidP="008D2BB5">
      <w:pPr>
        <w:pStyle w:val="a9"/>
        <w:ind w:firstLine="567"/>
        <w:contextualSpacing/>
        <w:jc w:val="both"/>
        <w:rPr>
          <w:rFonts w:ascii="Times New Roman" w:hAnsi="Times New Roman"/>
          <w:bCs/>
          <w:color w:val="000000" w:themeColor="text1"/>
          <w:sz w:val="28"/>
          <w:szCs w:val="28"/>
        </w:rPr>
      </w:pPr>
    </w:p>
    <w:p w14:paraId="5F4E41EF" w14:textId="77777777" w:rsidR="004468C9" w:rsidRPr="00C36B53" w:rsidRDefault="004468C9" w:rsidP="008D2BB5">
      <w:pPr>
        <w:pStyle w:val="a9"/>
        <w:ind w:firstLine="567"/>
        <w:contextualSpacing/>
        <w:jc w:val="both"/>
        <w:rPr>
          <w:rFonts w:ascii="Times New Roman" w:hAnsi="Times New Roman"/>
          <w:bCs/>
          <w:color w:val="000000" w:themeColor="text1"/>
          <w:sz w:val="28"/>
          <w:szCs w:val="28"/>
        </w:rPr>
      </w:pPr>
      <w:r w:rsidRPr="00C36B53">
        <w:rPr>
          <w:rFonts w:ascii="Times New Roman" w:hAnsi="Times New Roman"/>
          <w:bCs/>
          <w:color w:val="000000" w:themeColor="text1"/>
          <w:sz w:val="28"/>
          <w:szCs w:val="28"/>
        </w:rPr>
        <w:lastRenderedPageBreak/>
        <w:t>Антикоррупционные ограничения по:</w:t>
      </w:r>
    </w:p>
    <w:p w14:paraId="58445274" w14:textId="77777777" w:rsidR="004468C9" w:rsidRPr="00C36B53" w:rsidRDefault="004468C9" w:rsidP="008D2BB5">
      <w:pPr>
        <w:pStyle w:val="a9"/>
        <w:ind w:firstLine="567"/>
        <w:contextualSpacing/>
        <w:jc w:val="both"/>
        <w:rPr>
          <w:rFonts w:ascii="Times New Roman" w:hAnsi="Times New Roman"/>
          <w:bCs/>
          <w:color w:val="000000" w:themeColor="text1"/>
          <w:sz w:val="28"/>
          <w:szCs w:val="28"/>
        </w:rPr>
      </w:pPr>
      <w:r w:rsidRPr="00C36B53">
        <w:rPr>
          <w:rFonts w:ascii="Times New Roman" w:hAnsi="Times New Roman"/>
          <w:bCs/>
          <w:color w:val="000000" w:themeColor="text1"/>
          <w:sz w:val="28"/>
          <w:szCs w:val="28"/>
        </w:rPr>
        <w:t>- осуществлению деятельности, не совместимой с выполнением своих функций;</w:t>
      </w:r>
    </w:p>
    <w:p w14:paraId="501C03CE" w14:textId="77777777" w:rsidR="004468C9" w:rsidRPr="00C36B53" w:rsidRDefault="004468C9" w:rsidP="008D2BB5">
      <w:pPr>
        <w:pStyle w:val="a9"/>
        <w:ind w:firstLine="567"/>
        <w:contextualSpacing/>
        <w:jc w:val="both"/>
        <w:rPr>
          <w:rFonts w:ascii="Times New Roman" w:hAnsi="Times New Roman"/>
          <w:bCs/>
          <w:color w:val="000000" w:themeColor="text1"/>
          <w:sz w:val="28"/>
          <w:szCs w:val="28"/>
        </w:rPr>
      </w:pPr>
      <w:r w:rsidRPr="00C36B53">
        <w:rPr>
          <w:rFonts w:ascii="Times New Roman" w:hAnsi="Times New Roman"/>
          <w:bCs/>
          <w:color w:val="000000" w:themeColor="text1"/>
          <w:sz w:val="28"/>
          <w:szCs w:val="28"/>
        </w:rPr>
        <w:t>- недопустимости нахождения должностных лиц на должности, находящиеся в одном подразделении с их близкими родственниками (родители (родитель), дети, усыновители (</w:t>
      </w:r>
      <w:proofErr w:type="spellStart"/>
      <w:r w:rsidRPr="00C36B53">
        <w:rPr>
          <w:rFonts w:ascii="Times New Roman" w:hAnsi="Times New Roman"/>
          <w:bCs/>
          <w:color w:val="000000" w:themeColor="text1"/>
          <w:sz w:val="28"/>
          <w:szCs w:val="28"/>
        </w:rPr>
        <w:t>удочерители</w:t>
      </w:r>
      <w:proofErr w:type="spellEnd"/>
      <w:r w:rsidRPr="00C36B53">
        <w:rPr>
          <w:rFonts w:ascii="Times New Roman" w:hAnsi="Times New Roman"/>
          <w:bCs/>
          <w:color w:val="000000" w:themeColor="text1"/>
          <w:sz w:val="28"/>
          <w:szCs w:val="28"/>
        </w:rPr>
        <w:t xml:space="preserve">), усыновленные (удочеренные),  полнородные и </w:t>
      </w:r>
      <w:proofErr w:type="spellStart"/>
      <w:r w:rsidRPr="00C36B53">
        <w:rPr>
          <w:rFonts w:ascii="Times New Roman" w:hAnsi="Times New Roman"/>
          <w:bCs/>
          <w:color w:val="000000" w:themeColor="text1"/>
          <w:sz w:val="28"/>
          <w:szCs w:val="28"/>
        </w:rPr>
        <w:t>неполнородные</w:t>
      </w:r>
      <w:proofErr w:type="spellEnd"/>
      <w:r w:rsidRPr="00C36B53">
        <w:rPr>
          <w:rFonts w:ascii="Times New Roman" w:hAnsi="Times New Roman"/>
          <w:bCs/>
          <w:color w:val="000000" w:themeColor="text1"/>
          <w:sz w:val="28"/>
          <w:szCs w:val="28"/>
        </w:rPr>
        <w:t xml:space="preserve"> братья и сестры,  дедушка, бабушка, внуки, супругов и свойственников (братья, сестры, родители и дети супруга (супруги)) или – если подразделения разные – должность связана функционально (</w:t>
      </w:r>
      <w:proofErr w:type="spellStart"/>
      <w:r w:rsidRPr="00C36B53">
        <w:rPr>
          <w:rFonts w:ascii="Times New Roman" w:hAnsi="Times New Roman"/>
          <w:bCs/>
          <w:color w:val="000000" w:themeColor="text1"/>
          <w:sz w:val="28"/>
          <w:szCs w:val="28"/>
        </w:rPr>
        <w:t>по-бизнес-процессам</w:t>
      </w:r>
      <w:proofErr w:type="spellEnd"/>
      <w:r w:rsidRPr="00C36B53">
        <w:rPr>
          <w:rFonts w:ascii="Times New Roman" w:hAnsi="Times New Roman"/>
          <w:bCs/>
          <w:color w:val="000000" w:themeColor="text1"/>
          <w:sz w:val="28"/>
          <w:szCs w:val="28"/>
        </w:rPr>
        <w:t>) с должностями, занимаемыми их близкими родственниками;</w:t>
      </w:r>
    </w:p>
    <w:p w14:paraId="5DCAE39B" w14:textId="7304DBE3" w:rsidR="004468C9" w:rsidRPr="00C36B53" w:rsidRDefault="004468C9" w:rsidP="008D2BB5">
      <w:pPr>
        <w:pStyle w:val="a9"/>
        <w:ind w:firstLine="567"/>
        <w:contextualSpacing/>
        <w:jc w:val="both"/>
        <w:rPr>
          <w:rFonts w:ascii="Times New Roman" w:hAnsi="Times New Roman"/>
          <w:bCs/>
          <w:color w:val="000000" w:themeColor="text1"/>
          <w:sz w:val="28"/>
          <w:szCs w:val="28"/>
        </w:rPr>
      </w:pPr>
      <w:r w:rsidRPr="00C36B53">
        <w:rPr>
          <w:rFonts w:ascii="Times New Roman" w:hAnsi="Times New Roman"/>
          <w:bCs/>
          <w:color w:val="000000" w:themeColor="text1"/>
          <w:sz w:val="28"/>
          <w:szCs w:val="28"/>
        </w:rPr>
        <w:t>- использованию информации, не подлежащей официальному распространению, в целях получения или извлечения имущественных  и неимущественных благ и преимуществ;</w:t>
      </w:r>
    </w:p>
    <w:p w14:paraId="4B8A8F1E" w14:textId="77777777" w:rsidR="004468C9" w:rsidRPr="00C36B53" w:rsidRDefault="004468C9" w:rsidP="008D2BB5">
      <w:pPr>
        <w:pStyle w:val="a9"/>
        <w:ind w:firstLine="567"/>
        <w:contextualSpacing/>
        <w:jc w:val="both"/>
        <w:rPr>
          <w:rFonts w:ascii="Times New Roman" w:hAnsi="Times New Roman"/>
          <w:bCs/>
          <w:color w:val="000000" w:themeColor="text1"/>
          <w:sz w:val="28"/>
          <w:szCs w:val="28"/>
        </w:rPr>
      </w:pPr>
      <w:r w:rsidRPr="00C36B53">
        <w:rPr>
          <w:rFonts w:ascii="Times New Roman" w:hAnsi="Times New Roman"/>
          <w:bCs/>
          <w:color w:val="000000" w:themeColor="text1"/>
          <w:sz w:val="28"/>
          <w:szCs w:val="28"/>
        </w:rPr>
        <w:t>- принятию подарков в связи с исполнением должностных полномочий в соответствии с законодательством Республики Казахстан.</w:t>
      </w:r>
    </w:p>
    <w:p w14:paraId="3D7D6741" w14:textId="18C8CD0B" w:rsidR="005B0781" w:rsidRPr="00C36B53" w:rsidRDefault="004468C9" w:rsidP="008D2BB5">
      <w:pPr>
        <w:tabs>
          <w:tab w:val="left" w:pos="851"/>
        </w:tabs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  <w:r w:rsidRPr="00C36B53">
        <w:rPr>
          <w:rFonts w:ascii="Times New Roman" w:hAnsi="Times New Roman" w:cs="Times New Roman"/>
          <w:b/>
          <w:color w:val="000000" w:themeColor="text1"/>
          <w:sz w:val="28"/>
          <w:szCs w:val="24"/>
        </w:rPr>
        <w:t>3</w:t>
      </w:r>
      <w:r w:rsidR="00CC454F" w:rsidRPr="00C36B53">
        <w:rPr>
          <w:rFonts w:ascii="Times New Roman" w:hAnsi="Times New Roman" w:cs="Times New Roman"/>
          <w:b/>
          <w:color w:val="000000" w:themeColor="text1"/>
          <w:sz w:val="28"/>
          <w:szCs w:val="24"/>
        </w:rPr>
        <w:t>. Включить в трудовой договор и должностные инструкции работников Общества (либо заключить дополнительное соглашение) обязательства о принятии работником Общества антикоррупционные ограничения.</w:t>
      </w:r>
    </w:p>
    <w:p w14:paraId="3E9CA0AE" w14:textId="09DCA894" w:rsidR="002B263F" w:rsidRPr="00C36B53" w:rsidRDefault="002B263F" w:rsidP="008D2BB5">
      <w:pPr>
        <w:pStyle w:val="af6"/>
        <w:tabs>
          <w:tab w:val="left" w:pos="21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25"/>
        </w:tabs>
        <w:ind w:left="33" w:firstLine="534"/>
        <w:contextualSpacing/>
        <w:rPr>
          <w:rFonts w:ascii="Times New Roman" w:hAnsi="Times New Roman"/>
          <w:bCs/>
          <w:color w:val="000000" w:themeColor="text1"/>
          <w:sz w:val="28"/>
          <w:szCs w:val="28"/>
        </w:rPr>
      </w:pPr>
      <w:r w:rsidRPr="00C36B53">
        <w:rPr>
          <w:rFonts w:ascii="Times New Roman" w:hAnsi="Times New Roman"/>
          <w:sz w:val="28"/>
          <w:szCs w:val="28"/>
        </w:rPr>
        <w:t xml:space="preserve">По информации </w:t>
      </w:r>
      <w:r w:rsidR="00CC454F" w:rsidRPr="00C36B53">
        <w:rPr>
          <w:rFonts w:ascii="Times New Roman" w:hAnsi="Times New Roman"/>
          <w:b/>
          <w:color w:val="212529"/>
          <w:sz w:val="28"/>
          <w:szCs w:val="28"/>
        </w:rPr>
        <w:t>Отдел</w:t>
      </w:r>
      <w:r w:rsidRPr="00C36B53">
        <w:rPr>
          <w:rFonts w:ascii="Times New Roman" w:hAnsi="Times New Roman"/>
          <w:b/>
          <w:color w:val="212529"/>
          <w:sz w:val="28"/>
          <w:szCs w:val="28"/>
        </w:rPr>
        <w:t>а</w:t>
      </w:r>
      <w:r w:rsidR="00CC454F" w:rsidRPr="00C36B53">
        <w:rPr>
          <w:rFonts w:ascii="Times New Roman" w:hAnsi="Times New Roman"/>
          <w:b/>
          <w:color w:val="212529"/>
          <w:sz w:val="28"/>
          <w:szCs w:val="28"/>
        </w:rPr>
        <w:t xml:space="preserve"> управления человеческими ресурсами</w:t>
      </w:r>
      <w:r w:rsidR="00CC454F" w:rsidRPr="00C36B53">
        <w:rPr>
          <w:rFonts w:ascii="Times New Roman" w:hAnsi="Times New Roman"/>
          <w:color w:val="212529"/>
          <w:sz w:val="28"/>
          <w:szCs w:val="28"/>
        </w:rPr>
        <w:t xml:space="preserve"> </w:t>
      </w:r>
      <w:r w:rsidRPr="00C36B53">
        <w:rPr>
          <w:rFonts w:ascii="Times New Roman" w:hAnsi="Times New Roman"/>
          <w:bCs/>
          <w:color w:val="000000" w:themeColor="text1"/>
          <w:sz w:val="28"/>
          <w:szCs w:val="28"/>
        </w:rPr>
        <w:t>в типовой формат трудовых договоров при приеме на работу для всех структурных подразделений (АУП, ТЭЦ-1, ТЭЦ-2, ТЭЦ-3, Районная котельная) Обществом включен п. 2,3 «Обязательства по антикоррупционным ограничениям».</w:t>
      </w:r>
    </w:p>
    <w:p w14:paraId="78C0592E" w14:textId="77777777" w:rsidR="002B263F" w:rsidRPr="00C36B53" w:rsidRDefault="002B263F" w:rsidP="008D2BB5">
      <w:pPr>
        <w:pStyle w:val="a9"/>
        <w:ind w:firstLine="567"/>
        <w:contextualSpacing/>
        <w:jc w:val="both"/>
        <w:rPr>
          <w:rFonts w:ascii="Times New Roman" w:hAnsi="Times New Roman"/>
          <w:bCs/>
          <w:color w:val="000000" w:themeColor="text1"/>
          <w:sz w:val="28"/>
          <w:szCs w:val="28"/>
        </w:rPr>
      </w:pPr>
      <w:r w:rsidRPr="00C36B53">
        <w:rPr>
          <w:rFonts w:ascii="Times New Roman" w:hAnsi="Times New Roman"/>
          <w:bCs/>
          <w:color w:val="000000" w:themeColor="text1"/>
          <w:sz w:val="28"/>
          <w:szCs w:val="28"/>
        </w:rPr>
        <w:t>С 01.01.2023 года комплексно при заключении дополнительных соглашений с работниками Общества, касательно индексации заработной платы включены обязательства по антикоррупционным ограничениям.</w:t>
      </w:r>
    </w:p>
    <w:p w14:paraId="19CD0E7A" w14:textId="6A23BC55" w:rsidR="002B263F" w:rsidRPr="00C36B53" w:rsidRDefault="002B263F" w:rsidP="008D2BB5">
      <w:pPr>
        <w:pStyle w:val="a9"/>
        <w:ind w:firstLine="567"/>
        <w:contextualSpacing/>
        <w:jc w:val="both"/>
        <w:rPr>
          <w:rFonts w:ascii="Times New Roman" w:hAnsi="Times New Roman"/>
          <w:bCs/>
          <w:color w:val="000000" w:themeColor="text1"/>
          <w:sz w:val="28"/>
          <w:szCs w:val="28"/>
        </w:rPr>
      </w:pPr>
      <w:r w:rsidRPr="00C36B53">
        <w:rPr>
          <w:rFonts w:ascii="Times New Roman" w:hAnsi="Times New Roman"/>
          <w:bCs/>
          <w:color w:val="000000" w:themeColor="text1"/>
          <w:sz w:val="28"/>
          <w:szCs w:val="28"/>
        </w:rPr>
        <w:t>Дополнительные соглашения подписаны и один экземпляр доведен до работников с ознакомлением.</w:t>
      </w:r>
    </w:p>
    <w:p w14:paraId="31696ABB" w14:textId="77777777" w:rsidR="002B263F" w:rsidRPr="00C36B53" w:rsidRDefault="002B263F" w:rsidP="008D2BB5">
      <w:pPr>
        <w:tabs>
          <w:tab w:val="left" w:pos="851"/>
        </w:tabs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928F896" w14:textId="780E57A2" w:rsidR="001F5F2B" w:rsidRPr="00C36B53" w:rsidRDefault="001F5F2B" w:rsidP="008D2BB5">
      <w:pPr>
        <w:pStyle w:val="a9"/>
        <w:ind w:firstLine="567"/>
        <w:contextualSpacing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C36B53">
        <w:rPr>
          <w:rFonts w:ascii="Times New Roman" w:hAnsi="Times New Roman"/>
          <w:color w:val="000000" w:themeColor="text1"/>
          <w:sz w:val="28"/>
          <w:szCs w:val="28"/>
          <w:lang w:eastAsia="ru-RU"/>
        </w:rPr>
        <w:t>б) По итогам внутреннего анализ коррупционных рисков в</w:t>
      </w:r>
      <w:r w:rsidRPr="00C36B53">
        <w:rPr>
          <w:rFonts w:ascii="Times New Roman" w:hAnsi="Times New Roman"/>
          <w:bCs/>
          <w:color w:val="000000" w:themeColor="text1"/>
          <w:sz w:val="28"/>
          <w:szCs w:val="28"/>
        </w:rPr>
        <w:t xml:space="preserve"> ОУЧР, проведенного комплаенс-офицером </w:t>
      </w:r>
      <w:r w:rsidRPr="00C36B53">
        <w:rPr>
          <w:rFonts w:ascii="Times New Roman" w:hAnsi="Times New Roman"/>
          <w:color w:val="000000" w:themeColor="text1"/>
          <w:sz w:val="28"/>
          <w:szCs w:val="28"/>
          <w:lang w:eastAsia="ru-RU"/>
        </w:rPr>
        <w:t>за период с 0</w:t>
      </w:r>
      <w:r w:rsidRPr="00C36B53">
        <w:rPr>
          <w:rFonts w:ascii="Times New Roman" w:hAnsi="Times New Roman"/>
          <w:color w:val="000000" w:themeColor="text1"/>
          <w:sz w:val="28"/>
          <w:szCs w:val="28"/>
        </w:rPr>
        <w:t>1.01.2022 года по 01.12.2022 года рекомендовано:</w:t>
      </w:r>
    </w:p>
    <w:p w14:paraId="690B84AD" w14:textId="77777777" w:rsidR="001F5F2B" w:rsidRPr="00C36B53" w:rsidRDefault="001F5F2B" w:rsidP="008D2BB5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0"/>
        </w:rPr>
      </w:pPr>
      <w:proofErr w:type="spellStart"/>
      <w:r w:rsidRPr="00C36B53">
        <w:rPr>
          <w:rFonts w:ascii="Times New Roman" w:hAnsi="Times New Roman" w:cs="Times New Roman"/>
          <w:color w:val="000000"/>
          <w:sz w:val="28"/>
          <w:szCs w:val="28"/>
        </w:rPr>
        <w:t>Переутвердить</w:t>
      </w:r>
      <w:proofErr w:type="spellEnd"/>
      <w:r w:rsidRPr="00C36B5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36B53">
        <w:rPr>
          <w:rFonts w:ascii="Times New Roman" w:hAnsi="Times New Roman" w:cs="Times New Roman"/>
          <w:sz w:val="28"/>
          <w:szCs w:val="20"/>
        </w:rPr>
        <w:t>Правила внутреннего трудового распорядка для работников АО «Астана-Энергия» в соответствии с действующим законодательством РК и Уставом Общества.</w:t>
      </w:r>
    </w:p>
    <w:p w14:paraId="79EDD343" w14:textId="77777777" w:rsidR="001F5F2B" w:rsidRPr="00C36B53" w:rsidRDefault="001F5F2B" w:rsidP="008D2BB5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7BEEE26E" w14:textId="77777777" w:rsidR="001F5F2B" w:rsidRPr="00C36B53" w:rsidRDefault="001F5F2B" w:rsidP="008D2BB5">
      <w:pPr>
        <w:pStyle w:val="a9"/>
        <w:ind w:firstLine="567"/>
        <w:contextualSpacing/>
        <w:rPr>
          <w:rFonts w:ascii="Times New Roman" w:hAnsi="Times New Roman"/>
          <w:b/>
          <w:sz w:val="28"/>
          <w:szCs w:val="28"/>
          <w:lang w:eastAsia="ru-RU"/>
        </w:rPr>
      </w:pPr>
      <w:r w:rsidRPr="00C36B53">
        <w:rPr>
          <w:rFonts w:ascii="Times New Roman" w:eastAsia="Times New Roman" w:hAnsi="Times New Roman"/>
          <w:b/>
          <w:sz w:val="28"/>
          <w:szCs w:val="28"/>
          <w:lang w:eastAsia="ru-RU"/>
        </w:rPr>
        <w:t>Рекомендации по устранению:</w:t>
      </w:r>
    </w:p>
    <w:p w14:paraId="16719B1D" w14:textId="77777777" w:rsidR="001F5F2B" w:rsidRPr="00C36B53" w:rsidRDefault="001F5F2B" w:rsidP="008D2BB5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0"/>
        </w:rPr>
      </w:pPr>
      <w:r w:rsidRPr="00C36B53">
        <w:rPr>
          <w:rFonts w:ascii="Times New Roman" w:hAnsi="Times New Roman" w:cs="Times New Roman"/>
          <w:sz w:val="28"/>
          <w:szCs w:val="20"/>
        </w:rPr>
        <w:t xml:space="preserve">1. </w:t>
      </w:r>
      <w:proofErr w:type="spellStart"/>
      <w:r w:rsidRPr="00C36B53">
        <w:rPr>
          <w:rFonts w:ascii="Times New Roman" w:hAnsi="Times New Roman" w:cs="Times New Roman"/>
          <w:sz w:val="28"/>
          <w:szCs w:val="20"/>
        </w:rPr>
        <w:t>Переутвердить</w:t>
      </w:r>
      <w:proofErr w:type="spellEnd"/>
      <w:r w:rsidRPr="00C36B53">
        <w:rPr>
          <w:rFonts w:ascii="Times New Roman" w:hAnsi="Times New Roman" w:cs="Times New Roman"/>
          <w:sz w:val="28"/>
          <w:szCs w:val="20"/>
        </w:rPr>
        <w:t xml:space="preserve"> Положение о подборе, адаптации и ротации персонала АО «Астана-Энергия» в соответствии с Уставом Общества и действующими организационной структурой и штатным расписанием Общества.  </w:t>
      </w:r>
    </w:p>
    <w:p w14:paraId="1F585279" w14:textId="77777777" w:rsidR="001F5F2B" w:rsidRPr="00C36B53" w:rsidRDefault="001F5F2B" w:rsidP="008D2BB5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0"/>
        </w:rPr>
      </w:pPr>
      <w:r w:rsidRPr="00C36B53">
        <w:rPr>
          <w:rFonts w:ascii="Times New Roman" w:hAnsi="Times New Roman" w:cs="Times New Roman"/>
          <w:color w:val="000000"/>
          <w:sz w:val="28"/>
          <w:szCs w:val="28"/>
        </w:rPr>
        <w:t xml:space="preserve">2. Внести дополнение в пункт 2 Положения </w:t>
      </w:r>
      <w:r w:rsidRPr="00C36B53">
        <w:rPr>
          <w:rFonts w:ascii="Times New Roman" w:hAnsi="Times New Roman" w:cs="Times New Roman"/>
          <w:sz w:val="28"/>
          <w:szCs w:val="20"/>
        </w:rPr>
        <w:t>о подборе, адаптации и ротации персонала АО «Астана-Энергия» о понятии «Конкурсная комиссия»;</w:t>
      </w:r>
    </w:p>
    <w:p w14:paraId="1A60A282" w14:textId="77777777" w:rsidR="001F5F2B" w:rsidRPr="00C36B53" w:rsidRDefault="001F5F2B" w:rsidP="008D2BB5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0"/>
        </w:rPr>
      </w:pPr>
      <w:r w:rsidRPr="00C36B53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3. Внести дополнение в Положение </w:t>
      </w:r>
      <w:r w:rsidRPr="00C36B53">
        <w:rPr>
          <w:rFonts w:ascii="Times New Roman" w:hAnsi="Times New Roman" w:cs="Times New Roman"/>
          <w:sz w:val="28"/>
          <w:szCs w:val="20"/>
        </w:rPr>
        <w:t>о подборе, адаптации и ротации персонала АО «Астана-Энергия» в части определения порядка утверждения и формирования состава «Конкурсной комиссии»;</w:t>
      </w:r>
    </w:p>
    <w:p w14:paraId="084711B3" w14:textId="77777777" w:rsidR="001F5F2B" w:rsidRPr="00C36B53" w:rsidRDefault="001F5F2B" w:rsidP="008D2BB5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0"/>
        </w:rPr>
      </w:pPr>
      <w:r w:rsidRPr="00C36B53">
        <w:rPr>
          <w:rFonts w:ascii="Times New Roman" w:hAnsi="Times New Roman" w:cs="Times New Roman"/>
          <w:sz w:val="28"/>
          <w:szCs w:val="20"/>
        </w:rPr>
        <w:t>4. Определить регламент работы Конкурсной комиссии.</w:t>
      </w:r>
    </w:p>
    <w:p w14:paraId="297EA38C" w14:textId="77777777" w:rsidR="001F5F2B" w:rsidRPr="00C36B53" w:rsidRDefault="001F5F2B" w:rsidP="008D2BB5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0"/>
        </w:rPr>
      </w:pPr>
      <w:r w:rsidRPr="00C36B53">
        <w:rPr>
          <w:rFonts w:ascii="Times New Roman" w:hAnsi="Times New Roman" w:cs="Times New Roman"/>
          <w:sz w:val="28"/>
          <w:szCs w:val="20"/>
        </w:rPr>
        <w:t xml:space="preserve">5. </w:t>
      </w:r>
      <w:r w:rsidRPr="00C36B53">
        <w:rPr>
          <w:rFonts w:ascii="Times New Roman" w:hAnsi="Times New Roman" w:cs="Times New Roman"/>
          <w:color w:val="000000"/>
          <w:sz w:val="28"/>
          <w:szCs w:val="28"/>
        </w:rPr>
        <w:t xml:space="preserve">Внести дополнение в Положение </w:t>
      </w:r>
      <w:r w:rsidRPr="00C36B53">
        <w:rPr>
          <w:rFonts w:ascii="Times New Roman" w:hAnsi="Times New Roman" w:cs="Times New Roman"/>
          <w:sz w:val="28"/>
          <w:szCs w:val="20"/>
        </w:rPr>
        <w:t>о подборе, адаптации и ротации персонала АО «Астана-Энергия» в части определения порядка формирования внешнего и внутреннего кадрового резервов.</w:t>
      </w:r>
    </w:p>
    <w:p w14:paraId="7E04B7C9" w14:textId="77777777" w:rsidR="001F5F2B" w:rsidRPr="00C36B53" w:rsidRDefault="001F5F2B" w:rsidP="008D2BB5">
      <w:pPr>
        <w:tabs>
          <w:tab w:val="left" w:pos="851"/>
        </w:tabs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657202B" w14:textId="0B7745D4" w:rsidR="00DB255F" w:rsidRPr="00C36B53" w:rsidRDefault="00DB255F" w:rsidP="008D2BB5">
      <w:pPr>
        <w:tabs>
          <w:tab w:val="left" w:pos="851"/>
        </w:tabs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36B53">
        <w:rPr>
          <w:rFonts w:ascii="Times New Roman" w:hAnsi="Times New Roman" w:cs="Times New Roman"/>
          <w:b/>
          <w:bCs/>
          <w:sz w:val="28"/>
          <w:szCs w:val="28"/>
        </w:rPr>
        <w:t>Оценка наличия коррупционных рисков по направлению «управление персоналом».</w:t>
      </w:r>
    </w:p>
    <w:p w14:paraId="6306B3DC" w14:textId="3779F846" w:rsidR="005B570E" w:rsidRPr="00C36B53" w:rsidRDefault="005B570E" w:rsidP="008D2BB5">
      <w:pPr>
        <w:tabs>
          <w:tab w:val="left" w:pos="851"/>
        </w:tabs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36B53">
        <w:rPr>
          <w:rFonts w:ascii="Times New Roman" w:hAnsi="Times New Roman" w:cs="Times New Roman"/>
          <w:bCs/>
          <w:sz w:val="28"/>
          <w:szCs w:val="28"/>
        </w:rPr>
        <w:t>Оценка наличия коррупционных рисков в организационно-управленческой деятельности Общества проведена с применением перечня наиболее типичных индикаторов коррупционных рисков (проявлений).</w:t>
      </w:r>
    </w:p>
    <w:p w14:paraId="1EC23089" w14:textId="07E96381" w:rsidR="00E37A21" w:rsidRPr="00C36B53" w:rsidRDefault="005B570E" w:rsidP="008D2BB5">
      <w:pPr>
        <w:tabs>
          <w:tab w:val="left" w:pos="851"/>
        </w:tabs>
        <w:spacing w:before="240" w:after="0" w:line="240" w:lineRule="auto"/>
        <w:ind w:firstLine="567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36B53">
        <w:rPr>
          <w:rFonts w:ascii="Times New Roman" w:hAnsi="Times New Roman" w:cs="Times New Roman"/>
          <w:bCs/>
          <w:sz w:val="28"/>
          <w:szCs w:val="28"/>
        </w:rPr>
        <w:t xml:space="preserve">Так, по направлению </w:t>
      </w:r>
      <w:r w:rsidRPr="00C36B53">
        <w:rPr>
          <w:rFonts w:ascii="Times New Roman" w:hAnsi="Times New Roman" w:cs="Times New Roman"/>
          <w:b/>
          <w:bCs/>
          <w:sz w:val="28"/>
          <w:szCs w:val="28"/>
        </w:rPr>
        <w:t>«управление персоналом»</w:t>
      </w:r>
      <w:r w:rsidRPr="00C36B53">
        <w:rPr>
          <w:rFonts w:ascii="Times New Roman" w:hAnsi="Times New Roman" w:cs="Times New Roman"/>
          <w:bCs/>
          <w:sz w:val="28"/>
          <w:szCs w:val="28"/>
        </w:rPr>
        <w:t xml:space="preserve"> индикаторами коррупционных рисков являются, или могут быть:</w:t>
      </w:r>
    </w:p>
    <w:p w14:paraId="5944EBCB" w14:textId="77777777" w:rsidR="001F5F2B" w:rsidRPr="00C36B53" w:rsidRDefault="001F5F2B" w:rsidP="008D2BB5">
      <w:pPr>
        <w:tabs>
          <w:tab w:val="left" w:pos="851"/>
        </w:tabs>
        <w:spacing w:before="240" w:after="0" w:line="240" w:lineRule="auto"/>
        <w:ind w:firstLine="567"/>
        <w:contextualSpacing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36"/>
        <w:gridCol w:w="5103"/>
      </w:tblGrid>
      <w:tr w:rsidR="00D632E9" w:rsidRPr="00C36B53" w14:paraId="44AB30CC" w14:textId="77777777" w:rsidTr="00570DF5">
        <w:trPr>
          <w:trHeight w:val="273"/>
          <w:tblHeader/>
        </w:trPr>
        <w:tc>
          <w:tcPr>
            <w:tcW w:w="4536" w:type="dxa"/>
            <w:shd w:val="clear" w:color="auto" w:fill="DEEAF6" w:themeFill="accent1" w:themeFillTint="33"/>
            <w:vAlign w:val="center"/>
          </w:tcPr>
          <w:p w14:paraId="13D45038" w14:textId="6B411BA2" w:rsidR="00D632E9" w:rsidRPr="00C36B53" w:rsidRDefault="00D632E9" w:rsidP="008D2BB5">
            <w:pPr>
              <w:tabs>
                <w:tab w:val="left" w:pos="851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Наименование коррупционного риска</w:t>
            </w:r>
          </w:p>
        </w:tc>
        <w:tc>
          <w:tcPr>
            <w:tcW w:w="5103" w:type="dxa"/>
            <w:shd w:val="clear" w:color="auto" w:fill="DEEAF6" w:themeFill="accent1" w:themeFillTint="33"/>
            <w:vAlign w:val="center"/>
          </w:tcPr>
          <w:p w14:paraId="53163C59" w14:textId="7CC847A8" w:rsidR="00D632E9" w:rsidRPr="00C36B53" w:rsidRDefault="00D632E9" w:rsidP="008D2BB5">
            <w:pPr>
              <w:tabs>
                <w:tab w:val="left" w:pos="851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Примечание</w:t>
            </w:r>
          </w:p>
        </w:tc>
      </w:tr>
      <w:tr w:rsidR="00D632E9" w:rsidRPr="00C36B53" w14:paraId="66701AFF" w14:textId="77777777" w:rsidTr="00570DF5">
        <w:tc>
          <w:tcPr>
            <w:tcW w:w="4536" w:type="dxa"/>
            <w:shd w:val="clear" w:color="auto" w:fill="auto"/>
          </w:tcPr>
          <w:p w14:paraId="1B212A86" w14:textId="10036EAB" w:rsidR="00D632E9" w:rsidRPr="00C36B53" w:rsidRDefault="00D632E9" w:rsidP="008D2BB5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36B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Назначение на должность без проведения конкурсного отбора </w:t>
            </w:r>
          </w:p>
        </w:tc>
        <w:tc>
          <w:tcPr>
            <w:tcW w:w="5103" w:type="dxa"/>
            <w:shd w:val="clear" w:color="auto" w:fill="auto"/>
          </w:tcPr>
          <w:p w14:paraId="626923B4" w14:textId="2A71F251" w:rsidR="00D632E9" w:rsidRPr="00C36B53" w:rsidRDefault="00D632E9" w:rsidP="008D2BB5">
            <w:pPr>
              <w:tabs>
                <w:tab w:val="left" w:pos="851"/>
              </w:tabs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Назначение на должность производится по принципу меритократии из структурных подразделений Общества.</w:t>
            </w:r>
          </w:p>
        </w:tc>
      </w:tr>
      <w:tr w:rsidR="00D632E9" w:rsidRPr="00C36B53" w14:paraId="32E76B27" w14:textId="77777777" w:rsidTr="00570DF5">
        <w:tc>
          <w:tcPr>
            <w:tcW w:w="4536" w:type="dxa"/>
            <w:shd w:val="clear" w:color="auto" w:fill="auto"/>
          </w:tcPr>
          <w:p w14:paraId="405FDAF8" w14:textId="58909E7D" w:rsidR="00D632E9" w:rsidRPr="00C36B53" w:rsidRDefault="00D632E9" w:rsidP="008D2BB5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36B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Формальное проведение конкурсного отбора, принятие на работу лиц, не соответствующих квалификационным требованиям</w:t>
            </w:r>
          </w:p>
        </w:tc>
        <w:tc>
          <w:tcPr>
            <w:tcW w:w="5103" w:type="dxa"/>
            <w:shd w:val="clear" w:color="auto" w:fill="auto"/>
          </w:tcPr>
          <w:p w14:paraId="38603423" w14:textId="249071F5" w:rsidR="00D632E9" w:rsidRPr="00C36B53" w:rsidRDefault="00D632E9" w:rsidP="008D2BB5">
            <w:pPr>
              <w:tabs>
                <w:tab w:val="left" w:pos="851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Прием на работу в Общество производится  в соответствии  с квалификационными требованиями, утвержденными в должностных инструкциях согласно штатному расписанию.</w:t>
            </w:r>
          </w:p>
        </w:tc>
      </w:tr>
      <w:tr w:rsidR="00D632E9" w:rsidRPr="00C36B53" w14:paraId="538CD954" w14:textId="77777777" w:rsidTr="00570DF5">
        <w:tc>
          <w:tcPr>
            <w:tcW w:w="4536" w:type="dxa"/>
            <w:shd w:val="clear" w:color="auto" w:fill="auto"/>
          </w:tcPr>
          <w:p w14:paraId="1F90257D" w14:textId="55D86F23" w:rsidR="00D632E9" w:rsidRPr="00C36B53" w:rsidRDefault="00D632E9" w:rsidP="008D2BB5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36B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Неразмещение</w:t>
            </w:r>
            <w:proofErr w:type="spellEnd"/>
            <w:r w:rsidRPr="00C36B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несвоевременное и/или неполное размещение информации о наличии вакансии, квалификационных требований, перечне необходимых документов, лицах, допущенных к различным этапам отбора</w:t>
            </w:r>
          </w:p>
        </w:tc>
        <w:tc>
          <w:tcPr>
            <w:tcW w:w="5103" w:type="dxa"/>
            <w:shd w:val="clear" w:color="auto" w:fill="auto"/>
          </w:tcPr>
          <w:p w14:paraId="77FAF457" w14:textId="201958C9" w:rsidR="00D632E9" w:rsidRPr="00C36B53" w:rsidRDefault="00D632E9" w:rsidP="008D2BB5">
            <w:pPr>
              <w:tabs>
                <w:tab w:val="left" w:pos="851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Информация своевременно размещается на сайте Центра занятости </w:t>
            </w:r>
            <w:proofErr w:type="spellStart"/>
            <w:r w:rsidRPr="00C36B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г.Астана</w:t>
            </w:r>
            <w:proofErr w:type="spellEnd"/>
            <w:r w:rsidRPr="00C36B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и сайте АО «Астана-Энергия», перечень необходимых документов  в соответствии с требованием трудового законодательства РК.</w:t>
            </w:r>
          </w:p>
        </w:tc>
      </w:tr>
      <w:tr w:rsidR="00D632E9" w:rsidRPr="00C36B53" w14:paraId="34ACAD1A" w14:textId="77777777" w:rsidTr="00570DF5">
        <w:tc>
          <w:tcPr>
            <w:tcW w:w="4536" w:type="dxa"/>
            <w:shd w:val="clear" w:color="auto" w:fill="auto"/>
          </w:tcPr>
          <w:p w14:paraId="068D6FDA" w14:textId="21216407" w:rsidR="00D632E9" w:rsidRPr="00C36B53" w:rsidRDefault="00D632E9" w:rsidP="008D2BB5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36B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Отсутствие сроков проведения этапов отбора (размещение объявления о вакансии, прием документов, собеседования, тестирования и т.д.)</w:t>
            </w:r>
          </w:p>
        </w:tc>
        <w:tc>
          <w:tcPr>
            <w:tcW w:w="5103" w:type="dxa"/>
            <w:shd w:val="clear" w:color="auto" w:fill="auto"/>
          </w:tcPr>
          <w:p w14:paraId="47B420DB" w14:textId="77777777" w:rsidR="00D632E9" w:rsidRPr="00C36B53" w:rsidRDefault="00D632E9" w:rsidP="008D2BB5">
            <w:pPr>
              <w:tabs>
                <w:tab w:val="left" w:pos="851"/>
              </w:tabs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Процедура подбора проводится поэтапно, начиная с размещений вакансий  на сайтах. Далее согласно </w:t>
            </w:r>
          </w:p>
          <w:p w14:paraId="7B08A801" w14:textId="645D48B3" w:rsidR="00D632E9" w:rsidRPr="00C36B53" w:rsidRDefault="00D632E9" w:rsidP="008D2BB5">
            <w:pPr>
              <w:tabs>
                <w:tab w:val="left" w:pos="851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Положению о подборе, адаптации и ротации персонала  АО «Астана-Энергия».</w:t>
            </w:r>
          </w:p>
        </w:tc>
      </w:tr>
      <w:tr w:rsidR="00D632E9" w:rsidRPr="00C36B53" w14:paraId="69FABB27" w14:textId="77777777" w:rsidTr="00570DF5">
        <w:tc>
          <w:tcPr>
            <w:tcW w:w="4536" w:type="dxa"/>
            <w:shd w:val="clear" w:color="auto" w:fill="auto"/>
          </w:tcPr>
          <w:p w14:paraId="1FA7E081" w14:textId="43FEA2CB" w:rsidR="00D632E9" w:rsidRPr="00C36B53" w:rsidRDefault="00D632E9" w:rsidP="008D2BB5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36B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Отсутствие механизма формирования и защиты вопросов для проведения собеседования и тестирования</w:t>
            </w:r>
          </w:p>
        </w:tc>
        <w:tc>
          <w:tcPr>
            <w:tcW w:w="5103" w:type="dxa"/>
            <w:shd w:val="clear" w:color="auto" w:fill="auto"/>
          </w:tcPr>
          <w:p w14:paraId="065C6BCA" w14:textId="253E1D4B" w:rsidR="00D632E9" w:rsidRPr="00C36B53" w:rsidRDefault="00D632E9" w:rsidP="008D2BB5">
            <w:pPr>
              <w:tabs>
                <w:tab w:val="left" w:pos="851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Собеседование проводится непосредственно начальниками структурных подразделений с участием, непосредственных руководителей. При необходимости принимают участие директор\главный инженер.</w:t>
            </w:r>
          </w:p>
        </w:tc>
      </w:tr>
      <w:tr w:rsidR="00D632E9" w:rsidRPr="00C36B53" w14:paraId="3A7CC45F" w14:textId="77777777" w:rsidTr="00570DF5">
        <w:tc>
          <w:tcPr>
            <w:tcW w:w="4536" w:type="dxa"/>
            <w:shd w:val="clear" w:color="auto" w:fill="auto"/>
          </w:tcPr>
          <w:p w14:paraId="3AF0ADDC" w14:textId="23EE572F" w:rsidR="00D632E9" w:rsidRPr="00C36B53" w:rsidRDefault="00D632E9" w:rsidP="008D2BB5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36B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Создание неравных условий для кандидатов</w:t>
            </w:r>
          </w:p>
        </w:tc>
        <w:tc>
          <w:tcPr>
            <w:tcW w:w="5103" w:type="dxa"/>
            <w:shd w:val="clear" w:color="auto" w:fill="auto"/>
          </w:tcPr>
          <w:p w14:paraId="0EAF899C" w14:textId="77777777" w:rsidR="00D632E9" w:rsidRDefault="00D632E9" w:rsidP="008D2BB5">
            <w:pPr>
              <w:tabs>
                <w:tab w:val="left" w:pos="851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 подборе, проведении собеседований создаются равные условия для всех кандидатов\работников.</w:t>
            </w:r>
          </w:p>
          <w:p w14:paraId="3E4AA870" w14:textId="78759ACC" w:rsidR="00604A49" w:rsidRPr="00C36B53" w:rsidRDefault="00604A49" w:rsidP="008D2BB5">
            <w:pPr>
              <w:tabs>
                <w:tab w:val="left" w:pos="851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</w:tr>
      <w:tr w:rsidR="00D632E9" w:rsidRPr="00C36B53" w14:paraId="7AA93E55" w14:textId="77777777" w:rsidTr="00570DF5">
        <w:tc>
          <w:tcPr>
            <w:tcW w:w="4536" w:type="dxa"/>
            <w:shd w:val="clear" w:color="auto" w:fill="auto"/>
          </w:tcPr>
          <w:p w14:paraId="484658C0" w14:textId="38274948" w:rsidR="00D632E9" w:rsidRPr="00C36B53" w:rsidRDefault="00D632E9" w:rsidP="008D2BB5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36B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Необеспечение мер по урегулированию конфликта интересов у лиц, принимающих решение о приеме кандидатов на работу </w:t>
            </w:r>
          </w:p>
        </w:tc>
        <w:tc>
          <w:tcPr>
            <w:tcW w:w="5103" w:type="dxa"/>
            <w:shd w:val="clear" w:color="auto" w:fill="auto"/>
          </w:tcPr>
          <w:p w14:paraId="2FFCC21C" w14:textId="77777777" w:rsidR="00D632E9" w:rsidRDefault="00D632E9" w:rsidP="008D2BB5">
            <w:pPr>
              <w:tabs>
                <w:tab w:val="left" w:pos="851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Решение о приеме  кандидатов  на работу принимается комиссией  по собеседованию (не менее  трех человек), оформленным протоколом  итогов собеседования.</w:t>
            </w:r>
          </w:p>
          <w:p w14:paraId="4DC78EBF" w14:textId="5A28E1ED" w:rsidR="00604A49" w:rsidRPr="00C36B53" w:rsidRDefault="00604A49" w:rsidP="008D2BB5">
            <w:pPr>
              <w:tabs>
                <w:tab w:val="left" w:pos="851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</w:tr>
      <w:tr w:rsidR="00D632E9" w:rsidRPr="00C36B53" w14:paraId="37CD6F26" w14:textId="77777777" w:rsidTr="00570DF5">
        <w:tc>
          <w:tcPr>
            <w:tcW w:w="4536" w:type="dxa"/>
            <w:shd w:val="clear" w:color="auto" w:fill="auto"/>
          </w:tcPr>
          <w:p w14:paraId="2125DD0C" w14:textId="03625431" w:rsidR="00D632E9" w:rsidRPr="00C36B53" w:rsidRDefault="00D632E9" w:rsidP="008D2BB5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36B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Повышение работников в должности, перевод на иные должности без проведения конкурсного отбора</w:t>
            </w:r>
          </w:p>
        </w:tc>
        <w:tc>
          <w:tcPr>
            <w:tcW w:w="5103" w:type="dxa"/>
            <w:shd w:val="clear" w:color="auto" w:fill="auto"/>
          </w:tcPr>
          <w:p w14:paraId="449DEAED" w14:textId="283D0C1A" w:rsidR="00D632E9" w:rsidRPr="00C36B53" w:rsidRDefault="00D632E9" w:rsidP="008D2BB5">
            <w:pPr>
              <w:tabs>
                <w:tab w:val="left" w:pos="851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Повышение  по должности и либо повышение разрядов  работников осуществляется по принципу меритократии, по итогам аттестации, в соответствии  с утвержденными Положениями  об аттестации административно-управленческого  и производственного персоналов</w:t>
            </w:r>
          </w:p>
        </w:tc>
      </w:tr>
      <w:tr w:rsidR="00D632E9" w:rsidRPr="00C36B53" w14:paraId="40CCA544" w14:textId="77777777" w:rsidTr="00570DF5">
        <w:tc>
          <w:tcPr>
            <w:tcW w:w="4536" w:type="dxa"/>
            <w:shd w:val="clear" w:color="auto" w:fill="auto"/>
          </w:tcPr>
          <w:p w14:paraId="2CDA8F6C" w14:textId="586FDA7F" w:rsidR="00D632E9" w:rsidRPr="00C36B53" w:rsidRDefault="00D632E9" w:rsidP="008D2BB5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36B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Закрытость информации о заработных платах, поощрениях работников объекта анализа</w:t>
            </w:r>
          </w:p>
        </w:tc>
        <w:tc>
          <w:tcPr>
            <w:tcW w:w="5103" w:type="dxa"/>
            <w:shd w:val="clear" w:color="auto" w:fill="auto"/>
          </w:tcPr>
          <w:p w14:paraId="57BCE5D2" w14:textId="3CCB160B" w:rsidR="00D632E9" w:rsidRPr="00C36B53" w:rsidRDefault="00D632E9" w:rsidP="008D2BB5">
            <w:pPr>
              <w:tabs>
                <w:tab w:val="left" w:pos="851"/>
              </w:tabs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Конфиденциальность о заработной плате, поощрениях и т.д. регулируется Приложением №1 «Перечень сведений, составляющих коммерческую тайну» Коллективного договор АО Астана-Энергия»  на 2021-2026г.г.</w:t>
            </w:r>
          </w:p>
        </w:tc>
      </w:tr>
      <w:tr w:rsidR="00D632E9" w:rsidRPr="00C36B53" w14:paraId="6742F0E1" w14:textId="77777777" w:rsidTr="00570DF5">
        <w:tc>
          <w:tcPr>
            <w:tcW w:w="4536" w:type="dxa"/>
            <w:shd w:val="clear" w:color="auto" w:fill="auto"/>
          </w:tcPr>
          <w:p w14:paraId="32F1D5C6" w14:textId="5D3015A0" w:rsidR="00D632E9" w:rsidRPr="00C36B53" w:rsidRDefault="00D632E9" w:rsidP="008D2BB5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36B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Поощрение работников при наличии не снятых дисциплинарных взысканий</w:t>
            </w:r>
          </w:p>
        </w:tc>
        <w:tc>
          <w:tcPr>
            <w:tcW w:w="5103" w:type="dxa"/>
            <w:shd w:val="clear" w:color="auto" w:fill="auto"/>
          </w:tcPr>
          <w:p w14:paraId="02A2E68C" w14:textId="7208C147" w:rsidR="00D632E9" w:rsidRPr="00C36B53" w:rsidRDefault="00D632E9" w:rsidP="008D2BB5">
            <w:pPr>
              <w:tabs>
                <w:tab w:val="left" w:pos="851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 наличии дисциплинарных взысканий выплаты производятся в соответствии  с требованиями Коллективного договора  АО «Астана-Энергия»  на 2021-2026г.г.</w:t>
            </w:r>
          </w:p>
        </w:tc>
      </w:tr>
      <w:tr w:rsidR="00D632E9" w:rsidRPr="00C36B53" w14:paraId="3A723C55" w14:textId="77777777" w:rsidTr="00570DF5">
        <w:tc>
          <w:tcPr>
            <w:tcW w:w="4536" w:type="dxa"/>
            <w:shd w:val="clear" w:color="auto" w:fill="auto"/>
          </w:tcPr>
          <w:p w14:paraId="56D858CF" w14:textId="470B9809" w:rsidR="00D632E9" w:rsidRPr="00C36B53" w:rsidRDefault="00D632E9" w:rsidP="008D2BB5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36B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Большой удельный вес досрочно снятых дисциплинарных взысканий</w:t>
            </w:r>
          </w:p>
        </w:tc>
        <w:tc>
          <w:tcPr>
            <w:tcW w:w="5103" w:type="dxa"/>
            <w:shd w:val="clear" w:color="auto" w:fill="auto"/>
          </w:tcPr>
          <w:p w14:paraId="44D3F0AA" w14:textId="1C7482D0" w:rsidR="00D632E9" w:rsidRPr="00C36B53" w:rsidRDefault="00D632E9" w:rsidP="008D2BB5">
            <w:pPr>
              <w:tabs>
                <w:tab w:val="left" w:pos="851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 2022 год 34 – дисциплинарных взыскания, из них 6 – сняты досрочно, в соответствии  с трудовым законодательством РК.</w:t>
            </w:r>
          </w:p>
        </w:tc>
      </w:tr>
      <w:tr w:rsidR="00D632E9" w:rsidRPr="00C36B53" w14:paraId="6761957A" w14:textId="77777777" w:rsidTr="00570DF5">
        <w:tc>
          <w:tcPr>
            <w:tcW w:w="4536" w:type="dxa"/>
            <w:shd w:val="clear" w:color="auto" w:fill="auto"/>
          </w:tcPr>
          <w:p w14:paraId="08C77992" w14:textId="4BB050BD" w:rsidR="00D632E9" w:rsidRPr="00C36B53" w:rsidRDefault="00D632E9" w:rsidP="008D2BB5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36B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Поощрение работников на усмотрение должностных лиц объекта анализа вне зависимости от результатов работы</w:t>
            </w:r>
          </w:p>
        </w:tc>
        <w:tc>
          <w:tcPr>
            <w:tcW w:w="5103" w:type="dxa"/>
            <w:shd w:val="clear" w:color="auto" w:fill="auto"/>
          </w:tcPr>
          <w:p w14:paraId="678F7E93" w14:textId="63C6E40D" w:rsidR="00D632E9" w:rsidRPr="00C36B53" w:rsidRDefault="00D632E9" w:rsidP="008D2BB5">
            <w:pPr>
              <w:tabs>
                <w:tab w:val="left" w:pos="851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Единовременное поощрение работников производится  на основании решения Правлени</w:t>
            </w:r>
            <w:r w:rsidR="00DB5F8A" w:rsidRPr="00C36B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</w:t>
            </w:r>
            <w:r w:rsidRPr="00C36B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с учетом доп. выполненного объема работ либо при устранении аварийных ситуаций.</w:t>
            </w:r>
          </w:p>
        </w:tc>
      </w:tr>
      <w:tr w:rsidR="00D632E9" w:rsidRPr="00C36B53" w14:paraId="5A947C75" w14:textId="77777777" w:rsidTr="00570DF5">
        <w:tc>
          <w:tcPr>
            <w:tcW w:w="4536" w:type="dxa"/>
            <w:shd w:val="clear" w:color="auto" w:fill="auto"/>
          </w:tcPr>
          <w:p w14:paraId="0D623D32" w14:textId="6E7D539A" w:rsidR="00D632E9" w:rsidRPr="00C36B53" w:rsidRDefault="00D632E9" w:rsidP="008D2BB5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36B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Неприменение мер дисциплинарного характера к лицам, совершившим или допустившим нарушения законодательства, нарушения или ограничения прав физических или юридических лиц и др. </w:t>
            </w:r>
          </w:p>
        </w:tc>
        <w:tc>
          <w:tcPr>
            <w:tcW w:w="5103" w:type="dxa"/>
            <w:shd w:val="clear" w:color="auto" w:fill="auto"/>
          </w:tcPr>
          <w:p w14:paraId="0CD26A87" w14:textId="5CEC82FA" w:rsidR="00D632E9" w:rsidRPr="00C36B53" w:rsidRDefault="00D632E9" w:rsidP="008D2BB5">
            <w:pPr>
              <w:tabs>
                <w:tab w:val="left" w:pos="851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Документы, направленные с резолюцией руководства о наложении дисциплинарного взыскания, направленные  с подтверждающими документами  в обязательном порядке оформляются актом Работодателя, а именно, приказом Общества о наложении дисциплинарного взыскания, согласно Трудовому кодексу РК. </w:t>
            </w:r>
          </w:p>
        </w:tc>
      </w:tr>
    </w:tbl>
    <w:p w14:paraId="2F33F6D5" w14:textId="77777777" w:rsidR="00362A3E" w:rsidRDefault="00362A3E" w:rsidP="008D2BB5">
      <w:pPr>
        <w:tabs>
          <w:tab w:val="left" w:pos="851"/>
        </w:tabs>
        <w:spacing w:after="0" w:line="240" w:lineRule="auto"/>
        <w:ind w:firstLine="567"/>
        <w:contextualSpacing/>
        <w:jc w:val="both"/>
        <w:rPr>
          <w:rFonts w:ascii="Times New Roman" w:eastAsia="Times New Roman" w:hAnsi="Times New Roman" w:cs="Times New Roman"/>
          <w:lang w:eastAsia="ru-RU"/>
        </w:rPr>
      </w:pPr>
    </w:p>
    <w:p w14:paraId="7F3EEC8D" w14:textId="77777777" w:rsidR="00604A49" w:rsidRDefault="00604A49" w:rsidP="008D2BB5">
      <w:pPr>
        <w:tabs>
          <w:tab w:val="left" w:pos="851"/>
        </w:tabs>
        <w:spacing w:after="0" w:line="240" w:lineRule="auto"/>
        <w:ind w:firstLine="567"/>
        <w:contextualSpacing/>
        <w:jc w:val="both"/>
        <w:rPr>
          <w:rFonts w:ascii="Times New Roman" w:eastAsia="Times New Roman" w:hAnsi="Times New Roman" w:cs="Times New Roman"/>
          <w:lang w:eastAsia="ru-RU"/>
        </w:rPr>
      </w:pPr>
    </w:p>
    <w:p w14:paraId="2C05D6FC" w14:textId="77777777" w:rsidR="00604A49" w:rsidRPr="00C36B53" w:rsidRDefault="00604A49" w:rsidP="008D2BB5">
      <w:pPr>
        <w:tabs>
          <w:tab w:val="left" w:pos="851"/>
        </w:tabs>
        <w:spacing w:after="0" w:line="240" w:lineRule="auto"/>
        <w:ind w:firstLine="567"/>
        <w:contextualSpacing/>
        <w:jc w:val="both"/>
        <w:rPr>
          <w:rFonts w:ascii="Times New Roman" w:eastAsia="Times New Roman" w:hAnsi="Times New Roman" w:cs="Times New Roman"/>
          <w:lang w:eastAsia="ru-RU"/>
        </w:rPr>
      </w:pPr>
    </w:p>
    <w:p w14:paraId="0DA4047C" w14:textId="39863479" w:rsidR="003F0BEC" w:rsidRPr="00C36B53" w:rsidRDefault="002D0F7C" w:rsidP="008D2BB5">
      <w:pPr>
        <w:pStyle w:val="a8"/>
        <w:numPr>
          <w:ilvl w:val="1"/>
          <w:numId w:val="2"/>
        </w:numPr>
        <w:spacing w:after="0" w:line="240" w:lineRule="auto"/>
        <w:ind w:left="993" w:hanging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36B53">
        <w:rPr>
          <w:rFonts w:ascii="Times New Roman" w:hAnsi="Times New Roman" w:cs="Times New Roman"/>
          <w:b/>
          <w:bCs/>
          <w:sz w:val="28"/>
          <w:szCs w:val="24"/>
        </w:rPr>
        <w:t xml:space="preserve"> </w:t>
      </w:r>
      <w:r w:rsidR="00164A7D" w:rsidRPr="00C36B53">
        <w:rPr>
          <w:rFonts w:ascii="Times New Roman" w:hAnsi="Times New Roman" w:cs="Times New Roman"/>
          <w:b/>
          <w:bCs/>
          <w:sz w:val="28"/>
          <w:szCs w:val="24"/>
        </w:rPr>
        <w:t>УРЕГУЛИРОВАНИЕ</w:t>
      </w:r>
      <w:r w:rsidR="00164A7D" w:rsidRPr="00C36B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64A7D" w:rsidRPr="00C36B53">
        <w:rPr>
          <w:rFonts w:ascii="Times New Roman" w:hAnsi="Times New Roman" w:cs="Times New Roman"/>
          <w:b/>
          <w:bCs/>
          <w:sz w:val="28"/>
          <w:szCs w:val="24"/>
        </w:rPr>
        <w:t>КОНФЛИКТА ИНТЕРЕСОВ</w:t>
      </w:r>
    </w:p>
    <w:p w14:paraId="61F3F2E6" w14:textId="39822360" w:rsidR="00597D65" w:rsidRPr="00C36B53" w:rsidRDefault="007A01EA" w:rsidP="008D2BB5">
      <w:pPr>
        <w:tabs>
          <w:tab w:val="left" w:pos="851"/>
        </w:tabs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36B53">
        <w:rPr>
          <w:rFonts w:ascii="Times New Roman" w:hAnsi="Times New Roman" w:cs="Times New Roman"/>
          <w:bCs/>
          <w:sz w:val="28"/>
          <w:szCs w:val="28"/>
        </w:rPr>
        <w:t xml:space="preserve">В целях предупреждения и </w:t>
      </w:r>
      <w:r w:rsidR="00597D65" w:rsidRPr="00C36B53">
        <w:rPr>
          <w:rFonts w:ascii="Times New Roman" w:hAnsi="Times New Roman" w:cs="Times New Roman"/>
          <w:bCs/>
          <w:sz w:val="28"/>
          <w:szCs w:val="28"/>
        </w:rPr>
        <w:t>у</w:t>
      </w:r>
      <w:r w:rsidRPr="00C36B53">
        <w:rPr>
          <w:rFonts w:ascii="Times New Roman" w:hAnsi="Times New Roman" w:cs="Times New Roman"/>
          <w:bCs/>
          <w:sz w:val="28"/>
          <w:szCs w:val="28"/>
        </w:rPr>
        <w:t xml:space="preserve">регулирования </w:t>
      </w:r>
      <w:r w:rsidR="00597D65" w:rsidRPr="00C36B53">
        <w:rPr>
          <w:rFonts w:ascii="Times New Roman" w:hAnsi="Times New Roman" w:cs="Times New Roman"/>
          <w:bCs/>
          <w:sz w:val="28"/>
          <w:szCs w:val="28"/>
        </w:rPr>
        <w:t>к</w:t>
      </w:r>
      <w:r w:rsidRPr="00C36B53">
        <w:rPr>
          <w:rFonts w:ascii="Times New Roman" w:hAnsi="Times New Roman" w:cs="Times New Roman"/>
          <w:bCs/>
          <w:sz w:val="28"/>
          <w:szCs w:val="28"/>
        </w:rPr>
        <w:t xml:space="preserve">онфликта интересов </w:t>
      </w:r>
      <w:r w:rsidR="00597D65" w:rsidRPr="00C36B53">
        <w:rPr>
          <w:rFonts w:ascii="Times New Roman" w:hAnsi="Times New Roman" w:cs="Times New Roman"/>
          <w:bCs/>
          <w:sz w:val="28"/>
          <w:szCs w:val="28"/>
        </w:rPr>
        <w:t xml:space="preserve">среди работников Общества, решением Правления Общества </w:t>
      </w:r>
      <w:r w:rsidR="006D3EBA" w:rsidRPr="00C36B53">
        <w:rPr>
          <w:rFonts w:ascii="Times New Roman" w:hAnsi="Times New Roman" w:cs="Times New Roman"/>
          <w:bCs/>
          <w:sz w:val="28"/>
          <w:szCs w:val="28"/>
        </w:rPr>
        <w:t>№</w:t>
      </w:r>
      <w:r w:rsidR="00597D65" w:rsidRPr="00C36B53">
        <w:rPr>
          <w:rFonts w:ascii="Times New Roman" w:hAnsi="Times New Roman" w:cs="Times New Roman"/>
          <w:bCs/>
          <w:sz w:val="28"/>
          <w:szCs w:val="28"/>
        </w:rPr>
        <w:t xml:space="preserve"> 22-22 от 23 июня 2022 года утверждены «</w:t>
      </w:r>
      <w:r w:rsidR="00597D65" w:rsidRPr="00C36B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Правила урегулирования конфликта интересов должностных лиц и работников </w:t>
      </w:r>
      <w:r w:rsidR="00FC038B" w:rsidRPr="00C36B53">
        <w:rPr>
          <w:rFonts w:ascii="Times New Roman" w:hAnsi="Times New Roman" w:cs="Times New Roman"/>
          <w:color w:val="000000" w:themeColor="text1"/>
          <w:sz w:val="28"/>
          <w:szCs w:val="28"/>
        </w:rPr>
        <w:t>АО</w:t>
      </w:r>
      <w:r w:rsidR="00597D65" w:rsidRPr="00C36B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«Астана-Энергия» (далее </w:t>
      </w:r>
      <w:r w:rsidR="00FC038B" w:rsidRPr="00C36B53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597D65" w:rsidRPr="00C36B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Правила).</w:t>
      </w:r>
    </w:p>
    <w:p w14:paraId="3DBCA763" w14:textId="240CEFB2" w:rsidR="00597D65" w:rsidRPr="00C36B53" w:rsidRDefault="00597D65" w:rsidP="008D2BB5">
      <w:pPr>
        <w:spacing w:after="0" w:line="240" w:lineRule="auto"/>
        <w:ind w:right="-1" w:firstLine="567"/>
        <w:contextualSpacing/>
        <w:jc w:val="both"/>
        <w:rPr>
          <w:rStyle w:val="s1"/>
          <w:b w:val="0"/>
          <w:sz w:val="28"/>
          <w:szCs w:val="28"/>
          <w:lang w:val="ru-RU"/>
        </w:rPr>
      </w:pPr>
      <w:r w:rsidRPr="00C36B53">
        <w:rPr>
          <w:rFonts w:ascii="Times New Roman" w:hAnsi="Times New Roman" w:cs="Times New Roman"/>
          <w:sz w:val="28"/>
          <w:szCs w:val="28"/>
        </w:rPr>
        <w:t xml:space="preserve">Правила устанавливают процедуру урегулирования Конфликта интересов должностных лиц и работников в Обществе. </w:t>
      </w:r>
      <w:r w:rsidRPr="00C36B53">
        <w:rPr>
          <w:rStyle w:val="s1"/>
          <w:b w:val="0"/>
          <w:sz w:val="28"/>
          <w:szCs w:val="28"/>
          <w:lang w:val="ru-RU"/>
        </w:rPr>
        <w:t>Правила разработаны в соответствии с законодательством Республики Казахстан, международной практикой корпоративного управления, Уставом и внутренними документами Общества.</w:t>
      </w:r>
    </w:p>
    <w:p w14:paraId="65A7629F" w14:textId="72206388" w:rsidR="00597D65" w:rsidRPr="00C36B53" w:rsidRDefault="006504F8" w:rsidP="008D2BB5">
      <w:pPr>
        <w:widowControl w:val="0"/>
        <w:spacing w:after="0" w:line="240" w:lineRule="auto"/>
        <w:ind w:right="-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36B53">
        <w:rPr>
          <w:rFonts w:ascii="Times New Roman" w:hAnsi="Times New Roman" w:cs="Times New Roman"/>
          <w:bCs/>
          <w:sz w:val="28"/>
          <w:szCs w:val="28"/>
        </w:rPr>
        <w:t>В соответствии с приложением 1 к Правилам все должностные лица и работники Общества письменно подтверждаю</w:t>
      </w:r>
      <w:r w:rsidR="00D57B2D" w:rsidRPr="00C36B53">
        <w:rPr>
          <w:rFonts w:ascii="Times New Roman" w:hAnsi="Times New Roman" w:cs="Times New Roman"/>
          <w:bCs/>
          <w:sz w:val="28"/>
          <w:szCs w:val="28"/>
        </w:rPr>
        <w:t>т</w:t>
      </w:r>
      <w:r w:rsidRPr="00C36B53">
        <w:rPr>
          <w:rFonts w:ascii="Times New Roman" w:hAnsi="Times New Roman" w:cs="Times New Roman"/>
          <w:bCs/>
          <w:sz w:val="28"/>
          <w:szCs w:val="28"/>
        </w:rPr>
        <w:t xml:space="preserve">, что </w:t>
      </w:r>
      <w:r w:rsidRPr="00C36B53">
        <w:rPr>
          <w:rFonts w:ascii="Times New Roman" w:hAnsi="Times New Roman" w:cs="Times New Roman"/>
          <w:sz w:val="28"/>
          <w:szCs w:val="28"/>
        </w:rPr>
        <w:t>изучили, поняли и обязуются добросовестно соблюдать требования Правил АО «Астана-Энергия» по урегулированию конфликта интересов должностных лиц и работников.</w:t>
      </w:r>
    </w:p>
    <w:p w14:paraId="0D436B1F" w14:textId="65BE3477" w:rsidR="006504F8" w:rsidRPr="00C36B53" w:rsidRDefault="006504F8" w:rsidP="008D2BB5">
      <w:pPr>
        <w:widowControl w:val="0"/>
        <w:spacing w:after="0" w:line="240" w:lineRule="auto"/>
        <w:ind w:right="-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36B53">
        <w:rPr>
          <w:rFonts w:ascii="Times New Roman" w:hAnsi="Times New Roman" w:cs="Times New Roman"/>
          <w:sz w:val="28"/>
          <w:szCs w:val="28"/>
        </w:rPr>
        <w:lastRenderedPageBreak/>
        <w:t>Правила доведены до всех работников Общества. Кроме того, при трудоустройстве, кандидатам проводится инструктаж, даются разъяснения норм антикоррупционного законодательства РК и внутренних документов Общества.</w:t>
      </w:r>
    </w:p>
    <w:p w14:paraId="440714FD" w14:textId="24660EC6" w:rsidR="007A01EA" w:rsidRPr="00C36B53" w:rsidRDefault="009706F5" w:rsidP="008D2BB5">
      <w:pPr>
        <w:widowControl w:val="0"/>
        <w:spacing w:after="0" w:line="240" w:lineRule="auto"/>
        <w:ind w:right="-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36B53">
        <w:rPr>
          <w:rFonts w:ascii="Times New Roman" w:hAnsi="Times New Roman" w:cs="Times New Roman"/>
          <w:sz w:val="28"/>
          <w:szCs w:val="28"/>
        </w:rPr>
        <w:t xml:space="preserve">В </w:t>
      </w:r>
      <w:r w:rsidR="007A01EA" w:rsidRPr="00C36B53">
        <w:rPr>
          <w:rFonts w:ascii="Times New Roman" w:hAnsi="Times New Roman" w:cs="Times New Roman"/>
          <w:sz w:val="28"/>
          <w:szCs w:val="28"/>
        </w:rPr>
        <w:t xml:space="preserve">Кодексе деловой этики </w:t>
      </w:r>
      <w:r w:rsidR="00D57B2D" w:rsidRPr="00C36B53">
        <w:rPr>
          <w:rFonts w:ascii="Times New Roman" w:hAnsi="Times New Roman" w:cs="Times New Roman"/>
          <w:sz w:val="28"/>
          <w:szCs w:val="28"/>
        </w:rPr>
        <w:t xml:space="preserve">Общества </w:t>
      </w:r>
      <w:r w:rsidRPr="00C36B53">
        <w:rPr>
          <w:rFonts w:ascii="Times New Roman" w:hAnsi="Times New Roman" w:cs="Times New Roman"/>
          <w:sz w:val="28"/>
          <w:szCs w:val="28"/>
        </w:rPr>
        <w:t>также предусмотрены основные принципы по предотвращению конфликта интересов.</w:t>
      </w:r>
    </w:p>
    <w:p w14:paraId="528CF0F4" w14:textId="77777777" w:rsidR="005E51E2" w:rsidRPr="00C36B53" w:rsidRDefault="005E51E2" w:rsidP="008D2BB5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bCs/>
          <w:sz w:val="28"/>
          <w:szCs w:val="24"/>
        </w:rPr>
      </w:pPr>
      <w:r w:rsidRPr="00C36B53">
        <w:rPr>
          <w:rFonts w:ascii="Times New Roman" w:hAnsi="Times New Roman" w:cs="Times New Roman"/>
          <w:bCs/>
          <w:sz w:val="28"/>
          <w:szCs w:val="24"/>
        </w:rPr>
        <w:t>Члены Совета директоров и Правления, равно как и работники Общества, выполняют свои профессиональные функции добросовестно и разумно с должной заботой и осмотрительностью в интересах Общества и Единственного акционера, избегая конфликтов.</w:t>
      </w:r>
    </w:p>
    <w:p w14:paraId="5CAD3B30" w14:textId="77777777" w:rsidR="006504F8" w:rsidRPr="00C36B53" w:rsidRDefault="006504F8" w:rsidP="008D2BB5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96520A1" w14:textId="6A3939B9" w:rsidR="006B1BF4" w:rsidRPr="00C36B53" w:rsidRDefault="0038499E" w:rsidP="008D2BB5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36B53">
        <w:rPr>
          <w:rFonts w:ascii="Times New Roman" w:hAnsi="Times New Roman" w:cs="Times New Roman"/>
          <w:b/>
          <w:bCs/>
          <w:sz w:val="28"/>
          <w:szCs w:val="24"/>
        </w:rPr>
        <w:t xml:space="preserve">3.2.1. </w:t>
      </w:r>
      <w:r w:rsidR="00DC487D" w:rsidRPr="00C36B53">
        <w:rPr>
          <w:rFonts w:ascii="Times New Roman" w:hAnsi="Times New Roman" w:cs="Times New Roman"/>
          <w:b/>
          <w:color w:val="000000"/>
          <w:sz w:val="28"/>
          <w:szCs w:val="28"/>
        </w:rPr>
        <w:t>Факты конфликта интересов у работников объекта анализа при выполнении ими должностных функций</w:t>
      </w:r>
      <w:r w:rsidR="00597D65" w:rsidRPr="00C36B53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00D6B337" w14:textId="77777777" w:rsidR="00570DF5" w:rsidRPr="00C36B53" w:rsidRDefault="00570DF5" w:rsidP="008D2BB5">
      <w:pPr>
        <w:spacing w:after="0" w:line="240" w:lineRule="auto"/>
        <w:ind w:right="-144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2901643" w14:textId="1A3CA683" w:rsidR="00570DF5" w:rsidRPr="00C36B53" w:rsidRDefault="00570DF5" w:rsidP="00570DF5">
      <w:pPr>
        <w:spacing w:after="0" w:line="240" w:lineRule="auto"/>
        <w:ind w:right="-144" w:firstLine="567"/>
        <w:contextualSpacing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C36B53">
        <w:rPr>
          <w:rFonts w:ascii="Times New Roman" w:hAnsi="Times New Roman" w:cs="Times New Roman"/>
          <w:sz w:val="28"/>
          <w:szCs w:val="28"/>
        </w:rPr>
        <w:t>А</w:t>
      </w:r>
      <w:r w:rsidR="00362A3E" w:rsidRPr="00C36B53">
        <w:rPr>
          <w:rFonts w:ascii="Times New Roman" w:hAnsi="Times New Roman" w:cs="Times New Roman"/>
          <w:sz w:val="28"/>
          <w:szCs w:val="28"/>
        </w:rPr>
        <w:t>)</w:t>
      </w:r>
      <w:r w:rsidR="00362A3E" w:rsidRPr="00C36B5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C712F" w:rsidRPr="00C36B53">
        <w:rPr>
          <w:rFonts w:ascii="Times New Roman" w:hAnsi="Times New Roman" w:cs="Times New Roman"/>
          <w:b/>
          <w:sz w:val="28"/>
          <w:szCs w:val="28"/>
        </w:rPr>
        <w:t>К</w:t>
      </w:r>
      <w:r w:rsidRPr="00C36B53">
        <w:rPr>
          <w:rFonts w:ascii="Times New Roman" w:hAnsi="Times New Roman" w:cs="Times New Roman"/>
          <w:b/>
          <w:sz w:val="28"/>
          <w:szCs w:val="28"/>
        </w:rPr>
        <w:t>онфликт интересов между должностным лицом Общества - начальником электрического цеха ТЭЦ-2 и поставщиком работ и услуг - директором ТОО «</w:t>
      </w:r>
      <w:proofErr w:type="spellStart"/>
      <w:r w:rsidRPr="00C36B53">
        <w:rPr>
          <w:rFonts w:ascii="Times New Roman" w:hAnsi="Times New Roman" w:cs="Times New Roman"/>
          <w:b/>
          <w:sz w:val="28"/>
          <w:szCs w:val="28"/>
        </w:rPr>
        <w:t>Электросоюз</w:t>
      </w:r>
      <w:proofErr w:type="spellEnd"/>
      <w:r w:rsidRPr="00C36B53">
        <w:rPr>
          <w:rFonts w:ascii="Times New Roman" w:hAnsi="Times New Roman" w:cs="Times New Roman"/>
          <w:b/>
          <w:sz w:val="28"/>
          <w:szCs w:val="28"/>
        </w:rPr>
        <w:t>».</w:t>
      </w:r>
    </w:p>
    <w:p w14:paraId="0C248114" w14:textId="205EDEA5" w:rsidR="00D57B2D" w:rsidRPr="00C36B53" w:rsidRDefault="00604468" w:rsidP="008D2BB5">
      <w:pPr>
        <w:spacing w:after="0" w:line="240" w:lineRule="auto"/>
        <w:ind w:right="-144" w:firstLine="567"/>
        <w:contextualSpacing/>
        <w:jc w:val="both"/>
        <w:rPr>
          <w:rFonts w:ascii="Times New Roman" w:hAnsi="Times New Roman" w:cs="Times New Roman"/>
          <w:i/>
          <w:sz w:val="28"/>
          <w:szCs w:val="28"/>
        </w:rPr>
      </w:pPr>
      <w:r w:rsidRPr="00C36B53">
        <w:rPr>
          <w:rFonts w:ascii="Times New Roman" w:hAnsi="Times New Roman" w:cs="Times New Roman"/>
          <w:b/>
          <w:sz w:val="28"/>
          <w:szCs w:val="28"/>
        </w:rPr>
        <w:t>1</w:t>
      </w:r>
      <w:r w:rsidR="00D57B2D" w:rsidRPr="00C36B53">
        <w:rPr>
          <w:rFonts w:ascii="Times New Roman" w:hAnsi="Times New Roman" w:cs="Times New Roman"/>
          <w:b/>
          <w:sz w:val="28"/>
          <w:szCs w:val="28"/>
        </w:rPr>
        <w:t>2 августа 2022 года</w:t>
      </w:r>
      <w:r w:rsidR="00D57B2D" w:rsidRPr="00C36B53">
        <w:rPr>
          <w:rFonts w:ascii="Times New Roman" w:hAnsi="Times New Roman" w:cs="Times New Roman"/>
          <w:i/>
          <w:sz w:val="24"/>
          <w:szCs w:val="28"/>
        </w:rPr>
        <w:t xml:space="preserve"> </w:t>
      </w:r>
      <w:r w:rsidR="00D57B2D" w:rsidRPr="00C36B53">
        <w:rPr>
          <w:rFonts w:ascii="Times New Roman" w:hAnsi="Times New Roman" w:cs="Times New Roman"/>
          <w:sz w:val="28"/>
          <w:szCs w:val="28"/>
        </w:rPr>
        <w:t xml:space="preserve">на имя Председателя Правления </w:t>
      </w:r>
      <w:r w:rsidRPr="00C36B53">
        <w:rPr>
          <w:rFonts w:ascii="Times New Roman" w:hAnsi="Times New Roman" w:cs="Times New Roman"/>
          <w:sz w:val="28"/>
          <w:szCs w:val="28"/>
        </w:rPr>
        <w:t>Общества</w:t>
      </w:r>
      <w:r w:rsidR="00D57B2D" w:rsidRPr="00C36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57B2D" w:rsidRPr="00C36B53">
        <w:rPr>
          <w:rFonts w:ascii="Times New Roman" w:hAnsi="Times New Roman" w:cs="Times New Roman"/>
          <w:sz w:val="28"/>
          <w:szCs w:val="28"/>
        </w:rPr>
        <w:t>Купешова</w:t>
      </w:r>
      <w:proofErr w:type="spellEnd"/>
      <w:r w:rsidR="00D57B2D" w:rsidRPr="00C36B53">
        <w:rPr>
          <w:rFonts w:ascii="Times New Roman" w:hAnsi="Times New Roman" w:cs="Times New Roman"/>
          <w:sz w:val="28"/>
          <w:szCs w:val="28"/>
        </w:rPr>
        <w:t xml:space="preserve"> Н.М. поступи</w:t>
      </w:r>
      <w:r w:rsidRPr="00C36B53">
        <w:rPr>
          <w:rFonts w:ascii="Times New Roman" w:hAnsi="Times New Roman" w:cs="Times New Roman"/>
          <w:sz w:val="28"/>
          <w:szCs w:val="28"/>
        </w:rPr>
        <w:t xml:space="preserve">ло </w:t>
      </w:r>
      <w:r w:rsidR="00DC4CB8" w:rsidRPr="00C36B53">
        <w:rPr>
          <w:rFonts w:ascii="Times New Roman" w:hAnsi="Times New Roman" w:cs="Times New Roman"/>
          <w:sz w:val="28"/>
          <w:szCs w:val="28"/>
        </w:rPr>
        <w:t>заявление</w:t>
      </w:r>
      <w:r w:rsidRPr="00C36B53">
        <w:rPr>
          <w:rFonts w:ascii="Times New Roman" w:hAnsi="Times New Roman" w:cs="Times New Roman"/>
          <w:sz w:val="28"/>
          <w:szCs w:val="28"/>
        </w:rPr>
        <w:t xml:space="preserve"> от </w:t>
      </w:r>
      <w:r w:rsidR="00D57B2D" w:rsidRPr="00C36B53">
        <w:rPr>
          <w:rFonts w:ascii="Times New Roman" w:hAnsi="Times New Roman" w:cs="Times New Roman"/>
          <w:sz w:val="28"/>
          <w:szCs w:val="28"/>
        </w:rPr>
        <w:t xml:space="preserve">директора ТЭЦ-2 Манакова Н.Н. </w:t>
      </w:r>
      <w:r w:rsidRPr="00C36B53">
        <w:rPr>
          <w:rFonts w:ascii="Times New Roman" w:hAnsi="Times New Roman" w:cs="Times New Roman"/>
          <w:sz w:val="28"/>
          <w:szCs w:val="28"/>
        </w:rPr>
        <w:t>(№ 6306</w:t>
      </w:r>
      <w:r w:rsidR="00D57B2D" w:rsidRPr="00C36B53">
        <w:rPr>
          <w:rFonts w:ascii="Times New Roman" w:hAnsi="Times New Roman" w:cs="Times New Roman"/>
          <w:sz w:val="28"/>
          <w:szCs w:val="28"/>
        </w:rPr>
        <w:t xml:space="preserve">) </w:t>
      </w:r>
      <w:r w:rsidR="00D57B2D" w:rsidRPr="00C36B53">
        <w:rPr>
          <w:rFonts w:ascii="Times New Roman" w:hAnsi="Times New Roman" w:cs="Times New Roman"/>
          <w:b/>
          <w:sz w:val="28"/>
          <w:szCs w:val="28"/>
        </w:rPr>
        <w:t>о наличии конфликта интересов</w:t>
      </w:r>
      <w:r w:rsidR="00D57B2D" w:rsidRPr="00C36B53">
        <w:rPr>
          <w:rFonts w:ascii="Times New Roman" w:hAnsi="Times New Roman" w:cs="Times New Roman"/>
          <w:sz w:val="28"/>
          <w:szCs w:val="28"/>
        </w:rPr>
        <w:t xml:space="preserve"> между </w:t>
      </w:r>
      <w:r w:rsidR="00D57B2D" w:rsidRPr="00C36B53">
        <w:rPr>
          <w:rFonts w:ascii="Times New Roman" w:hAnsi="Times New Roman" w:cs="Times New Roman"/>
          <w:b/>
          <w:sz w:val="28"/>
          <w:szCs w:val="28"/>
        </w:rPr>
        <w:t>должностным лицом Общества</w:t>
      </w:r>
      <w:r w:rsidR="00D57B2D" w:rsidRPr="00C36B53">
        <w:rPr>
          <w:rFonts w:ascii="Times New Roman" w:hAnsi="Times New Roman" w:cs="Times New Roman"/>
          <w:sz w:val="28"/>
          <w:szCs w:val="28"/>
        </w:rPr>
        <w:t xml:space="preserve"> - начальником электрического цеха ТЭЦ-2 и </w:t>
      </w:r>
      <w:r w:rsidR="00D57B2D" w:rsidRPr="00C36B53">
        <w:rPr>
          <w:rFonts w:ascii="Times New Roman" w:hAnsi="Times New Roman" w:cs="Times New Roman"/>
          <w:b/>
          <w:sz w:val="28"/>
          <w:szCs w:val="28"/>
        </w:rPr>
        <w:t xml:space="preserve">поставщиком работ </w:t>
      </w:r>
      <w:r w:rsidRPr="00C36B53">
        <w:rPr>
          <w:rFonts w:ascii="Times New Roman" w:hAnsi="Times New Roman" w:cs="Times New Roman"/>
          <w:b/>
          <w:sz w:val="28"/>
          <w:szCs w:val="28"/>
        </w:rPr>
        <w:t xml:space="preserve">и услуг </w:t>
      </w:r>
      <w:r w:rsidR="00D57B2D" w:rsidRPr="00C36B53">
        <w:rPr>
          <w:rFonts w:ascii="Times New Roman" w:hAnsi="Times New Roman" w:cs="Times New Roman"/>
          <w:sz w:val="28"/>
          <w:szCs w:val="28"/>
        </w:rPr>
        <w:t>- директором ТОО «</w:t>
      </w:r>
      <w:proofErr w:type="spellStart"/>
      <w:r w:rsidR="00D57B2D" w:rsidRPr="00C36B53">
        <w:rPr>
          <w:rFonts w:ascii="Times New Roman" w:hAnsi="Times New Roman" w:cs="Times New Roman"/>
          <w:sz w:val="28"/>
          <w:szCs w:val="28"/>
        </w:rPr>
        <w:t>Электросоюз</w:t>
      </w:r>
      <w:proofErr w:type="spellEnd"/>
      <w:r w:rsidR="00D57B2D" w:rsidRPr="00C36B53">
        <w:rPr>
          <w:rFonts w:ascii="Times New Roman" w:hAnsi="Times New Roman" w:cs="Times New Roman"/>
          <w:sz w:val="28"/>
          <w:szCs w:val="28"/>
        </w:rPr>
        <w:t>».</w:t>
      </w:r>
    </w:p>
    <w:p w14:paraId="424E7D7C" w14:textId="027331F9" w:rsidR="00604468" w:rsidRPr="00C36B53" w:rsidRDefault="00604468" w:rsidP="008D2BB5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36B53">
        <w:rPr>
          <w:rFonts w:ascii="Times New Roman" w:hAnsi="Times New Roman" w:cs="Times New Roman"/>
          <w:sz w:val="28"/>
          <w:szCs w:val="28"/>
        </w:rPr>
        <w:t>Комплаенс-офицером проведен мониторинг по данному заявлению.</w:t>
      </w:r>
    </w:p>
    <w:p w14:paraId="6F789B47" w14:textId="09902312" w:rsidR="00D57B2D" w:rsidRPr="00C36B53" w:rsidRDefault="00D57B2D" w:rsidP="008D2BB5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36B53">
        <w:rPr>
          <w:rFonts w:ascii="Times New Roman" w:hAnsi="Times New Roman" w:cs="Times New Roman"/>
          <w:sz w:val="28"/>
          <w:szCs w:val="28"/>
        </w:rPr>
        <w:t xml:space="preserve">По информации </w:t>
      </w:r>
      <w:r w:rsidR="00604468" w:rsidRPr="00C36B53">
        <w:rPr>
          <w:rFonts w:ascii="Times New Roman" w:hAnsi="Times New Roman" w:cs="Times New Roman"/>
          <w:sz w:val="28"/>
          <w:szCs w:val="28"/>
        </w:rPr>
        <w:t xml:space="preserve">Манакова Н.Н. </w:t>
      </w:r>
      <w:r w:rsidRPr="00C36B53">
        <w:rPr>
          <w:rFonts w:ascii="Times New Roman" w:hAnsi="Times New Roman" w:cs="Times New Roman"/>
          <w:sz w:val="28"/>
          <w:szCs w:val="28"/>
        </w:rPr>
        <w:t xml:space="preserve">поставщик, действующий на основании договора о государственных закупках </w:t>
      </w:r>
      <w:r w:rsidRPr="00C36B53">
        <w:rPr>
          <w:rFonts w:ascii="Times New Roman" w:hAnsi="Times New Roman" w:cs="Times New Roman"/>
          <w:b/>
          <w:sz w:val="28"/>
          <w:szCs w:val="28"/>
        </w:rPr>
        <w:t>№ 20/21-1 А-Э от 6 июня 2022 года</w:t>
      </w:r>
      <w:r w:rsidRPr="00C36B53">
        <w:rPr>
          <w:rFonts w:ascii="Times New Roman" w:hAnsi="Times New Roman" w:cs="Times New Roman"/>
          <w:sz w:val="28"/>
          <w:szCs w:val="28"/>
        </w:rPr>
        <w:t xml:space="preserve"> в лице директора ТОО «</w:t>
      </w:r>
      <w:proofErr w:type="spellStart"/>
      <w:r w:rsidRPr="00C36B53">
        <w:rPr>
          <w:rFonts w:ascii="Times New Roman" w:hAnsi="Times New Roman" w:cs="Times New Roman"/>
          <w:sz w:val="28"/>
          <w:szCs w:val="28"/>
        </w:rPr>
        <w:t>Электросоюз</w:t>
      </w:r>
      <w:proofErr w:type="spellEnd"/>
      <w:r w:rsidRPr="00C36B53">
        <w:rPr>
          <w:rFonts w:ascii="Times New Roman" w:hAnsi="Times New Roman" w:cs="Times New Roman"/>
          <w:sz w:val="28"/>
          <w:szCs w:val="28"/>
        </w:rPr>
        <w:t xml:space="preserve">» является близким родственником (сыном) </w:t>
      </w:r>
      <w:r w:rsidR="00604468" w:rsidRPr="00C36B53">
        <w:rPr>
          <w:rFonts w:ascii="Times New Roman" w:hAnsi="Times New Roman" w:cs="Times New Roman"/>
          <w:sz w:val="28"/>
          <w:szCs w:val="28"/>
        </w:rPr>
        <w:t xml:space="preserve">должностного лица Общества - </w:t>
      </w:r>
      <w:r w:rsidRPr="00C36B53">
        <w:rPr>
          <w:rFonts w:ascii="Times New Roman" w:hAnsi="Times New Roman" w:cs="Times New Roman"/>
          <w:sz w:val="28"/>
          <w:szCs w:val="28"/>
        </w:rPr>
        <w:t>начальника Электрического цеха ТЭЦ-2.</w:t>
      </w:r>
    </w:p>
    <w:p w14:paraId="00E9E9C9" w14:textId="3E6DE7AB" w:rsidR="00D57B2D" w:rsidRPr="00C36B53" w:rsidRDefault="00D57B2D" w:rsidP="008D2BB5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b/>
          <w:color w:val="000000" w:themeColor="text1"/>
          <w:sz w:val="24"/>
          <w:szCs w:val="28"/>
        </w:rPr>
      </w:pPr>
      <w:proofErr w:type="spellStart"/>
      <w:r w:rsidRPr="00C36B53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Справочно</w:t>
      </w:r>
      <w:proofErr w:type="spellEnd"/>
      <w:r w:rsidRPr="00C36B53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:</w:t>
      </w:r>
      <w:r w:rsidRPr="00C36B53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Начальник электрического цеха ТЭЦ-2 Сон Ю</w:t>
      </w:r>
      <w:r w:rsidR="00604468" w:rsidRPr="00C36B53">
        <w:rPr>
          <w:rFonts w:ascii="Times New Roman" w:hAnsi="Times New Roman" w:cs="Times New Roman"/>
          <w:color w:val="000000" w:themeColor="text1"/>
          <w:sz w:val="24"/>
          <w:szCs w:val="28"/>
        </w:rPr>
        <w:t>.В.</w:t>
      </w:r>
      <w:r w:rsidRPr="00C36B53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в соответствии со своей должностной инструкцией, утвержденной директором ТЭЦ</w:t>
      </w:r>
      <w:r w:rsidR="00604468" w:rsidRPr="00C36B53">
        <w:rPr>
          <w:rFonts w:ascii="Times New Roman" w:hAnsi="Times New Roman" w:cs="Times New Roman"/>
          <w:color w:val="000000" w:themeColor="text1"/>
          <w:sz w:val="24"/>
          <w:szCs w:val="28"/>
        </w:rPr>
        <w:t>-2</w:t>
      </w:r>
      <w:r w:rsidRPr="00C36B53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Манаковым Н.Н. от 5 ноября 2021 года </w:t>
      </w:r>
      <w:r w:rsidRPr="00C36B53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обеспечивает контроль за качеством выполнения работ подрядными организациями</w:t>
      </w:r>
      <w:r w:rsidRPr="00C36B53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, </w:t>
      </w:r>
      <w:r w:rsidRPr="00C36B53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определяет потребность</w:t>
      </w:r>
      <w:r w:rsidRPr="00C36B53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Цеха в запасных частях, </w:t>
      </w:r>
      <w:r w:rsidRPr="00C36B53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оборудовании</w:t>
      </w:r>
      <w:r w:rsidRPr="00C36B53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, материалах, защитных средствах и спецодежде, </w:t>
      </w:r>
      <w:r w:rsidRPr="00C36B53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обеспечивает своевременную подачу заявок в Отдел</w:t>
      </w:r>
      <w:r w:rsidR="00604468" w:rsidRPr="00C36B53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ы</w:t>
      </w:r>
      <w:r w:rsidRPr="00C36B53">
        <w:rPr>
          <w:rFonts w:ascii="Times New Roman" w:hAnsi="Times New Roman" w:cs="Times New Roman"/>
          <w:b/>
          <w:color w:val="000000" w:themeColor="text1"/>
          <w:sz w:val="24"/>
          <w:szCs w:val="28"/>
        </w:rPr>
        <w:t xml:space="preserve"> ремонтов</w:t>
      </w:r>
      <w:r w:rsidR="00604468" w:rsidRPr="00C36B53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,</w:t>
      </w:r>
      <w:r w:rsidRPr="00C36B53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  <w:r w:rsidRPr="00C36B53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государственных закупок и материально-технического снабжения.</w:t>
      </w:r>
    </w:p>
    <w:p w14:paraId="77153B77" w14:textId="77777777" w:rsidR="00604A49" w:rsidRDefault="00604A49" w:rsidP="008D2BB5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675AA8E" w14:textId="77777777" w:rsidR="001F2E9E" w:rsidRPr="00C36B53" w:rsidRDefault="00D57B2D" w:rsidP="008D2BB5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36B53">
        <w:rPr>
          <w:rFonts w:ascii="Times New Roman" w:hAnsi="Times New Roman" w:cs="Times New Roman"/>
          <w:sz w:val="28"/>
          <w:szCs w:val="28"/>
        </w:rPr>
        <w:t xml:space="preserve">Факт степени родства и родственных отношений подтвержден Отделом управления персоналом Общества </w:t>
      </w:r>
      <w:r w:rsidRPr="00C36B53">
        <w:rPr>
          <w:rFonts w:ascii="Times New Roman" w:hAnsi="Times New Roman" w:cs="Times New Roman"/>
          <w:i/>
          <w:sz w:val="24"/>
          <w:szCs w:val="28"/>
        </w:rPr>
        <w:t xml:space="preserve">(копия справки прилагается) </w:t>
      </w:r>
      <w:r w:rsidRPr="00C36B53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Pr="00C36B53">
        <w:rPr>
          <w:rFonts w:ascii="Times New Roman" w:hAnsi="Times New Roman" w:cs="Times New Roman"/>
          <w:sz w:val="28"/>
          <w:szCs w:val="28"/>
        </w:rPr>
        <w:t>и.о</w:t>
      </w:r>
      <w:proofErr w:type="spellEnd"/>
      <w:r w:rsidRPr="00C36B53">
        <w:rPr>
          <w:rFonts w:ascii="Times New Roman" w:hAnsi="Times New Roman" w:cs="Times New Roman"/>
          <w:sz w:val="28"/>
          <w:szCs w:val="28"/>
        </w:rPr>
        <w:t xml:space="preserve">. начальника Электрического цеха ТЭЦ-2 </w:t>
      </w:r>
      <w:proofErr w:type="spellStart"/>
      <w:r w:rsidRPr="00C36B53">
        <w:rPr>
          <w:rFonts w:ascii="Times New Roman" w:hAnsi="Times New Roman" w:cs="Times New Roman"/>
          <w:sz w:val="28"/>
          <w:szCs w:val="28"/>
        </w:rPr>
        <w:t>Габдуалиевым</w:t>
      </w:r>
      <w:proofErr w:type="spellEnd"/>
      <w:r w:rsidRPr="00C36B53">
        <w:rPr>
          <w:rFonts w:ascii="Times New Roman" w:hAnsi="Times New Roman" w:cs="Times New Roman"/>
          <w:sz w:val="28"/>
          <w:szCs w:val="28"/>
        </w:rPr>
        <w:t xml:space="preserve"> Ж</w:t>
      </w:r>
      <w:r w:rsidR="001F2E9E" w:rsidRPr="00C36B53">
        <w:rPr>
          <w:rFonts w:ascii="Times New Roman" w:hAnsi="Times New Roman" w:cs="Times New Roman"/>
          <w:sz w:val="28"/>
          <w:szCs w:val="28"/>
        </w:rPr>
        <w:t>.М.</w:t>
      </w:r>
    </w:p>
    <w:p w14:paraId="4718B524" w14:textId="3EC55B5C" w:rsidR="00D57B2D" w:rsidRPr="00C36B53" w:rsidRDefault="00D57B2D" w:rsidP="008D2BB5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36B53">
        <w:rPr>
          <w:rFonts w:ascii="Times New Roman" w:hAnsi="Times New Roman" w:cs="Times New Roman"/>
          <w:sz w:val="28"/>
          <w:szCs w:val="28"/>
        </w:rPr>
        <w:t xml:space="preserve">Вместе с тем, </w:t>
      </w:r>
      <w:r w:rsidR="001F2E9E" w:rsidRPr="00C36B53">
        <w:rPr>
          <w:rFonts w:ascii="Times New Roman" w:hAnsi="Times New Roman" w:cs="Times New Roman"/>
          <w:sz w:val="28"/>
          <w:szCs w:val="28"/>
        </w:rPr>
        <w:t>директор ТОО «</w:t>
      </w:r>
      <w:proofErr w:type="spellStart"/>
      <w:r w:rsidR="001F2E9E" w:rsidRPr="00C36B53">
        <w:rPr>
          <w:rFonts w:ascii="Times New Roman" w:hAnsi="Times New Roman" w:cs="Times New Roman"/>
          <w:sz w:val="28"/>
          <w:szCs w:val="28"/>
        </w:rPr>
        <w:t>Электросоюз</w:t>
      </w:r>
      <w:proofErr w:type="spellEnd"/>
      <w:r w:rsidR="001F2E9E" w:rsidRPr="00C36B53">
        <w:rPr>
          <w:rFonts w:ascii="Times New Roman" w:hAnsi="Times New Roman" w:cs="Times New Roman"/>
          <w:sz w:val="28"/>
          <w:szCs w:val="28"/>
        </w:rPr>
        <w:t xml:space="preserve">» </w:t>
      </w:r>
      <w:r w:rsidRPr="00C36B53">
        <w:rPr>
          <w:rFonts w:ascii="Times New Roman" w:hAnsi="Times New Roman" w:cs="Times New Roman"/>
          <w:sz w:val="28"/>
          <w:szCs w:val="28"/>
        </w:rPr>
        <w:t>в период с 16 мая 2007 года по 15 мая 2020 года осуществлял трудовую деятельность на ТЭЦ-2, в должности:</w:t>
      </w:r>
    </w:p>
    <w:p w14:paraId="19EA0BA5" w14:textId="77777777" w:rsidR="00D57B2D" w:rsidRPr="00C36B53" w:rsidRDefault="00D57B2D" w:rsidP="008D2BB5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36B53">
        <w:rPr>
          <w:rFonts w:ascii="Times New Roman" w:hAnsi="Times New Roman" w:cs="Times New Roman"/>
          <w:sz w:val="28"/>
          <w:szCs w:val="28"/>
        </w:rPr>
        <w:t>- электромонтера по обслуживанию электрооборудования электростанции 3 разряда в Электрическом цехе ТЭЦ-2;</w:t>
      </w:r>
    </w:p>
    <w:p w14:paraId="42CD87C4" w14:textId="77777777" w:rsidR="00D57B2D" w:rsidRPr="00C36B53" w:rsidRDefault="00D57B2D" w:rsidP="008D2BB5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i/>
          <w:sz w:val="24"/>
          <w:szCs w:val="28"/>
        </w:rPr>
      </w:pPr>
      <w:r w:rsidRPr="00C36B53">
        <w:rPr>
          <w:rFonts w:ascii="Times New Roman" w:hAnsi="Times New Roman" w:cs="Times New Roman"/>
          <w:sz w:val="28"/>
          <w:szCs w:val="28"/>
        </w:rPr>
        <w:t xml:space="preserve">- начальника смены Электрического цеха 11 разряда ТЭЦ-2 </w:t>
      </w:r>
      <w:r w:rsidRPr="00C36B53">
        <w:rPr>
          <w:rFonts w:ascii="Times New Roman" w:hAnsi="Times New Roman" w:cs="Times New Roman"/>
          <w:i/>
          <w:sz w:val="24"/>
          <w:szCs w:val="28"/>
        </w:rPr>
        <w:t>(с 19 октября 2012 года).</w:t>
      </w:r>
    </w:p>
    <w:p w14:paraId="61DE4756" w14:textId="195D5694" w:rsidR="00D57B2D" w:rsidRPr="00C36B53" w:rsidRDefault="00D57B2D" w:rsidP="008D2BB5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36B53">
        <w:rPr>
          <w:rFonts w:ascii="Times New Roman" w:hAnsi="Times New Roman" w:cs="Times New Roman"/>
          <w:sz w:val="28"/>
          <w:szCs w:val="28"/>
        </w:rPr>
        <w:t>Трудовой договор расторгнут, по инициативе работника 15 мая 2020 года.</w:t>
      </w:r>
    </w:p>
    <w:p w14:paraId="2763A5FB" w14:textId="206D0504" w:rsidR="00D57B2D" w:rsidRPr="00C36B53" w:rsidRDefault="00D57B2D" w:rsidP="008D2BB5">
      <w:pPr>
        <w:widowControl w:val="0"/>
        <w:spacing w:after="0" w:line="240" w:lineRule="auto"/>
        <w:ind w:right="-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36B53">
        <w:rPr>
          <w:rFonts w:ascii="Times New Roman" w:hAnsi="Times New Roman" w:cs="Times New Roman"/>
          <w:sz w:val="28"/>
          <w:szCs w:val="28"/>
        </w:rPr>
        <w:lastRenderedPageBreak/>
        <w:t xml:space="preserve">В соответствии с подпунктами 1), 3) пункта 8.1 раздела 8 </w:t>
      </w:r>
      <w:r w:rsidRPr="00C36B53">
        <w:rPr>
          <w:rFonts w:ascii="Times New Roman" w:hAnsi="Times New Roman" w:cs="Times New Roman"/>
          <w:b/>
          <w:sz w:val="28"/>
          <w:szCs w:val="28"/>
        </w:rPr>
        <w:t>Правил</w:t>
      </w:r>
      <w:r w:rsidRPr="00C36B53">
        <w:rPr>
          <w:rFonts w:ascii="Times New Roman" w:hAnsi="Times New Roman" w:cs="Times New Roman"/>
          <w:sz w:val="28"/>
          <w:szCs w:val="28"/>
        </w:rPr>
        <w:t xml:space="preserve"> к ситуациям конфликта интересов или ситуациям, которые могут привести к конфликту интересов, относятся следующие ситуации, которые не являются исчерпывающими:</w:t>
      </w:r>
    </w:p>
    <w:p w14:paraId="34E34BB3" w14:textId="77777777" w:rsidR="00D57B2D" w:rsidRPr="00C36B53" w:rsidRDefault="00D57B2D" w:rsidP="008D2BB5">
      <w:pPr>
        <w:widowControl w:val="0"/>
        <w:spacing w:after="0" w:line="240" w:lineRule="auto"/>
        <w:ind w:right="-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36B53">
        <w:rPr>
          <w:rFonts w:ascii="Times New Roman" w:hAnsi="Times New Roman" w:cs="Times New Roman"/>
          <w:sz w:val="28"/>
          <w:szCs w:val="28"/>
        </w:rPr>
        <w:t xml:space="preserve">1) должностное лицо совмещает должность и/или его </w:t>
      </w:r>
      <w:r w:rsidRPr="00C36B53">
        <w:rPr>
          <w:rFonts w:ascii="Times New Roman" w:hAnsi="Times New Roman" w:cs="Times New Roman"/>
          <w:bCs/>
          <w:sz w:val="28"/>
          <w:szCs w:val="28"/>
        </w:rPr>
        <w:t>близкие родственники</w:t>
      </w:r>
      <w:r w:rsidRPr="00C36B53">
        <w:rPr>
          <w:rFonts w:ascii="Times New Roman" w:hAnsi="Times New Roman" w:cs="Times New Roman"/>
          <w:sz w:val="28"/>
          <w:szCs w:val="28"/>
        </w:rPr>
        <w:t xml:space="preserve"> являются должностными лицами в организациях, являющихся контрагентами, конкурентами.</w:t>
      </w:r>
    </w:p>
    <w:p w14:paraId="0EDBF0BD" w14:textId="77777777" w:rsidR="00D57B2D" w:rsidRPr="00C36B53" w:rsidRDefault="00D57B2D" w:rsidP="008D2BB5">
      <w:pPr>
        <w:widowControl w:val="0"/>
        <w:spacing w:after="0" w:line="240" w:lineRule="auto"/>
        <w:ind w:right="-1"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C36B53">
        <w:rPr>
          <w:rFonts w:ascii="Times New Roman" w:hAnsi="Times New Roman"/>
          <w:sz w:val="28"/>
          <w:szCs w:val="28"/>
        </w:rPr>
        <w:t>2) должностное лицо участвует в принятии решения о закупке Обществом товаров, работ и услуг у организаций, в которых должностное лицо совмещает должность и/или его родственники или иные лица, с которыми связана личная заинтересованность должностного лица, выполняют оплачиваемую работу.</w:t>
      </w:r>
    </w:p>
    <w:p w14:paraId="36C22F2F" w14:textId="77777777" w:rsidR="00604A49" w:rsidRDefault="00604A49" w:rsidP="008D2BB5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E268713" w14:textId="11663D7A" w:rsidR="00D57B2D" w:rsidRPr="00C36B53" w:rsidRDefault="00D57B2D" w:rsidP="008D2BB5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36B53">
        <w:rPr>
          <w:rFonts w:ascii="Times New Roman" w:hAnsi="Times New Roman" w:cs="Times New Roman"/>
          <w:sz w:val="28"/>
          <w:szCs w:val="28"/>
        </w:rPr>
        <w:t xml:space="preserve">Согласно пункту 6.2 раздела 6 </w:t>
      </w:r>
      <w:r w:rsidR="00604468" w:rsidRPr="00C36B53">
        <w:rPr>
          <w:rFonts w:ascii="Times New Roman" w:hAnsi="Times New Roman" w:cs="Times New Roman"/>
          <w:sz w:val="28"/>
          <w:szCs w:val="28"/>
        </w:rPr>
        <w:t xml:space="preserve">Правил </w:t>
      </w:r>
      <w:r w:rsidRPr="00C36B53">
        <w:rPr>
          <w:rFonts w:ascii="Times New Roman" w:hAnsi="Times New Roman" w:cs="Times New Roman"/>
          <w:sz w:val="28"/>
          <w:szCs w:val="28"/>
        </w:rPr>
        <w:t>в случае раскрытия сведений о конфликте интересов работника, последний должен своевременно сообщить своему непосредственному руководителю и/или работнику антикоррупционной комплаенс-службы.</w:t>
      </w:r>
    </w:p>
    <w:p w14:paraId="1718A41E" w14:textId="6AD05200" w:rsidR="00D57B2D" w:rsidRPr="00C36B53" w:rsidRDefault="00D57B2D" w:rsidP="008D2BB5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36B53">
        <w:rPr>
          <w:rFonts w:ascii="Times New Roman" w:hAnsi="Times New Roman" w:cs="Times New Roman"/>
          <w:sz w:val="28"/>
          <w:szCs w:val="28"/>
        </w:rPr>
        <w:t>Информацией, о том что</w:t>
      </w:r>
      <w:r w:rsidR="00CF18CD" w:rsidRPr="00C36B53">
        <w:rPr>
          <w:rFonts w:ascii="Times New Roman" w:hAnsi="Times New Roman" w:cs="Times New Roman"/>
          <w:sz w:val="28"/>
          <w:szCs w:val="28"/>
        </w:rPr>
        <w:t>,</w:t>
      </w:r>
      <w:r w:rsidRPr="00C36B53">
        <w:rPr>
          <w:rFonts w:ascii="Times New Roman" w:hAnsi="Times New Roman" w:cs="Times New Roman"/>
          <w:sz w:val="28"/>
          <w:szCs w:val="28"/>
        </w:rPr>
        <w:t xml:space="preserve"> </w:t>
      </w:r>
      <w:r w:rsidR="00604468" w:rsidRPr="00C36B53">
        <w:rPr>
          <w:rFonts w:ascii="Times New Roman" w:hAnsi="Times New Roman" w:cs="Times New Roman"/>
          <w:sz w:val="28"/>
          <w:szCs w:val="28"/>
        </w:rPr>
        <w:t xml:space="preserve">Поставщик </w:t>
      </w:r>
      <w:r w:rsidRPr="00C36B53">
        <w:rPr>
          <w:rFonts w:ascii="Times New Roman" w:hAnsi="Times New Roman" w:cs="Times New Roman"/>
          <w:sz w:val="28"/>
          <w:szCs w:val="28"/>
        </w:rPr>
        <w:t>является директором ТОО «</w:t>
      </w:r>
      <w:proofErr w:type="spellStart"/>
      <w:r w:rsidRPr="00C36B53">
        <w:rPr>
          <w:rFonts w:ascii="Times New Roman" w:hAnsi="Times New Roman" w:cs="Times New Roman"/>
          <w:sz w:val="28"/>
          <w:szCs w:val="28"/>
        </w:rPr>
        <w:t>Электросоюз</w:t>
      </w:r>
      <w:proofErr w:type="spellEnd"/>
      <w:r w:rsidRPr="00C36B53">
        <w:rPr>
          <w:rFonts w:ascii="Times New Roman" w:hAnsi="Times New Roman" w:cs="Times New Roman"/>
          <w:sz w:val="28"/>
          <w:szCs w:val="28"/>
        </w:rPr>
        <w:t xml:space="preserve">» владеют все работники и должностные лица </w:t>
      </w:r>
      <w:proofErr w:type="spellStart"/>
      <w:r w:rsidRPr="00C36B53">
        <w:rPr>
          <w:rFonts w:ascii="Times New Roman" w:hAnsi="Times New Roman" w:cs="Times New Roman"/>
          <w:sz w:val="28"/>
          <w:szCs w:val="28"/>
        </w:rPr>
        <w:t>Электроцеха</w:t>
      </w:r>
      <w:proofErr w:type="spellEnd"/>
      <w:r w:rsidRPr="00C36B53">
        <w:rPr>
          <w:rFonts w:ascii="Times New Roman" w:hAnsi="Times New Roman" w:cs="Times New Roman"/>
          <w:sz w:val="28"/>
          <w:szCs w:val="28"/>
        </w:rPr>
        <w:t xml:space="preserve"> ТЭЦ-2, включая директора ТЭЦ-2 Манакова Н.Н.</w:t>
      </w:r>
    </w:p>
    <w:p w14:paraId="275CDFED" w14:textId="53085010" w:rsidR="00D57B2D" w:rsidRPr="00C36B53" w:rsidRDefault="00D57B2D" w:rsidP="008D2BB5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i/>
          <w:sz w:val="24"/>
          <w:szCs w:val="28"/>
        </w:rPr>
      </w:pPr>
      <w:r w:rsidRPr="00C36B53">
        <w:rPr>
          <w:rFonts w:ascii="Times New Roman" w:hAnsi="Times New Roman" w:cs="Times New Roman"/>
          <w:sz w:val="28"/>
          <w:szCs w:val="28"/>
        </w:rPr>
        <w:t xml:space="preserve">Однако, соответствующие предупредительные меры со стороны последних не принимались, сообщения о наличии конфликта интересов в адрес руководства Общества </w:t>
      </w:r>
      <w:r w:rsidR="00604468" w:rsidRPr="00C36B53">
        <w:rPr>
          <w:rFonts w:ascii="Times New Roman" w:hAnsi="Times New Roman" w:cs="Times New Roman"/>
          <w:sz w:val="28"/>
          <w:szCs w:val="28"/>
        </w:rPr>
        <w:t xml:space="preserve">ранее </w:t>
      </w:r>
      <w:r w:rsidRPr="00C36B53">
        <w:rPr>
          <w:rFonts w:ascii="Times New Roman" w:hAnsi="Times New Roman" w:cs="Times New Roman"/>
          <w:sz w:val="28"/>
          <w:szCs w:val="28"/>
        </w:rPr>
        <w:t>не поступал</w:t>
      </w:r>
      <w:r w:rsidR="00604468" w:rsidRPr="00C36B53">
        <w:rPr>
          <w:rFonts w:ascii="Times New Roman" w:hAnsi="Times New Roman" w:cs="Times New Roman"/>
          <w:sz w:val="28"/>
          <w:szCs w:val="28"/>
        </w:rPr>
        <w:t>и</w:t>
      </w:r>
      <w:r w:rsidRPr="00C36B53">
        <w:rPr>
          <w:rFonts w:ascii="Times New Roman" w:hAnsi="Times New Roman" w:cs="Times New Roman"/>
          <w:sz w:val="28"/>
          <w:szCs w:val="28"/>
        </w:rPr>
        <w:t xml:space="preserve">, за исключением рассматриваемого заявления </w:t>
      </w:r>
      <w:r w:rsidRPr="00C36B53">
        <w:rPr>
          <w:rFonts w:ascii="Times New Roman" w:hAnsi="Times New Roman" w:cs="Times New Roman"/>
          <w:i/>
          <w:sz w:val="24"/>
          <w:szCs w:val="28"/>
        </w:rPr>
        <w:t>(№ 6306 от 12 августа 2022 года).</w:t>
      </w:r>
    </w:p>
    <w:p w14:paraId="04972DBC" w14:textId="77777777" w:rsidR="00604A49" w:rsidRDefault="00604A49" w:rsidP="008D2BB5">
      <w:pPr>
        <w:spacing w:after="0" w:line="240" w:lineRule="auto"/>
        <w:ind w:left="-426" w:right="-144" w:firstLine="993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B5A6EB3" w14:textId="77777777" w:rsidR="0038499E" w:rsidRPr="00C36B53" w:rsidRDefault="0038499E" w:rsidP="008D2BB5">
      <w:pPr>
        <w:spacing w:after="0" w:line="240" w:lineRule="auto"/>
        <w:ind w:left="-426" w:right="-144" w:firstLine="993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C36B53">
        <w:rPr>
          <w:rFonts w:ascii="Times New Roman" w:hAnsi="Times New Roman" w:cs="Times New Roman"/>
          <w:b/>
          <w:sz w:val="28"/>
          <w:szCs w:val="28"/>
        </w:rPr>
        <w:t>Рекомендации по его устранению.</w:t>
      </w:r>
    </w:p>
    <w:p w14:paraId="7F1A7D89" w14:textId="3302D247" w:rsidR="00D57B2D" w:rsidRPr="00C36B53" w:rsidRDefault="00D57B2D" w:rsidP="008D2BB5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36B53">
        <w:rPr>
          <w:rFonts w:ascii="Times New Roman" w:hAnsi="Times New Roman" w:cs="Times New Roman"/>
          <w:sz w:val="28"/>
          <w:szCs w:val="28"/>
        </w:rPr>
        <w:t xml:space="preserve">В целях недопущения фактов противоречия между личными интересами лиц, занимающих ответственную должность в Обществе, уполномоченных на выполнение управленческих функций, при которых личные интересы указанных лиц могут привести к неисполнению и (или) ненадлежащему исполнению ими своих должностных обязанностей, а также во исполнение пункта 6.3 раздела 6 Правил, </w:t>
      </w:r>
      <w:r w:rsidR="0038499E" w:rsidRPr="00C36B53">
        <w:rPr>
          <w:rFonts w:ascii="Times New Roman" w:hAnsi="Times New Roman" w:cs="Times New Roman"/>
          <w:sz w:val="28"/>
          <w:szCs w:val="28"/>
        </w:rPr>
        <w:t xml:space="preserve">информационная справка и рекомендации </w:t>
      </w:r>
      <w:r w:rsidRPr="00C36B53">
        <w:rPr>
          <w:rFonts w:ascii="Times New Roman" w:hAnsi="Times New Roman" w:cs="Times New Roman"/>
          <w:sz w:val="28"/>
          <w:szCs w:val="28"/>
        </w:rPr>
        <w:t>направл</w:t>
      </w:r>
      <w:r w:rsidR="0038499E" w:rsidRPr="00C36B53">
        <w:rPr>
          <w:rFonts w:ascii="Times New Roman" w:hAnsi="Times New Roman" w:cs="Times New Roman"/>
          <w:sz w:val="28"/>
          <w:szCs w:val="28"/>
        </w:rPr>
        <w:t xml:space="preserve">ены членам </w:t>
      </w:r>
      <w:r w:rsidRPr="00C36B53">
        <w:rPr>
          <w:rFonts w:ascii="Times New Roman" w:hAnsi="Times New Roman" w:cs="Times New Roman"/>
          <w:sz w:val="28"/>
          <w:szCs w:val="28"/>
        </w:rPr>
        <w:t>Правлени</w:t>
      </w:r>
      <w:r w:rsidR="0038499E" w:rsidRPr="00C36B53">
        <w:rPr>
          <w:rFonts w:ascii="Times New Roman" w:hAnsi="Times New Roman" w:cs="Times New Roman"/>
          <w:sz w:val="28"/>
          <w:szCs w:val="28"/>
        </w:rPr>
        <w:t>я</w:t>
      </w:r>
      <w:r w:rsidRPr="00C36B53">
        <w:rPr>
          <w:rFonts w:ascii="Times New Roman" w:hAnsi="Times New Roman" w:cs="Times New Roman"/>
          <w:sz w:val="28"/>
          <w:szCs w:val="28"/>
        </w:rPr>
        <w:t xml:space="preserve"> Общества для принятия окончательного решения</w:t>
      </w:r>
      <w:r w:rsidR="0038499E" w:rsidRPr="00C36B53">
        <w:rPr>
          <w:rFonts w:ascii="Times New Roman" w:hAnsi="Times New Roman" w:cs="Times New Roman"/>
          <w:sz w:val="28"/>
          <w:szCs w:val="28"/>
        </w:rPr>
        <w:t>.</w:t>
      </w:r>
    </w:p>
    <w:p w14:paraId="364EF8C4" w14:textId="54E6ADBB" w:rsidR="00D57B2D" w:rsidRPr="00C36B53" w:rsidRDefault="0038499E" w:rsidP="008D2BB5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36B53">
        <w:rPr>
          <w:rFonts w:ascii="Times New Roman" w:hAnsi="Times New Roman" w:cs="Times New Roman"/>
          <w:sz w:val="28"/>
          <w:szCs w:val="28"/>
        </w:rPr>
        <w:t>С</w:t>
      </w:r>
      <w:r w:rsidR="00D57B2D" w:rsidRPr="00C36B53">
        <w:rPr>
          <w:rFonts w:ascii="Times New Roman" w:hAnsi="Times New Roman" w:cs="Times New Roman"/>
          <w:sz w:val="28"/>
          <w:szCs w:val="28"/>
        </w:rPr>
        <w:t>огласно пункту 7.3 раздела 7 Правил, по результатам анализа информации о наличии конфликта интересов у начальника Электрического цеха ТЭЦ-2 рекоменд</w:t>
      </w:r>
      <w:r w:rsidRPr="00C36B53">
        <w:rPr>
          <w:rFonts w:ascii="Times New Roman" w:hAnsi="Times New Roman" w:cs="Times New Roman"/>
          <w:sz w:val="28"/>
          <w:szCs w:val="28"/>
        </w:rPr>
        <w:t>овано п</w:t>
      </w:r>
      <w:r w:rsidR="00D57B2D" w:rsidRPr="00C36B53">
        <w:rPr>
          <w:rFonts w:ascii="Times New Roman" w:hAnsi="Times New Roman" w:cs="Times New Roman"/>
          <w:sz w:val="28"/>
          <w:szCs w:val="28"/>
        </w:rPr>
        <w:t>ринять следующие меры по урегулированию конфликта интересов:</w:t>
      </w:r>
    </w:p>
    <w:p w14:paraId="0EAA44C2" w14:textId="74335135" w:rsidR="00D57B2D" w:rsidRPr="00C36B53" w:rsidRDefault="00D57B2D" w:rsidP="008D2BB5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36B53">
        <w:rPr>
          <w:rFonts w:ascii="Times New Roman" w:hAnsi="Times New Roman" w:cs="Times New Roman"/>
          <w:sz w:val="28"/>
          <w:szCs w:val="28"/>
        </w:rPr>
        <w:t>1) ограничить доступ к конкретной информации Общества, которая может иметь отношение к его частным интересам;</w:t>
      </w:r>
    </w:p>
    <w:p w14:paraId="351C79E1" w14:textId="0953B692" w:rsidR="00D57B2D" w:rsidRPr="00C36B53" w:rsidRDefault="00D57B2D" w:rsidP="008D2BB5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36B53">
        <w:rPr>
          <w:rFonts w:ascii="Times New Roman" w:hAnsi="Times New Roman" w:cs="Times New Roman"/>
          <w:sz w:val="28"/>
          <w:szCs w:val="28"/>
        </w:rPr>
        <w:t>2) добровольный отказ или его отстранение (постоянно или временно) от участия в обсуждении и процессе принятия решений по вопросам, которые находятся или могут оказаться под влиянием конфликта интересов;</w:t>
      </w:r>
    </w:p>
    <w:p w14:paraId="207C7772" w14:textId="78E6D78C" w:rsidR="00D57B2D" w:rsidRPr="00C36B53" w:rsidRDefault="00D57B2D" w:rsidP="008D2BB5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36B53">
        <w:rPr>
          <w:rFonts w:ascii="Times New Roman" w:hAnsi="Times New Roman" w:cs="Times New Roman"/>
          <w:sz w:val="28"/>
          <w:szCs w:val="28"/>
        </w:rPr>
        <w:t xml:space="preserve">3) досрочное прекращение полномочий, в случае несоблюдения им требований Правил или не полного раскрытия сведений о конфликте интересов. </w:t>
      </w:r>
    </w:p>
    <w:p w14:paraId="61FF078F" w14:textId="77777777" w:rsidR="00D57B2D" w:rsidRPr="00C36B53" w:rsidRDefault="00D57B2D" w:rsidP="008D2BB5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C36B53">
        <w:rPr>
          <w:rFonts w:ascii="Times New Roman" w:hAnsi="Times New Roman" w:cs="Times New Roman"/>
          <w:b/>
          <w:sz w:val="24"/>
          <w:szCs w:val="28"/>
        </w:rPr>
        <w:lastRenderedPageBreak/>
        <w:t>Примечание.</w:t>
      </w:r>
      <w:r w:rsidRPr="00C36B53">
        <w:rPr>
          <w:rFonts w:ascii="Times New Roman" w:hAnsi="Times New Roman" w:cs="Times New Roman"/>
          <w:sz w:val="24"/>
          <w:szCs w:val="28"/>
        </w:rPr>
        <w:t xml:space="preserve"> Данные перечни мер урегулирования конфликта интересов не являются исчерпывающими. В каждом конкретном случае урегулирования конфликта интересов, по договоренности Общества с работником или должностным лицом, раскрывающим сведения о конфликте интересов, могут быть найдены иные меры урегулирования конфликта.</w:t>
      </w:r>
    </w:p>
    <w:p w14:paraId="0FD1ED2B" w14:textId="44D110FE" w:rsidR="00D57B2D" w:rsidRPr="00C36B53" w:rsidRDefault="00D57B2D" w:rsidP="008D2BB5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36B53">
        <w:rPr>
          <w:rFonts w:ascii="Times New Roman" w:hAnsi="Times New Roman" w:cs="Times New Roman"/>
          <w:sz w:val="28"/>
          <w:szCs w:val="28"/>
        </w:rPr>
        <w:t>Кроме этого, рекоменд</w:t>
      </w:r>
      <w:r w:rsidR="0038499E" w:rsidRPr="00C36B53">
        <w:rPr>
          <w:rFonts w:ascii="Times New Roman" w:hAnsi="Times New Roman" w:cs="Times New Roman"/>
          <w:sz w:val="28"/>
          <w:szCs w:val="28"/>
        </w:rPr>
        <w:t xml:space="preserve">овано </w:t>
      </w:r>
      <w:r w:rsidRPr="00C36B53">
        <w:rPr>
          <w:rFonts w:ascii="Times New Roman" w:hAnsi="Times New Roman" w:cs="Times New Roman"/>
          <w:sz w:val="28"/>
          <w:szCs w:val="28"/>
        </w:rPr>
        <w:t>провести повторное обследование оборудования, ремонт которого выполнен ТОО «</w:t>
      </w:r>
      <w:proofErr w:type="spellStart"/>
      <w:r w:rsidRPr="00C36B53">
        <w:rPr>
          <w:rFonts w:ascii="Times New Roman" w:hAnsi="Times New Roman" w:cs="Times New Roman"/>
          <w:sz w:val="28"/>
          <w:szCs w:val="28"/>
        </w:rPr>
        <w:t>Электросоюз</w:t>
      </w:r>
      <w:proofErr w:type="spellEnd"/>
      <w:r w:rsidRPr="00C36B53">
        <w:rPr>
          <w:rFonts w:ascii="Times New Roman" w:hAnsi="Times New Roman" w:cs="Times New Roman"/>
          <w:sz w:val="28"/>
          <w:szCs w:val="28"/>
        </w:rPr>
        <w:t>» в 2021 -2022 гг., на предмет качественного принятия актов выполненных работ.</w:t>
      </w:r>
    </w:p>
    <w:p w14:paraId="03843389" w14:textId="77777777" w:rsidR="00D57B2D" w:rsidRPr="00C36B53" w:rsidRDefault="00D57B2D" w:rsidP="008D2BB5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36B53">
        <w:rPr>
          <w:rFonts w:ascii="Times New Roman" w:hAnsi="Times New Roman" w:cs="Times New Roman"/>
          <w:sz w:val="28"/>
          <w:szCs w:val="28"/>
        </w:rPr>
        <w:t>В соответствии с пунктом 6.4 раздела 6 Правил, работники и должностные лица обязаны незамедлительно и в полном объеме раскрывать Обществу все случаи потенциального конфликта интересов.</w:t>
      </w:r>
    </w:p>
    <w:p w14:paraId="01B9C8FE" w14:textId="023808EF" w:rsidR="00D57B2D" w:rsidRPr="00C36B53" w:rsidRDefault="00D57B2D" w:rsidP="008D2BB5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36B53">
        <w:rPr>
          <w:rFonts w:ascii="Times New Roman" w:hAnsi="Times New Roman" w:cs="Times New Roman"/>
          <w:sz w:val="28"/>
          <w:szCs w:val="28"/>
        </w:rPr>
        <w:t>В этой связи, должностным лицам и соответствующим структурным подразделениям Общества необходимо провести мониторинг по всем заключенным договорам о государственных закупках на предмет наличия конфликта интересов.</w:t>
      </w:r>
    </w:p>
    <w:p w14:paraId="30AFEFBC" w14:textId="77777777" w:rsidR="0038499E" w:rsidRPr="00C36B53" w:rsidRDefault="0038499E" w:rsidP="008D2BB5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C36B53">
        <w:rPr>
          <w:rFonts w:ascii="Times New Roman" w:hAnsi="Times New Roman" w:cs="Times New Roman"/>
          <w:b/>
          <w:color w:val="000000" w:themeColor="text1"/>
          <w:sz w:val="28"/>
          <w:szCs w:val="28"/>
          <w:lang w:eastAsia="ru-RU"/>
        </w:rPr>
        <w:t>Принятые меры.</w:t>
      </w:r>
    </w:p>
    <w:p w14:paraId="43D108E4" w14:textId="29655343" w:rsidR="0038499E" w:rsidRPr="00C36B53" w:rsidRDefault="0038499E" w:rsidP="008D2BB5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36B53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В соответствии с решением Правления Общества </w:t>
      </w:r>
      <w:r w:rsidRPr="00C36B53">
        <w:rPr>
          <w:rFonts w:ascii="Times New Roman" w:hAnsi="Times New Roman" w:cs="Times New Roman"/>
          <w:color w:val="000000" w:themeColor="text1"/>
          <w:sz w:val="24"/>
          <w:szCs w:val="28"/>
          <w:lang w:eastAsia="ru-RU"/>
        </w:rPr>
        <w:t xml:space="preserve">(22-27 от 17.08.2022 года) </w:t>
      </w:r>
      <w:r w:rsidRPr="00C36B53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и приказом Председателя Правления Общества </w:t>
      </w:r>
      <w:proofErr w:type="spellStart"/>
      <w:r w:rsidRPr="00C36B53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Купешова</w:t>
      </w:r>
      <w:proofErr w:type="spellEnd"/>
      <w:r w:rsidRPr="00C36B53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Н.М. </w:t>
      </w:r>
      <w:r w:rsidRPr="00C36B53">
        <w:rPr>
          <w:rFonts w:ascii="Times New Roman" w:hAnsi="Times New Roman" w:cs="Times New Roman"/>
          <w:color w:val="000000" w:themeColor="text1"/>
          <w:sz w:val="24"/>
          <w:szCs w:val="28"/>
          <w:lang w:eastAsia="ru-RU"/>
        </w:rPr>
        <w:t xml:space="preserve">(№ 1094 от 23.08.2022 года) </w:t>
      </w:r>
      <w:r w:rsidRPr="00C36B53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приняты соответствующие предупреждающие меры, начальник Электрического цеха ТЭЦ-2 временно отстранен от принятия решений.</w:t>
      </w:r>
    </w:p>
    <w:p w14:paraId="095D108B" w14:textId="77777777" w:rsidR="008365E2" w:rsidRPr="00C36B53" w:rsidRDefault="008365E2" w:rsidP="008D2BB5">
      <w:pPr>
        <w:tabs>
          <w:tab w:val="left" w:pos="851"/>
        </w:tabs>
        <w:spacing w:before="240" w:after="0" w:line="240" w:lineRule="auto"/>
        <w:ind w:firstLine="567"/>
        <w:contextualSpacing/>
        <w:jc w:val="both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</w:p>
    <w:p w14:paraId="5AB22F7B" w14:textId="7C36D93E" w:rsidR="00CE0A86" w:rsidRPr="00C36B53" w:rsidRDefault="00EC712F" w:rsidP="008D2BB5">
      <w:pPr>
        <w:spacing w:after="0" w:line="240" w:lineRule="auto"/>
        <w:ind w:firstLine="567"/>
        <w:contextualSpacing/>
        <w:jc w:val="both"/>
        <w:rPr>
          <w:rFonts w:ascii="Times New Roman" w:hAnsi="Times New Roman"/>
          <w:b/>
          <w:sz w:val="28"/>
          <w:szCs w:val="28"/>
        </w:rPr>
      </w:pPr>
      <w:r w:rsidRPr="00C36B53">
        <w:rPr>
          <w:rFonts w:ascii="Times New Roman" w:hAnsi="Times New Roman"/>
          <w:b/>
          <w:sz w:val="28"/>
          <w:szCs w:val="28"/>
        </w:rPr>
        <w:t>Б</w:t>
      </w:r>
      <w:r w:rsidR="00CE0A86" w:rsidRPr="00C36B53">
        <w:rPr>
          <w:rFonts w:ascii="Times New Roman" w:hAnsi="Times New Roman"/>
          <w:b/>
          <w:sz w:val="28"/>
          <w:szCs w:val="28"/>
        </w:rPr>
        <w:t>) Установлен факт совместной службы и потенциальный конфликт интересов между старшим начальником смены станции ТЭЦ-2 и электромонтером ГЩУ ЭЦ ТЭЦ-2.</w:t>
      </w:r>
    </w:p>
    <w:p w14:paraId="65496087" w14:textId="00D457B5" w:rsidR="00CE0A86" w:rsidRPr="00C36B53" w:rsidRDefault="00CE0A86" w:rsidP="008D2BB5">
      <w:pPr>
        <w:spacing w:after="0" w:line="240" w:lineRule="auto"/>
        <w:ind w:firstLine="567"/>
        <w:contextualSpacing/>
        <w:jc w:val="both"/>
        <w:rPr>
          <w:rFonts w:ascii="Times New Roman" w:hAnsi="Times New Roman"/>
          <w:b/>
          <w:sz w:val="28"/>
          <w:szCs w:val="28"/>
        </w:rPr>
      </w:pPr>
      <w:r w:rsidRPr="00C36B53">
        <w:rPr>
          <w:rFonts w:ascii="Times New Roman" w:hAnsi="Times New Roman"/>
          <w:b/>
          <w:sz w:val="28"/>
          <w:szCs w:val="28"/>
        </w:rPr>
        <w:t>Раскрытие конфликта интересов.</w:t>
      </w:r>
    </w:p>
    <w:p w14:paraId="4B091A0C" w14:textId="3BAA5342" w:rsidR="00CE0A86" w:rsidRPr="00C36B53" w:rsidRDefault="00CE0A86" w:rsidP="008D2BB5">
      <w:pPr>
        <w:spacing w:after="0" w:line="240" w:lineRule="auto"/>
        <w:ind w:right="-1"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C36B53">
        <w:rPr>
          <w:rFonts w:ascii="Times New Roman" w:hAnsi="Times New Roman"/>
          <w:b/>
          <w:sz w:val="28"/>
          <w:szCs w:val="28"/>
        </w:rPr>
        <w:t xml:space="preserve">1.1. </w:t>
      </w:r>
      <w:r w:rsidR="008920BC" w:rsidRPr="00C36B53">
        <w:rPr>
          <w:rFonts w:ascii="Times New Roman" w:hAnsi="Times New Roman"/>
          <w:b/>
          <w:sz w:val="28"/>
          <w:szCs w:val="28"/>
        </w:rPr>
        <w:t>Старший начальник смены станции ТЭЦ-2</w:t>
      </w:r>
      <w:r w:rsidR="008920BC" w:rsidRPr="00C36B53">
        <w:rPr>
          <w:rFonts w:ascii="Times New Roman" w:hAnsi="Times New Roman"/>
          <w:sz w:val="28"/>
          <w:szCs w:val="28"/>
        </w:rPr>
        <w:t xml:space="preserve"> </w:t>
      </w:r>
      <w:r w:rsidRPr="00C36B53">
        <w:rPr>
          <w:rFonts w:ascii="Times New Roman" w:hAnsi="Times New Roman"/>
          <w:b/>
          <w:sz w:val="28"/>
          <w:szCs w:val="28"/>
        </w:rPr>
        <w:t xml:space="preserve">- </w:t>
      </w:r>
      <w:r w:rsidRPr="00C36B53">
        <w:rPr>
          <w:rFonts w:ascii="Times New Roman" w:hAnsi="Times New Roman"/>
          <w:sz w:val="28"/>
          <w:szCs w:val="28"/>
        </w:rPr>
        <w:t>при исполнении своих служебных обязанностей, руководствуется должностной инструкцией старшего начальника смены стации ТЭЦ-2, утверждённой первым заместителем Председателя Правления АО «Астана-Энергия» Уткиным О.В. от 25 апреля 2017 года с установленным сроком действия до 25 апреля 2020 года.</w:t>
      </w:r>
    </w:p>
    <w:p w14:paraId="373913A1" w14:textId="7578FA1A" w:rsidR="00CE0A86" w:rsidRPr="00C36B53" w:rsidRDefault="00CE0A86" w:rsidP="008D2BB5">
      <w:pPr>
        <w:spacing w:after="0" w:line="240" w:lineRule="auto"/>
        <w:ind w:right="-1" w:firstLine="567"/>
        <w:contextualSpacing/>
        <w:jc w:val="both"/>
        <w:rPr>
          <w:rFonts w:ascii="Times New Roman" w:hAnsi="Times New Roman"/>
          <w:b/>
          <w:sz w:val="28"/>
          <w:szCs w:val="28"/>
        </w:rPr>
      </w:pPr>
      <w:r w:rsidRPr="00C36B53">
        <w:rPr>
          <w:rFonts w:ascii="Times New Roman" w:hAnsi="Times New Roman"/>
          <w:sz w:val="28"/>
          <w:szCs w:val="28"/>
        </w:rPr>
        <w:t xml:space="preserve">В </w:t>
      </w:r>
      <w:r w:rsidRPr="00C36B53">
        <w:rPr>
          <w:rFonts w:ascii="Times New Roman" w:hAnsi="Times New Roman"/>
          <w:b/>
          <w:sz w:val="28"/>
          <w:szCs w:val="28"/>
        </w:rPr>
        <w:t>должностные обязанности</w:t>
      </w:r>
      <w:r w:rsidRPr="00C36B53">
        <w:rPr>
          <w:rFonts w:ascii="Times New Roman" w:hAnsi="Times New Roman"/>
          <w:sz w:val="28"/>
          <w:szCs w:val="28"/>
        </w:rPr>
        <w:t xml:space="preserve"> </w:t>
      </w:r>
      <w:r w:rsidR="008920BC" w:rsidRPr="00C36B53">
        <w:rPr>
          <w:rFonts w:ascii="Times New Roman" w:hAnsi="Times New Roman"/>
          <w:sz w:val="28"/>
          <w:szCs w:val="28"/>
        </w:rPr>
        <w:t xml:space="preserve">старшего начальника смены станции ТЭЦ-2 </w:t>
      </w:r>
      <w:r w:rsidRPr="00C36B53">
        <w:rPr>
          <w:rFonts w:ascii="Times New Roman" w:hAnsi="Times New Roman"/>
          <w:sz w:val="28"/>
          <w:szCs w:val="28"/>
        </w:rPr>
        <w:t xml:space="preserve"> входит:</w:t>
      </w:r>
      <w:r w:rsidRPr="00C36B53">
        <w:rPr>
          <w:rFonts w:ascii="Times New Roman" w:hAnsi="Times New Roman"/>
          <w:b/>
          <w:sz w:val="28"/>
          <w:szCs w:val="28"/>
        </w:rPr>
        <w:t xml:space="preserve"> контроль за соблюдением трудовой и производственной дисциплины, безусловным выполнением действующих Правил и Инструкций, а также производственной санитарии НСС </w:t>
      </w:r>
      <w:r w:rsidRPr="00C36B53">
        <w:rPr>
          <w:rFonts w:ascii="Times New Roman" w:hAnsi="Times New Roman"/>
          <w:b/>
          <w:sz w:val="28"/>
          <w:szCs w:val="28"/>
          <w:u w:val="single"/>
        </w:rPr>
        <w:t>и персоналом смен</w:t>
      </w:r>
      <w:r w:rsidRPr="00C36B53">
        <w:rPr>
          <w:rFonts w:ascii="Times New Roman" w:hAnsi="Times New Roman"/>
          <w:b/>
          <w:sz w:val="28"/>
          <w:szCs w:val="28"/>
        </w:rPr>
        <w:t xml:space="preserve"> и немедленно пресекать все случаи нарушения. </w:t>
      </w:r>
    </w:p>
    <w:p w14:paraId="23B2D617" w14:textId="4F4D1766" w:rsidR="00CE0A86" w:rsidRPr="00C36B53" w:rsidRDefault="00CE0A86" w:rsidP="008D2BB5">
      <w:pPr>
        <w:spacing w:after="0" w:line="240" w:lineRule="auto"/>
        <w:ind w:right="-1" w:firstLine="567"/>
        <w:contextualSpacing/>
        <w:jc w:val="both"/>
        <w:rPr>
          <w:rFonts w:ascii="Times New Roman" w:hAnsi="Times New Roman"/>
          <w:b/>
          <w:sz w:val="28"/>
          <w:szCs w:val="28"/>
        </w:rPr>
      </w:pPr>
      <w:r w:rsidRPr="00C36B53">
        <w:rPr>
          <w:rFonts w:ascii="Times New Roman" w:hAnsi="Times New Roman"/>
          <w:sz w:val="28"/>
          <w:szCs w:val="28"/>
        </w:rPr>
        <w:t>Вместе с тем, старший начальник смены станции</w:t>
      </w:r>
      <w:r w:rsidRPr="00C36B53">
        <w:rPr>
          <w:rFonts w:ascii="Times New Roman" w:hAnsi="Times New Roman"/>
          <w:b/>
          <w:sz w:val="28"/>
          <w:szCs w:val="28"/>
        </w:rPr>
        <w:t xml:space="preserve"> вправе: </w:t>
      </w:r>
    </w:p>
    <w:p w14:paraId="1ECBF897" w14:textId="77777777" w:rsidR="00CE0A86" w:rsidRPr="00C36B53" w:rsidRDefault="00CE0A86" w:rsidP="008D2BB5">
      <w:pPr>
        <w:spacing w:after="0" w:line="240" w:lineRule="auto"/>
        <w:ind w:right="-1"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C36B53">
        <w:rPr>
          <w:rFonts w:ascii="Times New Roman" w:hAnsi="Times New Roman"/>
          <w:sz w:val="28"/>
          <w:szCs w:val="28"/>
        </w:rPr>
        <w:t xml:space="preserve">- решать организационные вопросы, связанные с работой НСС, </w:t>
      </w:r>
      <w:r w:rsidRPr="00C36B53">
        <w:rPr>
          <w:rFonts w:ascii="Times New Roman" w:hAnsi="Times New Roman"/>
          <w:b/>
          <w:sz w:val="28"/>
          <w:szCs w:val="28"/>
        </w:rPr>
        <w:t>персонала смен станции</w:t>
      </w:r>
      <w:r w:rsidRPr="00C36B53">
        <w:rPr>
          <w:rFonts w:ascii="Times New Roman" w:hAnsi="Times New Roman"/>
          <w:sz w:val="28"/>
          <w:szCs w:val="28"/>
        </w:rPr>
        <w:t xml:space="preserve"> и эксплуатацией оборудования.</w:t>
      </w:r>
    </w:p>
    <w:p w14:paraId="120C703B" w14:textId="77777777" w:rsidR="00CE0A86" w:rsidRPr="00C36B53" w:rsidRDefault="00CE0A86" w:rsidP="008D2BB5">
      <w:pPr>
        <w:spacing w:after="0" w:line="240" w:lineRule="auto"/>
        <w:ind w:right="-1" w:firstLine="567"/>
        <w:contextualSpacing/>
        <w:jc w:val="both"/>
        <w:rPr>
          <w:rFonts w:ascii="Times New Roman" w:hAnsi="Times New Roman"/>
          <w:b/>
          <w:sz w:val="28"/>
          <w:szCs w:val="28"/>
        </w:rPr>
      </w:pPr>
      <w:r w:rsidRPr="00C36B53">
        <w:rPr>
          <w:rFonts w:ascii="Times New Roman" w:hAnsi="Times New Roman"/>
          <w:sz w:val="28"/>
          <w:szCs w:val="28"/>
        </w:rPr>
        <w:t>- требовать от руководителей цехов и подразделений станций неукоснительного соблюдения положений, касающихся «оперативной»</w:t>
      </w:r>
      <w:r w:rsidRPr="00C36B53">
        <w:rPr>
          <w:rFonts w:ascii="Times New Roman" w:hAnsi="Times New Roman"/>
          <w:b/>
          <w:sz w:val="28"/>
          <w:szCs w:val="28"/>
        </w:rPr>
        <w:t xml:space="preserve"> </w:t>
      </w:r>
      <w:r w:rsidRPr="00C36B53">
        <w:rPr>
          <w:rFonts w:ascii="Times New Roman" w:hAnsi="Times New Roman"/>
          <w:sz w:val="28"/>
          <w:szCs w:val="28"/>
        </w:rPr>
        <w:t xml:space="preserve">деятельности НСС и </w:t>
      </w:r>
      <w:r w:rsidRPr="00C36B53">
        <w:rPr>
          <w:rFonts w:ascii="Times New Roman" w:hAnsi="Times New Roman"/>
          <w:b/>
          <w:sz w:val="28"/>
          <w:szCs w:val="28"/>
        </w:rPr>
        <w:t>оперативного персонала смен.</w:t>
      </w:r>
    </w:p>
    <w:p w14:paraId="023A43D4" w14:textId="77777777" w:rsidR="00CE0A86" w:rsidRPr="00C36B53" w:rsidRDefault="00CE0A86" w:rsidP="008D2BB5">
      <w:pPr>
        <w:spacing w:after="0" w:line="240" w:lineRule="auto"/>
        <w:ind w:right="-1"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C36B53">
        <w:rPr>
          <w:rFonts w:ascii="Times New Roman" w:hAnsi="Times New Roman"/>
          <w:sz w:val="28"/>
          <w:szCs w:val="28"/>
        </w:rPr>
        <w:t xml:space="preserve">- отстранять от смены НСС и лиц из числа </w:t>
      </w:r>
      <w:r w:rsidRPr="00C36B53">
        <w:rPr>
          <w:rFonts w:ascii="Times New Roman" w:hAnsi="Times New Roman"/>
          <w:b/>
          <w:sz w:val="28"/>
          <w:szCs w:val="28"/>
        </w:rPr>
        <w:t>оперативного персонала</w:t>
      </w:r>
      <w:r w:rsidRPr="00C36B53">
        <w:rPr>
          <w:rFonts w:ascii="Times New Roman" w:hAnsi="Times New Roman"/>
          <w:sz w:val="28"/>
          <w:szCs w:val="28"/>
        </w:rPr>
        <w:t xml:space="preserve">, не справляющихся со своими должностными обязанностями или не подготовленных к работе. </w:t>
      </w:r>
    </w:p>
    <w:p w14:paraId="1048DEEE" w14:textId="77777777" w:rsidR="00CE0A86" w:rsidRPr="00C36B53" w:rsidRDefault="00CE0A86" w:rsidP="008D2BB5">
      <w:pPr>
        <w:spacing w:after="0" w:line="240" w:lineRule="auto"/>
        <w:ind w:right="-1"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C36B53">
        <w:rPr>
          <w:rFonts w:ascii="Times New Roman" w:hAnsi="Times New Roman"/>
          <w:sz w:val="28"/>
          <w:szCs w:val="28"/>
        </w:rPr>
        <w:lastRenderedPageBreak/>
        <w:t xml:space="preserve">- вносить предложения руководству станции на поощрение или наказание НСС и лиц из числа </w:t>
      </w:r>
      <w:r w:rsidRPr="00C36B53">
        <w:rPr>
          <w:rFonts w:ascii="Times New Roman" w:hAnsi="Times New Roman"/>
          <w:b/>
          <w:sz w:val="28"/>
          <w:szCs w:val="28"/>
        </w:rPr>
        <w:t>оперативного персонала</w:t>
      </w:r>
      <w:r w:rsidRPr="00C36B53">
        <w:rPr>
          <w:rFonts w:ascii="Times New Roman" w:hAnsi="Times New Roman"/>
          <w:sz w:val="28"/>
          <w:szCs w:val="28"/>
        </w:rPr>
        <w:t xml:space="preserve"> по итогам работы за отчетный период.</w:t>
      </w:r>
    </w:p>
    <w:p w14:paraId="569D0BCE" w14:textId="77777777" w:rsidR="00CE0A86" w:rsidRPr="00C36B53" w:rsidRDefault="00CE0A86" w:rsidP="008D2BB5">
      <w:pPr>
        <w:spacing w:after="0" w:line="240" w:lineRule="auto"/>
        <w:ind w:right="-1"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C36B53">
        <w:rPr>
          <w:rFonts w:ascii="Times New Roman" w:hAnsi="Times New Roman"/>
          <w:sz w:val="28"/>
          <w:szCs w:val="28"/>
        </w:rPr>
        <w:t>- вносить предложения и представлять материалы руководству станции для принятия мер дисциплинарного взыскания к нарушителям ТБ и охраны труда при выполнении работ.</w:t>
      </w:r>
    </w:p>
    <w:p w14:paraId="4EC25C54" w14:textId="77777777" w:rsidR="00604A49" w:rsidRDefault="00604A49" w:rsidP="008D2BB5">
      <w:pPr>
        <w:spacing w:after="0" w:line="240" w:lineRule="auto"/>
        <w:ind w:right="-1" w:firstLine="567"/>
        <w:contextualSpacing/>
        <w:jc w:val="both"/>
        <w:rPr>
          <w:rFonts w:ascii="Times New Roman" w:hAnsi="Times New Roman"/>
          <w:b/>
          <w:sz w:val="28"/>
          <w:szCs w:val="28"/>
        </w:rPr>
      </w:pPr>
    </w:p>
    <w:p w14:paraId="61DAC948" w14:textId="1FA07592" w:rsidR="00CE0A86" w:rsidRPr="00C36B53" w:rsidRDefault="00CE0A86" w:rsidP="008D2BB5">
      <w:pPr>
        <w:spacing w:after="0" w:line="240" w:lineRule="auto"/>
        <w:ind w:right="-1"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C36B53">
        <w:rPr>
          <w:rFonts w:ascii="Times New Roman" w:hAnsi="Times New Roman"/>
          <w:b/>
          <w:sz w:val="28"/>
          <w:szCs w:val="28"/>
        </w:rPr>
        <w:t xml:space="preserve">1.2. </w:t>
      </w:r>
      <w:r w:rsidR="008920BC" w:rsidRPr="00C36B53">
        <w:rPr>
          <w:rFonts w:ascii="Times New Roman" w:hAnsi="Times New Roman"/>
          <w:b/>
          <w:sz w:val="28"/>
          <w:szCs w:val="28"/>
        </w:rPr>
        <w:t>Э</w:t>
      </w:r>
      <w:r w:rsidRPr="00C36B53">
        <w:rPr>
          <w:rFonts w:ascii="Times New Roman" w:hAnsi="Times New Roman"/>
          <w:b/>
          <w:sz w:val="28"/>
          <w:szCs w:val="28"/>
        </w:rPr>
        <w:t>лектромонтер ГЩУ ЭЦ ТЭЦ-2</w:t>
      </w:r>
      <w:r w:rsidRPr="00C36B53">
        <w:rPr>
          <w:rFonts w:ascii="Times New Roman" w:hAnsi="Times New Roman"/>
          <w:sz w:val="28"/>
          <w:szCs w:val="28"/>
        </w:rPr>
        <w:t xml:space="preserve"> </w:t>
      </w:r>
      <w:r w:rsidR="008920BC" w:rsidRPr="00C36B53">
        <w:rPr>
          <w:rFonts w:ascii="Times New Roman" w:hAnsi="Times New Roman"/>
          <w:sz w:val="28"/>
          <w:szCs w:val="28"/>
        </w:rPr>
        <w:t xml:space="preserve">- </w:t>
      </w:r>
      <w:r w:rsidRPr="00C36B53">
        <w:rPr>
          <w:rFonts w:ascii="Times New Roman" w:hAnsi="Times New Roman"/>
          <w:sz w:val="28"/>
          <w:szCs w:val="28"/>
        </w:rPr>
        <w:t>при исполнении своих служебных обязанностей, руководствуется должностной инструкцией электромонтера главного щита управления Электрического цеха ТЭЦ-2, утвержденной директором ТЭЦ-2 в 2021 году.</w:t>
      </w:r>
    </w:p>
    <w:p w14:paraId="2168BB21" w14:textId="77439568" w:rsidR="00CE0A86" w:rsidRPr="00C36B53" w:rsidRDefault="00CE0A86" w:rsidP="008D2BB5">
      <w:pPr>
        <w:spacing w:after="0" w:line="240" w:lineRule="auto"/>
        <w:ind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C36B53">
        <w:rPr>
          <w:rFonts w:ascii="Times New Roman" w:hAnsi="Times New Roman"/>
          <w:sz w:val="28"/>
          <w:szCs w:val="28"/>
        </w:rPr>
        <w:t xml:space="preserve">Согласно своего функционала </w:t>
      </w:r>
      <w:r w:rsidRPr="00C36B53">
        <w:rPr>
          <w:rFonts w:ascii="Times New Roman" w:hAnsi="Times New Roman"/>
          <w:b/>
          <w:sz w:val="28"/>
          <w:szCs w:val="28"/>
        </w:rPr>
        <w:t>относится к</w:t>
      </w:r>
      <w:r w:rsidRPr="00C36B53">
        <w:rPr>
          <w:rFonts w:ascii="Times New Roman" w:hAnsi="Times New Roman"/>
          <w:sz w:val="28"/>
          <w:szCs w:val="28"/>
        </w:rPr>
        <w:t xml:space="preserve"> </w:t>
      </w:r>
      <w:r w:rsidRPr="00C36B53">
        <w:rPr>
          <w:rFonts w:ascii="Times New Roman" w:hAnsi="Times New Roman"/>
          <w:b/>
          <w:sz w:val="28"/>
          <w:szCs w:val="28"/>
        </w:rPr>
        <w:t>оперативным работникам</w:t>
      </w:r>
      <w:r w:rsidRPr="00C36B53">
        <w:rPr>
          <w:rFonts w:ascii="Times New Roman" w:hAnsi="Times New Roman"/>
          <w:sz w:val="28"/>
          <w:szCs w:val="28"/>
        </w:rPr>
        <w:t xml:space="preserve"> и</w:t>
      </w:r>
      <w:r w:rsidRPr="00C36B53">
        <w:rPr>
          <w:rFonts w:ascii="Times New Roman" w:hAnsi="Times New Roman"/>
          <w:b/>
          <w:sz w:val="28"/>
          <w:szCs w:val="28"/>
        </w:rPr>
        <w:t xml:space="preserve"> </w:t>
      </w:r>
      <w:r w:rsidRPr="00C36B53">
        <w:rPr>
          <w:rFonts w:ascii="Times New Roman" w:hAnsi="Times New Roman"/>
          <w:sz w:val="28"/>
          <w:szCs w:val="28"/>
        </w:rPr>
        <w:t>включена в график дежурств оперативного персонала электрического цеха ТЭЦ-2, который утверждается главным инженером ТЭЦ-2 по представлению начальника либо заместителя начальника электрического цеха ТЭЦ-2.</w:t>
      </w:r>
    </w:p>
    <w:p w14:paraId="49DFB103" w14:textId="0D7DC803" w:rsidR="00CE0A86" w:rsidRPr="00C36B53" w:rsidRDefault="00CE0A86" w:rsidP="008D2BB5">
      <w:pPr>
        <w:spacing w:after="0" w:line="240" w:lineRule="auto"/>
        <w:ind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C36B53">
        <w:rPr>
          <w:rFonts w:ascii="Times New Roman" w:hAnsi="Times New Roman"/>
          <w:sz w:val="28"/>
          <w:szCs w:val="28"/>
        </w:rPr>
        <w:t xml:space="preserve">Согласно пункту 1.3 должностной инструкцией электромонтера </w:t>
      </w:r>
      <w:r w:rsidRPr="00C36B53">
        <w:rPr>
          <w:rFonts w:ascii="Times New Roman" w:hAnsi="Times New Roman"/>
          <w:b/>
          <w:sz w:val="28"/>
          <w:szCs w:val="28"/>
        </w:rPr>
        <w:t xml:space="preserve">прием, перемещение прекращение трудовых отношений с электромонтером главного щита управления производится приказом Директора ТЭЦ-2 АО «Астана-Энергия» по представлению начальника </w:t>
      </w:r>
      <w:proofErr w:type="spellStart"/>
      <w:r w:rsidRPr="00C36B53">
        <w:rPr>
          <w:rFonts w:ascii="Times New Roman" w:hAnsi="Times New Roman"/>
          <w:b/>
          <w:sz w:val="28"/>
          <w:szCs w:val="28"/>
        </w:rPr>
        <w:t>электроцеха</w:t>
      </w:r>
      <w:proofErr w:type="spellEnd"/>
      <w:r w:rsidRPr="00C36B53">
        <w:rPr>
          <w:rFonts w:ascii="Times New Roman" w:hAnsi="Times New Roman"/>
          <w:b/>
          <w:sz w:val="28"/>
          <w:szCs w:val="28"/>
        </w:rPr>
        <w:t xml:space="preserve"> ТЭЦ-2</w:t>
      </w:r>
      <w:r w:rsidRPr="00C36B53">
        <w:rPr>
          <w:rFonts w:ascii="Times New Roman" w:hAnsi="Times New Roman"/>
          <w:sz w:val="28"/>
          <w:szCs w:val="28"/>
        </w:rPr>
        <w:t>, в соответствии с трудовым законодательством РК.</w:t>
      </w:r>
    </w:p>
    <w:p w14:paraId="259699A2" w14:textId="67D4C715" w:rsidR="00CE0A86" w:rsidRPr="00C36B53" w:rsidRDefault="00CE0A86" w:rsidP="008D2BB5">
      <w:pPr>
        <w:tabs>
          <w:tab w:val="left" w:pos="284"/>
        </w:tabs>
        <w:spacing w:after="0" w:line="240" w:lineRule="auto"/>
        <w:ind w:firstLine="567"/>
        <w:contextualSpacing/>
        <w:jc w:val="both"/>
        <w:rPr>
          <w:rFonts w:ascii="Times New Roman" w:hAnsi="Times New Roman"/>
          <w:b/>
          <w:sz w:val="28"/>
          <w:szCs w:val="28"/>
          <w:lang w:eastAsia="ko-KR"/>
        </w:rPr>
      </w:pPr>
      <w:r w:rsidRPr="00C36B53">
        <w:rPr>
          <w:rFonts w:ascii="Times New Roman" w:hAnsi="Times New Roman"/>
          <w:sz w:val="28"/>
          <w:szCs w:val="28"/>
        </w:rPr>
        <w:t>Согласно пункту 1.10 должностной инструкции электромонтера р</w:t>
      </w:r>
      <w:r w:rsidRPr="00C36B53">
        <w:rPr>
          <w:rFonts w:ascii="Times New Roman" w:hAnsi="Times New Roman"/>
          <w:b/>
          <w:sz w:val="28"/>
          <w:szCs w:val="28"/>
          <w:lang w:eastAsia="ko-KR"/>
        </w:rPr>
        <w:t xml:space="preserve">аспоряжения электромонтеру главного щита управления отдаются </w:t>
      </w:r>
      <w:r w:rsidRPr="00C36B53">
        <w:rPr>
          <w:rFonts w:ascii="Times New Roman" w:hAnsi="Times New Roman"/>
          <w:sz w:val="28"/>
          <w:szCs w:val="28"/>
          <w:lang w:eastAsia="ko-KR"/>
        </w:rPr>
        <w:t>начальником смены электрического цеха</w:t>
      </w:r>
      <w:r w:rsidRPr="00C36B53">
        <w:rPr>
          <w:rFonts w:ascii="Times New Roman" w:hAnsi="Times New Roman"/>
          <w:b/>
          <w:sz w:val="28"/>
          <w:szCs w:val="28"/>
          <w:lang w:eastAsia="ko-KR"/>
        </w:rPr>
        <w:t>, начальником смены станции.</w:t>
      </w:r>
    </w:p>
    <w:p w14:paraId="1D9091A7" w14:textId="68E65029" w:rsidR="00CE0A86" w:rsidRPr="00C36B53" w:rsidRDefault="00CE0A86" w:rsidP="008D2BB5">
      <w:pPr>
        <w:spacing w:after="0" w:line="240" w:lineRule="auto"/>
        <w:ind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C36B53">
        <w:rPr>
          <w:rFonts w:ascii="Times New Roman" w:hAnsi="Times New Roman"/>
          <w:sz w:val="28"/>
          <w:szCs w:val="28"/>
        </w:rPr>
        <w:t>В оперативном отношении электромонтер главного щита управления подчиняется начальнику смены электрического цеха.</w:t>
      </w:r>
    </w:p>
    <w:p w14:paraId="4E30772E" w14:textId="2DED2DA9" w:rsidR="00CE0A86" w:rsidRPr="00C36B53" w:rsidRDefault="00CE0A86" w:rsidP="008D2BB5">
      <w:pPr>
        <w:spacing w:after="0" w:line="240" w:lineRule="auto"/>
        <w:ind w:firstLine="567"/>
        <w:contextualSpacing/>
        <w:jc w:val="both"/>
        <w:rPr>
          <w:rFonts w:ascii="Times New Roman" w:hAnsi="Times New Roman"/>
          <w:sz w:val="28"/>
          <w:szCs w:val="28"/>
          <w:u w:val="single"/>
        </w:rPr>
      </w:pPr>
      <w:r w:rsidRPr="00C36B53">
        <w:rPr>
          <w:rFonts w:ascii="Times New Roman" w:hAnsi="Times New Roman"/>
          <w:sz w:val="28"/>
          <w:szCs w:val="28"/>
        </w:rPr>
        <w:t xml:space="preserve">При этом, согласно подпункту 4.2 пункта 4 должностной инструкции электромонтера, </w:t>
      </w:r>
      <w:r w:rsidR="008920BC" w:rsidRPr="00C36B53">
        <w:rPr>
          <w:rFonts w:ascii="Times New Roman" w:hAnsi="Times New Roman"/>
          <w:b/>
          <w:sz w:val="28"/>
          <w:szCs w:val="28"/>
        </w:rPr>
        <w:t>Электромонтер ГЩУ ЭЦ ТЭЦ-2</w:t>
      </w:r>
      <w:r w:rsidRPr="00C36B53">
        <w:rPr>
          <w:rFonts w:ascii="Times New Roman" w:hAnsi="Times New Roman"/>
          <w:b/>
          <w:sz w:val="28"/>
          <w:szCs w:val="28"/>
        </w:rPr>
        <w:t xml:space="preserve"> вправе </w:t>
      </w:r>
      <w:r w:rsidRPr="00C36B53">
        <w:rPr>
          <w:rFonts w:ascii="Times New Roman" w:hAnsi="Times New Roman"/>
          <w:sz w:val="28"/>
          <w:szCs w:val="28"/>
          <w:u w:val="single"/>
        </w:rPr>
        <w:t xml:space="preserve">в отсутствии начальника смены электрического цеха, </w:t>
      </w:r>
      <w:r w:rsidRPr="00C36B53">
        <w:rPr>
          <w:rFonts w:ascii="Times New Roman" w:hAnsi="Times New Roman"/>
          <w:b/>
          <w:sz w:val="28"/>
          <w:szCs w:val="28"/>
          <w:u w:val="single"/>
        </w:rPr>
        <w:t>получать распоряжения от начальника смены станции.</w:t>
      </w:r>
    </w:p>
    <w:p w14:paraId="5298E628" w14:textId="77777777" w:rsidR="00604A49" w:rsidRDefault="00604A49" w:rsidP="008D2BB5">
      <w:pPr>
        <w:spacing w:after="0" w:line="240" w:lineRule="auto"/>
        <w:ind w:firstLine="567"/>
        <w:contextualSpacing/>
        <w:jc w:val="both"/>
        <w:rPr>
          <w:rFonts w:ascii="Times New Roman" w:hAnsi="Times New Roman"/>
          <w:b/>
          <w:sz w:val="28"/>
          <w:szCs w:val="28"/>
        </w:rPr>
      </w:pPr>
    </w:p>
    <w:p w14:paraId="3458EC70" w14:textId="669E256F" w:rsidR="00CE0A86" w:rsidRPr="00C36B53" w:rsidRDefault="00CE0A86" w:rsidP="008D2BB5">
      <w:pPr>
        <w:spacing w:after="0" w:line="240" w:lineRule="auto"/>
        <w:ind w:firstLine="567"/>
        <w:contextualSpacing/>
        <w:jc w:val="both"/>
        <w:rPr>
          <w:rFonts w:ascii="Times New Roman" w:hAnsi="Times New Roman"/>
          <w:b/>
          <w:sz w:val="28"/>
          <w:szCs w:val="28"/>
        </w:rPr>
      </w:pPr>
      <w:r w:rsidRPr="00C36B53">
        <w:rPr>
          <w:rFonts w:ascii="Times New Roman" w:hAnsi="Times New Roman"/>
          <w:b/>
          <w:sz w:val="28"/>
          <w:szCs w:val="28"/>
        </w:rPr>
        <w:t xml:space="preserve">2. Заключение. </w:t>
      </w:r>
    </w:p>
    <w:p w14:paraId="52735E87" w14:textId="77777777" w:rsidR="00CE0A86" w:rsidRPr="00C36B53" w:rsidRDefault="00CE0A86" w:rsidP="008D2BB5">
      <w:pPr>
        <w:spacing w:after="0" w:line="240" w:lineRule="auto"/>
        <w:ind w:right="-1"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C36B53">
        <w:rPr>
          <w:rFonts w:ascii="Times New Roman" w:hAnsi="Times New Roman"/>
          <w:sz w:val="28"/>
          <w:szCs w:val="28"/>
        </w:rPr>
        <w:t xml:space="preserve">В соответствии с подпунктом 4) пункта 2.1 раздела 2 Правил урегулирования конфликта интересов должностных лиц и работников АО «Астана-энергия» </w:t>
      </w:r>
      <w:r w:rsidRPr="00C36B53">
        <w:rPr>
          <w:rFonts w:ascii="Times New Roman" w:hAnsi="Times New Roman"/>
          <w:b/>
          <w:sz w:val="28"/>
          <w:szCs w:val="28"/>
        </w:rPr>
        <w:t xml:space="preserve">близкие родственники </w:t>
      </w:r>
      <w:r w:rsidRPr="00C36B53">
        <w:rPr>
          <w:rFonts w:ascii="Times New Roman" w:hAnsi="Times New Roman"/>
          <w:sz w:val="28"/>
          <w:szCs w:val="28"/>
        </w:rPr>
        <w:t>- родители, дети, усыновители (</w:t>
      </w:r>
      <w:proofErr w:type="spellStart"/>
      <w:r w:rsidRPr="00C36B53">
        <w:rPr>
          <w:rFonts w:ascii="Times New Roman" w:hAnsi="Times New Roman"/>
          <w:sz w:val="28"/>
          <w:szCs w:val="28"/>
        </w:rPr>
        <w:t>удочередители</w:t>
      </w:r>
      <w:proofErr w:type="spellEnd"/>
      <w:r w:rsidRPr="00C36B53">
        <w:rPr>
          <w:rFonts w:ascii="Times New Roman" w:hAnsi="Times New Roman"/>
          <w:sz w:val="28"/>
          <w:szCs w:val="28"/>
        </w:rPr>
        <w:t xml:space="preserve">), усыновленные (удочеренные) полнородные и </w:t>
      </w:r>
      <w:proofErr w:type="spellStart"/>
      <w:r w:rsidRPr="00C36B53">
        <w:rPr>
          <w:rFonts w:ascii="Times New Roman" w:hAnsi="Times New Roman"/>
          <w:sz w:val="28"/>
          <w:szCs w:val="28"/>
        </w:rPr>
        <w:t>неполнородные</w:t>
      </w:r>
      <w:proofErr w:type="spellEnd"/>
      <w:r w:rsidRPr="00C36B53">
        <w:rPr>
          <w:rFonts w:ascii="Times New Roman" w:hAnsi="Times New Roman"/>
          <w:sz w:val="28"/>
          <w:szCs w:val="28"/>
        </w:rPr>
        <w:t xml:space="preserve"> братья и сестры, дедушка, бабушка, внуки, </w:t>
      </w:r>
      <w:r w:rsidRPr="00C36B53">
        <w:rPr>
          <w:rFonts w:ascii="Times New Roman" w:hAnsi="Times New Roman"/>
          <w:b/>
          <w:sz w:val="28"/>
          <w:szCs w:val="28"/>
        </w:rPr>
        <w:t xml:space="preserve">а также супруга (супруг) </w:t>
      </w:r>
      <w:r w:rsidRPr="00C36B53">
        <w:rPr>
          <w:rFonts w:ascii="Times New Roman" w:hAnsi="Times New Roman"/>
          <w:sz w:val="28"/>
          <w:szCs w:val="28"/>
        </w:rPr>
        <w:t>и свойственники (братья, сестры, родители и дети супруга (супруги).</w:t>
      </w:r>
    </w:p>
    <w:p w14:paraId="2EFE32B7" w14:textId="77777777" w:rsidR="00CE0A86" w:rsidRPr="00C36B53" w:rsidRDefault="00CE0A86" w:rsidP="008D2BB5">
      <w:pPr>
        <w:spacing w:after="0" w:line="240" w:lineRule="auto"/>
        <w:ind w:right="-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36B53">
        <w:rPr>
          <w:rFonts w:ascii="Times New Roman" w:hAnsi="Times New Roman" w:cs="Times New Roman"/>
          <w:sz w:val="28"/>
          <w:szCs w:val="28"/>
        </w:rPr>
        <w:t xml:space="preserve">Согласно подпунктом 3) пункта 2.1 раздела 23) Правил урегулирования конфликта интересов должностных лиц и работников АО «Астана-энергия» </w:t>
      </w:r>
      <w:r w:rsidRPr="00C36B53">
        <w:rPr>
          <w:rStyle w:val="s0"/>
          <w:rFonts w:ascii="Times New Roman" w:hAnsi="Times New Roman" w:cs="Times New Roman"/>
          <w:b/>
          <w:sz w:val="28"/>
          <w:szCs w:val="28"/>
        </w:rPr>
        <w:t>конфликт интересов -</w:t>
      </w:r>
      <w:r w:rsidRPr="00C36B53">
        <w:rPr>
          <w:rStyle w:val="s0"/>
          <w:rFonts w:ascii="Times New Roman" w:hAnsi="Times New Roman" w:cs="Times New Roman"/>
          <w:sz w:val="28"/>
          <w:szCs w:val="28"/>
        </w:rPr>
        <w:t xml:space="preserve"> противоречие между личными интересами работников, должностных лиц и их должностными полномочиями, при котором личные интересы указанных лиц могут привести к ненадлежащему исполнению ими своих должностных полномочий;</w:t>
      </w:r>
    </w:p>
    <w:p w14:paraId="115CED84" w14:textId="77777777" w:rsidR="00604A49" w:rsidRDefault="00604A49" w:rsidP="008D2BB5">
      <w:pPr>
        <w:widowControl w:val="0"/>
        <w:spacing w:after="0" w:line="240" w:lineRule="auto"/>
        <w:ind w:right="-1" w:firstLine="567"/>
        <w:contextualSpacing/>
        <w:jc w:val="both"/>
        <w:rPr>
          <w:rFonts w:ascii="Times New Roman" w:hAnsi="Times New Roman"/>
          <w:sz w:val="28"/>
          <w:szCs w:val="28"/>
        </w:rPr>
      </w:pPr>
    </w:p>
    <w:p w14:paraId="3510A31E" w14:textId="77777777" w:rsidR="00604A49" w:rsidRDefault="00604A49" w:rsidP="008D2BB5">
      <w:pPr>
        <w:widowControl w:val="0"/>
        <w:spacing w:after="0" w:line="240" w:lineRule="auto"/>
        <w:ind w:right="-1" w:firstLine="567"/>
        <w:contextualSpacing/>
        <w:jc w:val="both"/>
        <w:rPr>
          <w:rFonts w:ascii="Times New Roman" w:hAnsi="Times New Roman"/>
          <w:sz w:val="28"/>
          <w:szCs w:val="28"/>
        </w:rPr>
      </w:pPr>
    </w:p>
    <w:p w14:paraId="68EC6FDE" w14:textId="77777777" w:rsidR="00CE0A86" w:rsidRPr="00C36B53" w:rsidRDefault="00CE0A86" w:rsidP="008D2BB5">
      <w:pPr>
        <w:widowControl w:val="0"/>
        <w:spacing w:after="0" w:line="240" w:lineRule="auto"/>
        <w:ind w:right="-1"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C36B53">
        <w:rPr>
          <w:rFonts w:ascii="Times New Roman" w:hAnsi="Times New Roman"/>
          <w:sz w:val="28"/>
          <w:szCs w:val="28"/>
        </w:rPr>
        <w:lastRenderedPageBreak/>
        <w:t xml:space="preserve">В соответствии с подпунктом 9 пункта 8.1 раздела 8 к ситуациям конфликта интересов или ситуациям, которые могут привести к конфликту интересов, относятся следующие ситуации, которые не являются исчерпывающими: </w:t>
      </w:r>
      <w:r w:rsidRPr="00C36B53">
        <w:rPr>
          <w:rFonts w:ascii="Times New Roman" w:hAnsi="Times New Roman"/>
          <w:b/>
          <w:sz w:val="28"/>
          <w:szCs w:val="28"/>
        </w:rPr>
        <w:t xml:space="preserve">должностное лицо участвует в принятии кадровых решений в отношении родственников </w:t>
      </w:r>
      <w:r w:rsidRPr="00C36B53">
        <w:rPr>
          <w:rFonts w:ascii="Times New Roman" w:hAnsi="Times New Roman"/>
          <w:sz w:val="28"/>
          <w:szCs w:val="28"/>
        </w:rPr>
        <w:t>и иных лиц, с которыми связана личная заинтересованность.</w:t>
      </w:r>
    </w:p>
    <w:p w14:paraId="518C8C3C" w14:textId="0E075D77" w:rsidR="00CE0A86" w:rsidRPr="00C36B53" w:rsidRDefault="00CE0A86" w:rsidP="008D2BB5">
      <w:pPr>
        <w:widowControl w:val="0"/>
        <w:spacing w:after="0" w:line="240" w:lineRule="auto"/>
        <w:ind w:right="-1" w:firstLine="567"/>
        <w:contextualSpacing/>
        <w:jc w:val="both"/>
        <w:rPr>
          <w:rFonts w:ascii="Times New Roman" w:hAnsi="Times New Roman"/>
          <w:b/>
          <w:sz w:val="28"/>
          <w:szCs w:val="28"/>
        </w:rPr>
      </w:pPr>
      <w:r w:rsidRPr="00C36B53">
        <w:rPr>
          <w:rFonts w:ascii="Times New Roman" w:hAnsi="Times New Roman"/>
          <w:sz w:val="28"/>
          <w:szCs w:val="28"/>
        </w:rPr>
        <w:t xml:space="preserve">Таким образом, принимая во внимание вышеуказанные нормы Правил и должностных инструкций, </w:t>
      </w:r>
      <w:r w:rsidRPr="00C36B53">
        <w:rPr>
          <w:rFonts w:ascii="Times New Roman" w:hAnsi="Times New Roman"/>
          <w:b/>
          <w:sz w:val="28"/>
          <w:szCs w:val="28"/>
        </w:rPr>
        <w:t xml:space="preserve">отмечено наличие потенциального конфликта интересов между должностным лицом - </w:t>
      </w:r>
      <w:r w:rsidRPr="00C36B53">
        <w:rPr>
          <w:rFonts w:ascii="Times New Roman" w:hAnsi="Times New Roman"/>
          <w:sz w:val="28"/>
          <w:szCs w:val="28"/>
        </w:rPr>
        <w:t xml:space="preserve">старшим начальником смены станции ТЭЦ-2 и </w:t>
      </w:r>
      <w:r w:rsidRPr="00C36B53">
        <w:rPr>
          <w:rFonts w:ascii="Times New Roman" w:hAnsi="Times New Roman"/>
          <w:b/>
          <w:sz w:val="28"/>
          <w:szCs w:val="28"/>
        </w:rPr>
        <w:t>работником</w:t>
      </w:r>
      <w:r w:rsidRPr="00C36B53">
        <w:rPr>
          <w:rFonts w:ascii="Times New Roman" w:hAnsi="Times New Roman"/>
          <w:sz w:val="28"/>
          <w:szCs w:val="28"/>
        </w:rPr>
        <w:t xml:space="preserve"> - электромонтером ГЩУ ЭЦ ТЭЦ-2</w:t>
      </w:r>
      <w:r w:rsidR="008920BC" w:rsidRPr="00C36B53">
        <w:rPr>
          <w:rFonts w:ascii="Times New Roman" w:hAnsi="Times New Roman"/>
          <w:sz w:val="28"/>
          <w:szCs w:val="28"/>
        </w:rPr>
        <w:t>.</w:t>
      </w:r>
    </w:p>
    <w:p w14:paraId="17ECCBEA" w14:textId="77777777" w:rsidR="00CE0A86" w:rsidRPr="00C36B53" w:rsidRDefault="00CE0A86" w:rsidP="008D2BB5">
      <w:pPr>
        <w:widowControl w:val="0"/>
        <w:spacing w:after="0" w:line="240" w:lineRule="auto"/>
        <w:ind w:right="-1" w:firstLine="567"/>
        <w:contextualSpacing/>
        <w:jc w:val="both"/>
        <w:rPr>
          <w:rFonts w:ascii="Times New Roman" w:hAnsi="Times New Roman"/>
          <w:b/>
          <w:sz w:val="28"/>
          <w:szCs w:val="28"/>
        </w:rPr>
      </w:pPr>
      <w:r w:rsidRPr="00C36B53">
        <w:rPr>
          <w:rFonts w:ascii="Times New Roman" w:hAnsi="Times New Roman"/>
          <w:b/>
          <w:sz w:val="28"/>
          <w:szCs w:val="28"/>
        </w:rPr>
        <w:t xml:space="preserve">3. Рекомендации по устранению. </w:t>
      </w:r>
    </w:p>
    <w:p w14:paraId="72579BFB" w14:textId="2A714EE5" w:rsidR="00CE0A86" w:rsidRPr="00C36B53" w:rsidRDefault="00CE0A86" w:rsidP="008D2BB5">
      <w:pPr>
        <w:widowControl w:val="0"/>
        <w:spacing w:after="0" w:line="240" w:lineRule="auto"/>
        <w:ind w:right="-1"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C36B53">
        <w:rPr>
          <w:rFonts w:ascii="Times New Roman" w:hAnsi="Times New Roman"/>
          <w:sz w:val="28"/>
          <w:szCs w:val="28"/>
        </w:rPr>
        <w:t xml:space="preserve">По результатам анализа информации о наличии реального или потенциального конфликта интересов </w:t>
      </w:r>
      <w:r w:rsidRPr="00C36B53">
        <w:rPr>
          <w:rFonts w:ascii="Times New Roman" w:hAnsi="Times New Roman"/>
          <w:b/>
          <w:sz w:val="28"/>
          <w:szCs w:val="28"/>
        </w:rPr>
        <w:t>у работника</w:t>
      </w:r>
      <w:r w:rsidRPr="00C36B53">
        <w:rPr>
          <w:rFonts w:ascii="Times New Roman" w:hAnsi="Times New Roman"/>
          <w:sz w:val="28"/>
          <w:szCs w:val="28"/>
        </w:rPr>
        <w:t xml:space="preserve"> (</w:t>
      </w:r>
      <w:r w:rsidR="008920BC" w:rsidRPr="00C36B53">
        <w:rPr>
          <w:rFonts w:ascii="Times New Roman" w:hAnsi="Times New Roman"/>
          <w:b/>
          <w:sz w:val="28"/>
          <w:szCs w:val="28"/>
        </w:rPr>
        <w:t>Электромонтер ГЩУ ЭЦ ТЭЦ-2</w:t>
      </w:r>
      <w:r w:rsidRPr="00C36B53">
        <w:rPr>
          <w:rFonts w:ascii="Times New Roman" w:hAnsi="Times New Roman"/>
          <w:sz w:val="28"/>
          <w:szCs w:val="28"/>
        </w:rPr>
        <w:t>) его непосредственным руководителем и/или работником антикоррупционной к</w:t>
      </w:r>
      <w:r w:rsidRPr="00C36B53">
        <w:rPr>
          <w:rFonts w:ascii="Times New Roman" w:hAnsi="Times New Roman"/>
          <w:kern w:val="16"/>
          <w:sz w:val="28"/>
          <w:szCs w:val="28"/>
          <w:shd w:val="clear" w:color="auto" w:fill="FFFFFF" w:themeFill="background1"/>
        </w:rPr>
        <w:t>омплаенс-службы</w:t>
      </w:r>
      <w:r w:rsidRPr="00C36B53">
        <w:rPr>
          <w:rFonts w:ascii="Times New Roman" w:hAnsi="Times New Roman"/>
          <w:sz w:val="28"/>
          <w:szCs w:val="28"/>
        </w:rPr>
        <w:t xml:space="preserve"> принимаются следующие меры урегулирования конфликта интересов:</w:t>
      </w:r>
    </w:p>
    <w:p w14:paraId="2607F36E" w14:textId="77777777" w:rsidR="00CE0A86" w:rsidRPr="00C36B53" w:rsidRDefault="00CE0A86" w:rsidP="008D2BB5">
      <w:pPr>
        <w:widowControl w:val="0"/>
        <w:spacing w:after="0" w:line="240" w:lineRule="auto"/>
        <w:ind w:right="-1" w:firstLine="567"/>
        <w:contextualSpacing/>
        <w:jc w:val="both"/>
        <w:rPr>
          <w:rFonts w:ascii="Times New Roman" w:hAnsi="Times New Roman"/>
          <w:sz w:val="24"/>
          <w:szCs w:val="28"/>
        </w:rPr>
      </w:pPr>
      <w:r w:rsidRPr="00C36B53">
        <w:rPr>
          <w:rFonts w:ascii="Times New Roman" w:hAnsi="Times New Roman"/>
          <w:sz w:val="24"/>
          <w:szCs w:val="28"/>
        </w:rPr>
        <w:t>1) ограничение работнику доступа к конкретной информации Общества, которая может иметь отношение к его частным интересам;</w:t>
      </w:r>
    </w:p>
    <w:p w14:paraId="1A12978F" w14:textId="77777777" w:rsidR="00CE0A86" w:rsidRPr="00C36B53" w:rsidRDefault="00CE0A86" w:rsidP="008D2BB5">
      <w:pPr>
        <w:widowControl w:val="0"/>
        <w:spacing w:after="0" w:line="240" w:lineRule="auto"/>
        <w:ind w:right="-1" w:firstLine="567"/>
        <w:contextualSpacing/>
        <w:jc w:val="both"/>
        <w:rPr>
          <w:rFonts w:ascii="Times New Roman" w:hAnsi="Times New Roman"/>
          <w:sz w:val="24"/>
          <w:szCs w:val="28"/>
        </w:rPr>
      </w:pPr>
      <w:r w:rsidRPr="00C36B53">
        <w:rPr>
          <w:rFonts w:ascii="Times New Roman" w:hAnsi="Times New Roman"/>
          <w:sz w:val="24"/>
          <w:szCs w:val="28"/>
        </w:rPr>
        <w:t>2) добровольный отказ или отстранение (постоянно или временно) работника от участия в обсуждении и процессе принятия решений по вопросам, которые находятся или могут оказаться под влиянием конфликта интересов;</w:t>
      </w:r>
    </w:p>
    <w:p w14:paraId="564CFF32" w14:textId="77777777" w:rsidR="00CE0A86" w:rsidRPr="00C36B53" w:rsidRDefault="00CE0A86" w:rsidP="008D2BB5">
      <w:pPr>
        <w:widowControl w:val="0"/>
        <w:spacing w:after="0" w:line="240" w:lineRule="auto"/>
        <w:ind w:right="-1" w:firstLine="567"/>
        <w:contextualSpacing/>
        <w:jc w:val="both"/>
        <w:rPr>
          <w:rFonts w:ascii="Times New Roman" w:hAnsi="Times New Roman"/>
          <w:sz w:val="24"/>
          <w:szCs w:val="28"/>
          <w:u w:val="single"/>
        </w:rPr>
      </w:pPr>
      <w:r w:rsidRPr="00C36B53">
        <w:rPr>
          <w:rFonts w:ascii="Times New Roman" w:hAnsi="Times New Roman"/>
          <w:sz w:val="24"/>
          <w:szCs w:val="28"/>
          <w:u w:val="single"/>
        </w:rPr>
        <w:t>3) перевод работника на должность, предусматривающую выполнение трудовых функций, не связанных с конфликтом интересов (с согласия работника);</w:t>
      </w:r>
    </w:p>
    <w:p w14:paraId="62E70E7C" w14:textId="77777777" w:rsidR="00CE0A86" w:rsidRPr="00C36B53" w:rsidRDefault="00CE0A86" w:rsidP="008D2BB5">
      <w:pPr>
        <w:widowControl w:val="0"/>
        <w:spacing w:after="0" w:line="240" w:lineRule="auto"/>
        <w:ind w:right="-1" w:firstLine="567"/>
        <w:contextualSpacing/>
        <w:jc w:val="both"/>
        <w:rPr>
          <w:rFonts w:ascii="Times New Roman" w:hAnsi="Times New Roman"/>
          <w:sz w:val="24"/>
          <w:szCs w:val="28"/>
        </w:rPr>
      </w:pPr>
      <w:r w:rsidRPr="00C36B53">
        <w:rPr>
          <w:rFonts w:ascii="Times New Roman" w:hAnsi="Times New Roman"/>
          <w:sz w:val="24"/>
          <w:szCs w:val="28"/>
        </w:rPr>
        <w:t>4) отказ работника от своего частного интереса, порождающего конфликт с интересами Общества.</w:t>
      </w:r>
    </w:p>
    <w:p w14:paraId="4EC1E93B" w14:textId="3DD5B610" w:rsidR="00CE0A86" w:rsidRPr="00C36B53" w:rsidRDefault="00CE0A86" w:rsidP="008D2BB5">
      <w:pPr>
        <w:widowControl w:val="0"/>
        <w:spacing w:after="0" w:line="240" w:lineRule="auto"/>
        <w:ind w:right="-1" w:firstLine="567"/>
        <w:contextualSpacing/>
        <w:jc w:val="both"/>
        <w:rPr>
          <w:rFonts w:ascii="Times New Roman" w:hAnsi="Times New Roman"/>
          <w:b/>
          <w:sz w:val="24"/>
          <w:szCs w:val="28"/>
        </w:rPr>
      </w:pPr>
      <w:proofErr w:type="spellStart"/>
      <w:r w:rsidRPr="00C36B53">
        <w:rPr>
          <w:rFonts w:ascii="Times New Roman" w:hAnsi="Times New Roman"/>
          <w:b/>
          <w:sz w:val="24"/>
          <w:szCs w:val="28"/>
        </w:rPr>
        <w:t>Справочно</w:t>
      </w:r>
      <w:proofErr w:type="spellEnd"/>
      <w:r w:rsidRPr="00C36B53">
        <w:rPr>
          <w:rFonts w:ascii="Times New Roman" w:hAnsi="Times New Roman"/>
          <w:b/>
          <w:sz w:val="24"/>
          <w:szCs w:val="28"/>
        </w:rPr>
        <w:t>:</w:t>
      </w:r>
      <w:r w:rsidRPr="00C36B53">
        <w:rPr>
          <w:rFonts w:ascii="Times New Roman" w:hAnsi="Times New Roman"/>
          <w:sz w:val="24"/>
          <w:szCs w:val="28"/>
        </w:rPr>
        <w:t xml:space="preserve"> </w:t>
      </w:r>
      <w:r w:rsidR="008920BC" w:rsidRPr="00C36B53">
        <w:rPr>
          <w:rFonts w:ascii="Times New Roman" w:hAnsi="Times New Roman"/>
          <w:b/>
          <w:sz w:val="24"/>
          <w:szCs w:val="28"/>
        </w:rPr>
        <w:t>Электромонтер ГЩУ ЭЦ ТЭЦ-2</w:t>
      </w:r>
      <w:r w:rsidRPr="00C36B53">
        <w:rPr>
          <w:rFonts w:ascii="Times New Roman" w:hAnsi="Times New Roman"/>
          <w:szCs w:val="28"/>
        </w:rPr>
        <w:t xml:space="preserve"> </w:t>
      </w:r>
      <w:r w:rsidRPr="00C36B53">
        <w:rPr>
          <w:rFonts w:ascii="Times New Roman" w:hAnsi="Times New Roman"/>
          <w:sz w:val="24"/>
          <w:szCs w:val="28"/>
        </w:rPr>
        <w:t>ознакомлена с Правилами урегулирования конфликта интересов должностных лиц и работников АО «Астана-энергия» и Политикой противодействия коррупции в АО «Астана-Энергия» 21 октября 2022 года</w:t>
      </w:r>
      <w:r w:rsidRPr="00C36B53">
        <w:rPr>
          <w:rFonts w:ascii="Times New Roman" w:hAnsi="Times New Roman"/>
          <w:i/>
          <w:sz w:val="24"/>
          <w:szCs w:val="28"/>
        </w:rPr>
        <w:t xml:space="preserve"> </w:t>
      </w:r>
    </w:p>
    <w:p w14:paraId="001D5F58" w14:textId="77777777" w:rsidR="00CE0A86" w:rsidRPr="00C36B53" w:rsidRDefault="00CE0A86" w:rsidP="008D2BB5">
      <w:pPr>
        <w:widowControl w:val="0"/>
        <w:spacing w:after="0" w:line="240" w:lineRule="auto"/>
        <w:ind w:right="-1" w:firstLine="567"/>
        <w:contextualSpacing/>
        <w:jc w:val="both"/>
        <w:rPr>
          <w:rFonts w:ascii="Times New Roman" w:hAnsi="Times New Roman"/>
          <w:sz w:val="28"/>
          <w:szCs w:val="28"/>
        </w:rPr>
      </w:pPr>
    </w:p>
    <w:p w14:paraId="01DF5D75" w14:textId="4E2789A7" w:rsidR="00CE0A86" w:rsidRPr="00C36B53" w:rsidRDefault="00CE0A86" w:rsidP="008D2BB5">
      <w:pPr>
        <w:widowControl w:val="0"/>
        <w:spacing w:after="0" w:line="240" w:lineRule="auto"/>
        <w:ind w:right="-1"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C36B53">
        <w:rPr>
          <w:rFonts w:ascii="Times New Roman" w:hAnsi="Times New Roman"/>
          <w:sz w:val="28"/>
          <w:szCs w:val="28"/>
        </w:rPr>
        <w:t xml:space="preserve">По результатам анализа информации о наличии реального или потенциального конфликта интересов </w:t>
      </w:r>
      <w:r w:rsidRPr="00C36B53">
        <w:rPr>
          <w:rFonts w:ascii="Times New Roman" w:hAnsi="Times New Roman"/>
          <w:b/>
          <w:sz w:val="28"/>
          <w:szCs w:val="28"/>
        </w:rPr>
        <w:t>у</w:t>
      </w:r>
      <w:r w:rsidRPr="00C36B53">
        <w:rPr>
          <w:rFonts w:ascii="Times New Roman" w:hAnsi="Times New Roman"/>
          <w:sz w:val="28"/>
          <w:szCs w:val="28"/>
        </w:rPr>
        <w:t xml:space="preserve"> </w:t>
      </w:r>
      <w:r w:rsidRPr="00C36B53">
        <w:rPr>
          <w:rFonts w:ascii="Times New Roman" w:hAnsi="Times New Roman"/>
          <w:b/>
          <w:sz w:val="28"/>
          <w:szCs w:val="28"/>
        </w:rPr>
        <w:t>должностного лица</w:t>
      </w:r>
      <w:r w:rsidRPr="00C36B53">
        <w:rPr>
          <w:rFonts w:ascii="Times New Roman" w:hAnsi="Times New Roman"/>
          <w:sz w:val="28"/>
          <w:szCs w:val="28"/>
        </w:rPr>
        <w:t xml:space="preserve"> (</w:t>
      </w:r>
      <w:r w:rsidR="008920BC" w:rsidRPr="00C36B53">
        <w:rPr>
          <w:rFonts w:ascii="Times New Roman" w:hAnsi="Times New Roman"/>
          <w:b/>
          <w:sz w:val="28"/>
          <w:szCs w:val="28"/>
        </w:rPr>
        <w:t>Старший начальник смены станции ТЭЦ-2</w:t>
      </w:r>
      <w:r w:rsidRPr="00C36B53">
        <w:rPr>
          <w:rFonts w:ascii="Times New Roman" w:hAnsi="Times New Roman"/>
          <w:sz w:val="28"/>
          <w:szCs w:val="28"/>
        </w:rPr>
        <w:t>) принимаются следующие меры по урегулированию конфликта интересов:</w:t>
      </w:r>
    </w:p>
    <w:p w14:paraId="7111049B" w14:textId="77777777" w:rsidR="00CE0A86" w:rsidRPr="00C36B53" w:rsidRDefault="00CE0A86" w:rsidP="008D2BB5">
      <w:pPr>
        <w:widowControl w:val="0"/>
        <w:spacing w:after="0" w:line="240" w:lineRule="auto"/>
        <w:ind w:right="-1" w:firstLine="567"/>
        <w:contextualSpacing/>
        <w:jc w:val="both"/>
        <w:rPr>
          <w:rFonts w:ascii="Times New Roman" w:hAnsi="Times New Roman"/>
          <w:sz w:val="24"/>
          <w:szCs w:val="28"/>
        </w:rPr>
      </w:pPr>
      <w:r w:rsidRPr="00C36B53">
        <w:rPr>
          <w:rFonts w:ascii="Times New Roman" w:hAnsi="Times New Roman"/>
          <w:sz w:val="24"/>
          <w:szCs w:val="28"/>
        </w:rPr>
        <w:t>1) ограничение должностному лицу доступа к конкретной информации Общества, которая может иметь отношение к частным интересам должностного лица;</w:t>
      </w:r>
    </w:p>
    <w:p w14:paraId="34EA91E1" w14:textId="77777777" w:rsidR="00CE0A86" w:rsidRPr="00C36B53" w:rsidRDefault="00CE0A86" w:rsidP="008D2BB5">
      <w:pPr>
        <w:widowControl w:val="0"/>
        <w:spacing w:after="0" w:line="240" w:lineRule="auto"/>
        <w:ind w:right="-1" w:firstLine="567"/>
        <w:contextualSpacing/>
        <w:jc w:val="both"/>
        <w:rPr>
          <w:rFonts w:ascii="Times New Roman" w:hAnsi="Times New Roman"/>
          <w:sz w:val="24"/>
          <w:szCs w:val="28"/>
        </w:rPr>
      </w:pPr>
      <w:r w:rsidRPr="00C36B53">
        <w:rPr>
          <w:rFonts w:ascii="Times New Roman" w:hAnsi="Times New Roman"/>
          <w:sz w:val="24"/>
          <w:szCs w:val="28"/>
        </w:rPr>
        <w:t>2) добровольный отказ должностного лица или его отстранение (постоянно или временно) от участия в обсуждении и процессе принятия решений по вопросам, которые находятся или могут оказаться под влиянием конфликта интересов;</w:t>
      </w:r>
    </w:p>
    <w:p w14:paraId="25EB27CD" w14:textId="77777777" w:rsidR="00CE0A86" w:rsidRPr="00C36B53" w:rsidRDefault="00CE0A86" w:rsidP="008D2BB5">
      <w:pPr>
        <w:widowControl w:val="0"/>
        <w:spacing w:after="0" w:line="240" w:lineRule="auto"/>
        <w:ind w:right="-1" w:firstLine="567"/>
        <w:contextualSpacing/>
        <w:jc w:val="both"/>
        <w:rPr>
          <w:rFonts w:ascii="Times New Roman" w:hAnsi="Times New Roman"/>
          <w:sz w:val="24"/>
          <w:szCs w:val="28"/>
        </w:rPr>
      </w:pPr>
      <w:r w:rsidRPr="00C36B53">
        <w:rPr>
          <w:rFonts w:ascii="Times New Roman" w:hAnsi="Times New Roman"/>
          <w:sz w:val="24"/>
          <w:szCs w:val="28"/>
        </w:rPr>
        <w:t>3) отказ должностного лица от своего частного интереса, порождающего конфликт с интересами Общества;</w:t>
      </w:r>
    </w:p>
    <w:p w14:paraId="4962ACC1" w14:textId="77777777" w:rsidR="00CE0A86" w:rsidRPr="00C36B53" w:rsidRDefault="00CE0A86" w:rsidP="008D2BB5">
      <w:pPr>
        <w:widowControl w:val="0"/>
        <w:spacing w:after="0" w:line="240" w:lineRule="auto"/>
        <w:ind w:right="-1" w:firstLine="567"/>
        <w:contextualSpacing/>
        <w:jc w:val="both"/>
        <w:rPr>
          <w:rFonts w:ascii="Times New Roman" w:hAnsi="Times New Roman"/>
          <w:sz w:val="24"/>
          <w:szCs w:val="28"/>
        </w:rPr>
      </w:pPr>
      <w:r w:rsidRPr="00C36B53">
        <w:rPr>
          <w:rFonts w:ascii="Times New Roman" w:hAnsi="Times New Roman"/>
          <w:color w:val="000000"/>
          <w:sz w:val="24"/>
          <w:szCs w:val="28"/>
        </w:rPr>
        <w:t xml:space="preserve">4) </w:t>
      </w:r>
      <w:r w:rsidRPr="00C36B53">
        <w:rPr>
          <w:rFonts w:ascii="Times New Roman" w:hAnsi="Times New Roman"/>
          <w:sz w:val="24"/>
          <w:szCs w:val="28"/>
        </w:rPr>
        <w:t xml:space="preserve">досрочное прекращение полномочий должностного лица, в случае несоблюдения им требований настоящих Правил или не полного раскрытия сведений о конфликте интересов. </w:t>
      </w:r>
    </w:p>
    <w:p w14:paraId="7605D6D9" w14:textId="05FE2950" w:rsidR="00CE0A86" w:rsidRPr="00C36B53" w:rsidRDefault="00CE0A86" w:rsidP="008D2BB5">
      <w:pPr>
        <w:widowControl w:val="0"/>
        <w:spacing w:after="0" w:line="240" w:lineRule="auto"/>
        <w:ind w:right="-1" w:firstLine="567"/>
        <w:contextualSpacing/>
        <w:jc w:val="both"/>
        <w:rPr>
          <w:rFonts w:ascii="Times New Roman" w:hAnsi="Times New Roman"/>
          <w:b/>
          <w:sz w:val="24"/>
          <w:szCs w:val="24"/>
        </w:rPr>
      </w:pPr>
      <w:proofErr w:type="spellStart"/>
      <w:r w:rsidRPr="00C36B53">
        <w:rPr>
          <w:rFonts w:ascii="Times New Roman" w:hAnsi="Times New Roman"/>
          <w:b/>
          <w:sz w:val="24"/>
          <w:szCs w:val="24"/>
        </w:rPr>
        <w:t>Справочно</w:t>
      </w:r>
      <w:proofErr w:type="spellEnd"/>
      <w:r w:rsidRPr="00C36B53">
        <w:rPr>
          <w:rFonts w:ascii="Times New Roman" w:hAnsi="Times New Roman"/>
          <w:b/>
          <w:sz w:val="24"/>
          <w:szCs w:val="24"/>
        </w:rPr>
        <w:t>:</w:t>
      </w:r>
      <w:r w:rsidRPr="00C36B53">
        <w:rPr>
          <w:rFonts w:ascii="Times New Roman" w:hAnsi="Times New Roman"/>
          <w:sz w:val="24"/>
          <w:szCs w:val="24"/>
        </w:rPr>
        <w:t xml:space="preserve"> </w:t>
      </w:r>
      <w:r w:rsidR="008920BC" w:rsidRPr="00C36B53">
        <w:rPr>
          <w:rFonts w:ascii="Times New Roman" w:hAnsi="Times New Roman"/>
          <w:b/>
          <w:sz w:val="24"/>
          <w:szCs w:val="24"/>
        </w:rPr>
        <w:t xml:space="preserve">Старший начальник смены станции ТЭЦ-2 </w:t>
      </w:r>
      <w:r w:rsidRPr="00C36B53">
        <w:rPr>
          <w:rFonts w:ascii="Times New Roman" w:hAnsi="Times New Roman"/>
          <w:sz w:val="24"/>
          <w:szCs w:val="24"/>
        </w:rPr>
        <w:t>ознакомлен с Правилами урегулирования конфликта интересов должностных лиц и работников АО «Астана-энергия» и Политикой противодействия коррупции в АО «Астана-Энергия» 1 ноября 2022 года.</w:t>
      </w:r>
    </w:p>
    <w:p w14:paraId="5910315A" w14:textId="77777777" w:rsidR="00CE0A86" w:rsidRDefault="00CE0A86" w:rsidP="008D2BB5">
      <w:pPr>
        <w:widowControl w:val="0"/>
        <w:spacing w:after="0" w:line="240" w:lineRule="auto"/>
        <w:ind w:right="-1" w:firstLine="567"/>
        <w:contextualSpacing/>
        <w:jc w:val="both"/>
        <w:rPr>
          <w:rFonts w:ascii="Times New Roman" w:hAnsi="Times New Roman"/>
          <w:b/>
          <w:sz w:val="28"/>
          <w:szCs w:val="28"/>
        </w:rPr>
      </w:pPr>
    </w:p>
    <w:p w14:paraId="5A4E7849" w14:textId="77777777" w:rsidR="00604A49" w:rsidRDefault="00604A49" w:rsidP="008D2BB5">
      <w:pPr>
        <w:widowControl w:val="0"/>
        <w:spacing w:after="0" w:line="240" w:lineRule="auto"/>
        <w:ind w:right="-1" w:firstLine="567"/>
        <w:contextualSpacing/>
        <w:jc w:val="both"/>
        <w:rPr>
          <w:rFonts w:ascii="Times New Roman" w:hAnsi="Times New Roman"/>
          <w:b/>
          <w:sz w:val="28"/>
          <w:szCs w:val="28"/>
        </w:rPr>
      </w:pPr>
    </w:p>
    <w:p w14:paraId="0F695FD0" w14:textId="77777777" w:rsidR="00604A49" w:rsidRPr="00C36B53" w:rsidRDefault="00604A49" w:rsidP="008D2BB5">
      <w:pPr>
        <w:widowControl w:val="0"/>
        <w:spacing w:after="0" w:line="240" w:lineRule="auto"/>
        <w:ind w:right="-1" w:firstLine="567"/>
        <w:contextualSpacing/>
        <w:jc w:val="both"/>
        <w:rPr>
          <w:rFonts w:ascii="Times New Roman" w:hAnsi="Times New Roman"/>
          <w:b/>
          <w:sz w:val="28"/>
          <w:szCs w:val="28"/>
        </w:rPr>
      </w:pPr>
    </w:p>
    <w:p w14:paraId="5D422089" w14:textId="77777777" w:rsidR="00CE0A86" w:rsidRPr="00C36B53" w:rsidRDefault="00CE0A86" w:rsidP="008D2BB5">
      <w:pPr>
        <w:widowControl w:val="0"/>
        <w:spacing w:after="0" w:line="240" w:lineRule="auto"/>
        <w:ind w:right="-1" w:firstLine="567"/>
        <w:contextualSpacing/>
        <w:jc w:val="both"/>
        <w:rPr>
          <w:rFonts w:ascii="Times New Roman" w:hAnsi="Times New Roman"/>
          <w:b/>
          <w:sz w:val="28"/>
          <w:szCs w:val="28"/>
        </w:rPr>
      </w:pPr>
      <w:r w:rsidRPr="00C36B53">
        <w:rPr>
          <w:rFonts w:ascii="Times New Roman" w:hAnsi="Times New Roman"/>
          <w:sz w:val="28"/>
          <w:szCs w:val="28"/>
        </w:rPr>
        <w:lastRenderedPageBreak/>
        <w:t xml:space="preserve">В соответствии с пункта 6.3 раздела 8 «Правил урегулирования конфликта интересов должностных лиц и работников АО «Астана-Энергия», утвержденных решением правления Общества № 22-22 от 23.06.2022 года </w:t>
      </w:r>
      <w:r w:rsidRPr="00C36B53">
        <w:rPr>
          <w:rFonts w:ascii="Times New Roman" w:hAnsi="Times New Roman"/>
          <w:b/>
          <w:sz w:val="28"/>
          <w:szCs w:val="28"/>
        </w:rPr>
        <w:t>окончательное решение по существу вопроса принимается Правлением Общества.</w:t>
      </w:r>
    </w:p>
    <w:p w14:paraId="4CE7159D" w14:textId="778FCF09" w:rsidR="00CE0A86" w:rsidRPr="00C36B53" w:rsidRDefault="00CE0A86" w:rsidP="008D2BB5">
      <w:pPr>
        <w:widowControl w:val="0"/>
        <w:spacing w:after="0" w:line="240" w:lineRule="auto"/>
        <w:ind w:right="-1" w:firstLine="567"/>
        <w:contextualSpacing/>
        <w:jc w:val="both"/>
        <w:rPr>
          <w:rFonts w:ascii="Times New Roman" w:hAnsi="Times New Roman"/>
          <w:b/>
          <w:sz w:val="28"/>
          <w:szCs w:val="28"/>
        </w:rPr>
      </w:pPr>
      <w:r w:rsidRPr="00C36B53">
        <w:rPr>
          <w:rFonts w:ascii="Times New Roman" w:hAnsi="Times New Roman"/>
          <w:sz w:val="28"/>
          <w:szCs w:val="28"/>
        </w:rPr>
        <w:t xml:space="preserve">Протоколом Правления от 31 марта 2023 года № 23-14 «Об урегулировании вопроса о наличии реального или потенциального конфликта интересов у должностного лица и работника Общества» </w:t>
      </w:r>
      <w:r w:rsidR="006A5E4A" w:rsidRPr="00C36B53">
        <w:rPr>
          <w:rFonts w:ascii="Times New Roman" w:hAnsi="Times New Roman"/>
          <w:b/>
          <w:sz w:val="28"/>
          <w:szCs w:val="28"/>
        </w:rPr>
        <w:t>РЕШЕНО</w:t>
      </w:r>
      <w:r w:rsidRPr="00C36B53">
        <w:rPr>
          <w:rFonts w:ascii="Times New Roman" w:hAnsi="Times New Roman"/>
          <w:b/>
          <w:sz w:val="28"/>
          <w:szCs w:val="28"/>
        </w:rPr>
        <w:t>:</w:t>
      </w:r>
    </w:p>
    <w:p w14:paraId="58350CD0" w14:textId="48A933E5" w:rsidR="00CE0A86" w:rsidRPr="00C36B53" w:rsidRDefault="00CE0A86" w:rsidP="008D2BB5">
      <w:pPr>
        <w:widowControl w:val="0"/>
        <w:spacing w:after="0" w:line="240" w:lineRule="auto"/>
        <w:ind w:right="-1"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C36B53">
        <w:rPr>
          <w:rFonts w:ascii="Times New Roman" w:hAnsi="Times New Roman"/>
          <w:sz w:val="28"/>
          <w:szCs w:val="28"/>
        </w:rPr>
        <w:t xml:space="preserve">1. Принять в отношении </w:t>
      </w:r>
      <w:r w:rsidR="007E27D2" w:rsidRPr="00C36B53">
        <w:rPr>
          <w:rFonts w:ascii="Times New Roman" w:hAnsi="Times New Roman"/>
          <w:b/>
          <w:sz w:val="28"/>
          <w:szCs w:val="28"/>
        </w:rPr>
        <w:t>Электромонтера ГЩУ ЭЦ ТЭЦ</w:t>
      </w:r>
      <w:r w:rsidR="007E27D2" w:rsidRPr="00C36B53">
        <w:rPr>
          <w:rFonts w:ascii="Times New Roman" w:hAnsi="Times New Roman"/>
          <w:b/>
          <w:sz w:val="32"/>
          <w:szCs w:val="28"/>
        </w:rPr>
        <w:t>-</w:t>
      </w:r>
      <w:r w:rsidR="007E27D2" w:rsidRPr="00C36B53">
        <w:rPr>
          <w:rFonts w:ascii="Times New Roman" w:hAnsi="Times New Roman"/>
          <w:b/>
          <w:sz w:val="28"/>
          <w:szCs w:val="28"/>
        </w:rPr>
        <w:t>2</w:t>
      </w:r>
      <w:r w:rsidR="007E27D2" w:rsidRPr="00C36B53">
        <w:rPr>
          <w:rFonts w:ascii="Times New Roman" w:hAnsi="Times New Roman"/>
          <w:sz w:val="24"/>
          <w:szCs w:val="28"/>
        </w:rPr>
        <w:t xml:space="preserve"> </w:t>
      </w:r>
      <w:r w:rsidRPr="00C36B53">
        <w:rPr>
          <w:rFonts w:ascii="Times New Roman" w:hAnsi="Times New Roman"/>
          <w:sz w:val="28"/>
          <w:szCs w:val="28"/>
        </w:rPr>
        <w:t>меры урегулирования конфликта интересов - добровольный отказ или отстранение (постоянно или временно) работника от участия в обсуждении и процессе принятия решений по вопросам, которые находятся или могут оказаться под влиянием конфликта интересов;</w:t>
      </w:r>
    </w:p>
    <w:p w14:paraId="06396D2B" w14:textId="4E4E25D4" w:rsidR="00CE0A86" w:rsidRPr="00C36B53" w:rsidRDefault="00CE0A86" w:rsidP="008D2BB5">
      <w:pPr>
        <w:widowControl w:val="0"/>
        <w:spacing w:after="0" w:line="240" w:lineRule="auto"/>
        <w:ind w:right="-1"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C36B53">
        <w:rPr>
          <w:rFonts w:ascii="Times New Roman" w:hAnsi="Times New Roman"/>
          <w:sz w:val="28"/>
          <w:szCs w:val="28"/>
        </w:rPr>
        <w:t xml:space="preserve">2. Принять в отношении </w:t>
      </w:r>
      <w:r w:rsidR="007E27D2" w:rsidRPr="00C36B53">
        <w:rPr>
          <w:rFonts w:ascii="Times New Roman" w:hAnsi="Times New Roman"/>
          <w:b/>
          <w:sz w:val="28"/>
          <w:szCs w:val="28"/>
        </w:rPr>
        <w:t>Старшего начальника смены станции ТЭЦ-2</w:t>
      </w:r>
      <w:r w:rsidRPr="00C36B53">
        <w:rPr>
          <w:rFonts w:ascii="Times New Roman" w:hAnsi="Times New Roman"/>
          <w:sz w:val="28"/>
          <w:szCs w:val="28"/>
        </w:rPr>
        <w:t xml:space="preserve"> меры урегулирования конфликта интересов - добровольный отказ должностного лица или его отстранение (постоянно или временно) от участия в обсуждении и процессе принятия решений по вопросам, которые находятся или могут оказаться под влиянием конфликта интересов;</w:t>
      </w:r>
    </w:p>
    <w:p w14:paraId="641DC9C9" w14:textId="0CDD108C" w:rsidR="00CE0A86" w:rsidRPr="00C36B53" w:rsidRDefault="00CE0A86" w:rsidP="008D2BB5">
      <w:pPr>
        <w:widowControl w:val="0"/>
        <w:spacing w:after="0" w:line="240" w:lineRule="auto"/>
        <w:ind w:right="-1" w:firstLine="567"/>
        <w:contextualSpacing/>
        <w:jc w:val="both"/>
        <w:rPr>
          <w:rFonts w:ascii="Times New Roman" w:hAnsi="Times New Roman"/>
          <w:b/>
          <w:sz w:val="28"/>
          <w:szCs w:val="28"/>
        </w:rPr>
      </w:pPr>
      <w:r w:rsidRPr="00C36B53">
        <w:rPr>
          <w:rFonts w:ascii="Times New Roman" w:hAnsi="Times New Roman"/>
          <w:sz w:val="28"/>
          <w:szCs w:val="28"/>
        </w:rPr>
        <w:t>3. Директору ТЭЦ-2</w:t>
      </w:r>
      <w:r w:rsidRPr="00C36B53">
        <w:rPr>
          <w:rFonts w:ascii="Times New Roman" w:hAnsi="Times New Roman"/>
          <w:b/>
          <w:sz w:val="28"/>
          <w:szCs w:val="28"/>
        </w:rPr>
        <w:t>:</w:t>
      </w:r>
    </w:p>
    <w:p w14:paraId="65D30294" w14:textId="44E48024" w:rsidR="00CE0A86" w:rsidRPr="00C36B53" w:rsidRDefault="00CE0A86" w:rsidP="008D2BB5">
      <w:pPr>
        <w:widowControl w:val="0"/>
        <w:spacing w:after="0" w:line="240" w:lineRule="auto"/>
        <w:ind w:right="-1"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C36B53">
        <w:rPr>
          <w:rFonts w:ascii="Times New Roman" w:hAnsi="Times New Roman"/>
          <w:sz w:val="28"/>
          <w:szCs w:val="28"/>
        </w:rPr>
        <w:t>3.1</w:t>
      </w:r>
      <w:r w:rsidR="003E051C" w:rsidRPr="00C36B53">
        <w:rPr>
          <w:rFonts w:ascii="Times New Roman" w:hAnsi="Times New Roman"/>
          <w:sz w:val="28"/>
          <w:szCs w:val="28"/>
        </w:rPr>
        <w:t>.</w:t>
      </w:r>
      <w:r w:rsidRPr="00C36B53">
        <w:rPr>
          <w:rFonts w:ascii="Times New Roman" w:hAnsi="Times New Roman"/>
          <w:sz w:val="28"/>
          <w:szCs w:val="28"/>
        </w:rPr>
        <w:t xml:space="preserve"> взять на контроль выполнение пунктов 1, 2 </w:t>
      </w:r>
      <w:r w:rsidR="007E27D2" w:rsidRPr="00C36B53">
        <w:rPr>
          <w:rFonts w:ascii="Times New Roman" w:hAnsi="Times New Roman"/>
          <w:sz w:val="28"/>
          <w:szCs w:val="28"/>
        </w:rPr>
        <w:t>р</w:t>
      </w:r>
      <w:r w:rsidRPr="00C36B53">
        <w:rPr>
          <w:rFonts w:ascii="Times New Roman" w:hAnsi="Times New Roman"/>
          <w:sz w:val="28"/>
          <w:szCs w:val="28"/>
        </w:rPr>
        <w:t>ешения;</w:t>
      </w:r>
    </w:p>
    <w:p w14:paraId="6B16CA72" w14:textId="77777777" w:rsidR="00CE0A86" w:rsidRPr="00C36B53" w:rsidRDefault="00CE0A86" w:rsidP="008D2BB5">
      <w:pPr>
        <w:widowControl w:val="0"/>
        <w:spacing w:after="0" w:line="240" w:lineRule="auto"/>
        <w:ind w:right="-1"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C36B53">
        <w:rPr>
          <w:rFonts w:ascii="Times New Roman" w:hAnsi="Times New Roman"/>
          <w:sz w:val="28"/>
          <w:szCs w:val="28"/>
        </w:rPr>
        <w:t>3.2. обеспечить меры по недопущению работниками ТЭЦ-2 АО «Астана-Энергия» при выполнении трудовых функций конфликта интересов.</w:t>
      </w:r>
    </w:p>
    <w:p w14:paraId="52505653" w14:textId="77777777" w:rsidR="008365E2" w:rsidRPr="00C36B53" w:rsidRDefault="008365E2" w:rsidP="008D2BB5">
      <w:pPr>
        <w:tabs>
          <w:tab w:val="left" w:pos="851"/>
        </w:tabs>
        <w:spacing w:before="240" w:after="0" w:line="240" w:lineRule="auto"/>
        <w:ind w:firstLine="567"/>
        <w:contextualSpacing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2A643CAD" w14:textId="5694133F" w:rsidR="00A21CF5" w:rsidRPr="00C36B53" w:rsidRDefault="00570DF5" w:rsidP="008D2BB5">
      <w:pPr>
        <w:spacing w:after="0" w:line="240" w:lineRule="auto"/>
        <w:ind w:firstLine="567"/>
        <w:contextualSpacing/>
        <w:jc w:val="both"/>
        <w:rPr>
          <w:rFonts w:ascii="Times New Roman" w:hAnsi="Times New Roman"/>
          <w:b/>
          <w:sz w:val="28"/>
          <w:szCs w:val="28"/>
        </w:rPr>
      </w:pPr>
      <w:r w:rsidRPr="00C36B53">
        <w:rPr>
          <w:rFonts w:ascii="Times New Roman" w:hAnsi="Times New Roman"/>
          <w:b/>
          <w:sz w:val="28"/>
          <w:szCs w:val="28"/>
        </w:rPr>
        <w:t>В</w:t>
      </w:r>
      <w:r w:rsidR="00A21CF5" w:rsidRPr="00C36B53">
        <w:rPr>
          <w:rFonts w:ascii="Times New Roman" w:hAnsi="Times New Roman"/>
          <w:b/>
          <w:sz w:val="28"/>
          <w:szCs w:val="28"/>
        </w:rPr>
        <w:t>) Сообщений о коррупционных правонарушениях не выявлено.</w:t>
      </w:r>
    </w:p>
    <w:p w14:paraId="450DCDB7" w14:textId="77777777" w:rsidR="00A21CF5" w:rsidRPr="00C36B53" w:rsidRDefault="00A21CF5" w:rsidP="008D2BB5">
      <w:pPr>
        <w:spacing w:after="0" w:line="240" w:lineRule="auto"/>
        <w:ind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C36B53">
        <w:rPr>
          <w:rFonts w:ascii="Times New Roman" w:hAnsi="Times New Roman"/>
          <w:sz w:val="28"/>
          <w:szCs w:val="28"/>
        </w:rPr>
        <w:t xml:space="preserve">При этом, на основании приказа председателя Правления АО «Астана-Энергия» от 05.01.2023 года №17 «О создании комиссии по служебной проверке (расследование)» касательно выполнения ремонта </w:t>
      </w:r>
      <w:proofErr w:type="spellStart"/>
      <w:r w:rsidRPr="00C36B53">
        <w:rPr>
          <w:rFonts w:ascii="Times New Roman" w:hAnsi="Times New Roman"/>
          <w:sz w:val="28"/>
          <w:szCs w:val="28"/>
        </w:rPr>
        <w:t>котлоагрегата</w:t>
      </w:r>
      <w:proofErr w:type="spellEnd"/>
      <w:r w:rsidRPr="00C36B53">
        <w:rPr>
          <w:rFonts w:ascii="Times New Roman" w:hAnsi="Times New Roman"/>
          <w:sz w:val="28"/>
          <w:szCs w:val="28"/>
        </w:rPr>
        <w:t xml:space="preserve"> КВТ 128-150 ст. № 5, находящегося на ТЭЦ-1 </w:t>
      </w:r>
      <w:r w:rsidRPr="00C36B53">
        <w:rPr>
          <w:rFonts w:ascii="Times New Roman" w:hAnsi="Times New Roman"/>
          <w:b/>
          <w:sz w:val="28"/>
          <w:szCs w:val="28"/>
        </w:rPr>
        <w:t>проведено служебное расследование</w:t>
      </w:r>
      <w:r w:rsidRPr="00C36B53">
        <w:rPr>
          <w:rFonts w:ascii="Times New Roman" w:hAnsi="Times New Roman"/>
          <w:sz w:val="28"/>
          <w:szCs w:val="28"/>
        </w:rPr>
        <w:t>.</w:t>
      </w:r>
    </w:p>
    <w:p w14:paraId="3D99C05E" w14:textId="77777777" w:rsidR="00A21CF5" w:rsidRPr="00C36B53" w:rsidRDefault="00A21CF5" w:rsidP="008D2BB5">
      <w:pPr>
        <w:spacing w:after="0" w:line="240" w:lineRule="auto"/>
        <w:ind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C36B53">
        <w:rPr>
          <w:rFonts w:ascii="Times New Roman" w:hAnsi="Times New Roman"/>
          <w:sz w:val="28"/>
          <w:szCs w:val="28"/>
        </w:rPr>
        <w:t xml:space="preserve">В ходе расследования были изучены материалы по факту недобросовестного исполнения гарантийных обязательств по договору заключенного с ТОО «Дизайн с иголочки» и проведенного ремонтов на </w:t>
      </w:r>
      <w:proofErr w:type="spellStart"/>
      <w:r w:rsidRPr="00C36B53">
        <w:rPr>
          <w:rFonts w:ascii="Times New Roman" w:hAnsi="Times New Roman"/>
          <w:sz w:val="28"/>
          <w:szCs w:val="28"/>
        </w:rPr>
        <w:t>котлоагрегате</w:t>
      </w:r>
      <w:proofErr w:type="spellEnd"/>
      <w:r w:rsidRPr="00C36B53">
        <w:rPr>
          <w:rFonts w:ascii="Times New Roman" w:hAnsi="Times New Roman"/>
          <w:sz w:val="28"/>
          <w:szCs w:val="28"/>
        </w:rPr>
        <w:t xml:space="preserve"> КВТ 128-150 ст. №5, находящегося на ТЭЦ-1.</w:t>
      </w:r>
    </w:p>
    <w:p w14:paraId="4E75BCA6" w14:textId="77777777" w:rsidR="00A21CF5" w:rsidRPr="00C36B53" w:rsidRDefault="00A21CF5" w:rsidP="008D2BB5">
      <w:pPr>
        <w:spacing w:after="0" w:line="240" w:lineRule="auto"/>
        <w:ind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C36B53">
        <w:rPr>
          <w:rFonts w:ascii="Times New Roman" w:hAnsi="Times New Roman"/>
          <w:sz w:val="28"/>
          <w:szCs w:val="28"/>
        </w:rPr>
        <w:t xml:space="preserve">Исходя, из предоставленных материалов и отобранных объяснительных с причастных лиц, следует, что по программе ремонта оборудования, здания и сооружения, не приводящего к увеличению стоимости основных средств Общества, включенных в план государственных закупок в 2021 году были проведены мероприятия по ремонту </w:t>
      </w:r>
      <w:proofErr w:type="spellStart"/>
      <w:r w:rsidRPr="00C36B53">
        <w:rPr>
          <w:rFonts w:ascii="Times New Roman" w:hAnsi="Times New Roman"/>
          <w:sz w:val="28"/>
          <w:szCs w:val="28"/>
        </w:rPr>
        <w:t>котлоагрегата</w:t>
      </w:r>
      <w:proofErr w:type="spellEnd"/>
      <w:r w:rsidRPr="00C36B53">
        <w:rPr>
          <w:rFonts w:ascii="Times New Roman" w:hAnsi="Times New Roman"/>
          <w:sz w:val="28"/>
          <w:szCs w:val="28"/>
        </w:rPr>
        <w:t xml:space="preserve"> КВТ 128-150 ст. № 5, путем проведения открытого конкурса через портал государственных закупок с использованием процедуры государственных закупок из одного источника.</w:t>
      </w:r>
    </w:p>
    <w:p w14:paraId="15D318BB" w14:textId="77777777" w:rsidR="00A21CF5" w:rsidRPr="00C36B53" w:rsidRDefault="00A21CF5" w:rsidP="008D2BB5">
      <w:pPr>
        <w:spacing w:after="0" w:line="240" w:lineRule="auto"/>
        <w:ind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C36B53">
        <w:rPr>
          <w:rFonts w:ascii="Times New Roman" w:hAnsi="Times New Roman"/>
          <w:sz w:val="28"/>
          <w:szCs w:val="28"/>
        </w:rPr>
        <w:t xml:space="preserve">По итогам проведенного конкурса победителем был определен ТОО «Дизайн с иголочки», с которым в последующем был заключен договор №7/21-1 АЭ от 27.12.2020 года на проведение расширенно-текущего ремонта </w:t>
      </w:r>
      <w:proofErr w:type="spellStart"/>
      <w:r w:rsidRPr="00C36B53">
        <w:rPr>
          <w:rFonts w:ascii="Times New Roman" w:hAnsi="Times New Roman"/>
          <w:sz w:val="28"/>
          <w:szCs w:val="28"/>
        </w:rPr>
        <w:t>котлоагрегата</w:t>
      </w:r>
      <w:proofErr w:type="spellEnd"/>
      <w:r w:rsidRPr="00C36B53">
        <w:rPr>
          <w:rFonts w:ascii="Times New Roman" w:hAnsi="Times New Roman"/>
          <w:sz w:val="28"/>
          <w:szCs w:val="28"/>
        </w:rPr>
        <w:t xml:space="preserve"> КВТ 128-150 ст.№5 ТЭЦ-1 на общую сумму 34 769,4 тыс. тенге, состоящих из 18 видов объемов работ, в том числе по ремонту пакетов змеевиков конвективной части.</w:t>
      </w:r>
    </w:p>
    <w:p w14:paraId="5E686B0A" w14:textId="77777777" w:rsidR="00A21CF5" w:rsidRPr="00C36B53" w:rsidRDefault="00A21CF5" w:rsidP="008D2BB5">
      <w:pPr>
        <w:spacing w:after="0" w:line="240" w:lineRule="auto"/>
        <w:ind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C36B53">
        <w:rPr>
          <w:rFonts w:ascii="Times New Roman" w:hAnsi="Times New Roman"/>
          <w:sz w:val="28"/>
          <w:szCs w:val="28"/>
        </w:rPr>
        <w:lastRenderedPageBreak/>
        <w:t>В ходе проведенного ремонта к основным видам работ относились изготовление и применение для входного контроля электрооборудования пакеты конвективной части (змеевиков) в количестве 12 штук, которые должны были соответствовать установленным требованиям технической условий и стандартам.</w:t>
      </w:r>
    </w:p>
    <w:p w14:paraId="66DF45CF" w14:textId="77777777" w:rsidR="00A21CF5" w:rsidRPr="00C36B53" w:rsidRDefault="00A21CF5" w:rsidP="008D2BB5">
      <w:pPr>
        <w:spacing w:after="0" w:line="240" w:lineRule="auto"/>
        <w:ind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C36B53">
        <w:rPr>
          <w:rFonts w:ascii="Times New Roman" w:hAnsi="Times New Roman"/>
          <w:sz w:val="28"/>
          <w:szCs w:val="28"/>
        </w:rPr>
        <w:t xml:space="preserve">Согласно акту осмотра панелей конвективной части </w:t>
      </w:r>
      <w:proofErr w:type="spellStart"/>
      <w:r w:rsidRPr="00C36B53">
        <w:rPr>
          <w:rFonts w:ascii="Times New Roman" w:hAnsi="Times New Roman"/>
          <w:sz w:val="28"/>
          <w:szCs w:val="28"/>
        </w:rPr>
        <w:t>котлоагрегата</w:t>
      </w:r>
      <w:proofErr w:type="spellEnd"/>
      <w:r w:rsidRPr="00C36B53">
        <w:rPr>
          <w:rFonts w:ascii="Times New Roman" w:hAnsi="Times New Roman"/>
          <w:sz w:val="28"/>
          <w:szCs w:val="28"/>
        </w:rPr>
        <w:t xml:space="preserve"> КВТ 128-150 ст.No5 ТЭЦ-1 составленной инженерами ТЭЦ-1 </w:t>
      </w:r>
      <w:proofErr w:type="spellStart"/>
      <w:r w:rsidRPr="00C36B53">
        <w:rPr>
          <w:rFonts w:ascii="Times New Roman" w:hAnsi="Times New Roman"/>
          <w:sz w:val="28"/>
          <w:szCs w:val="28"/>
        </w:rPr>
        <w:t>Сидельниковым</w:t>
      </w:r>
      <w:proofErr w:type="spellEnd"/>
      <w:r w:rsidRPr="00C36B53">
        <w:rPr>
          <w:rFonts w:ascii="Times New Roman" w:hAnsi="Times New Roman"/>
          <w:sz w:val="28"/>
          <w:szCs w:val="28"/>
        </w:rPr>
        <w:t xml:space="preserve"> Е.Ю. и </w:t>
      </w:r>
      <w:proofErr w:type="spellStart"/>
      <w:r w:rsidRPr="00C36B53">
        <w:rPr>
          <w:rFonts w:ascii="Times New Roman" w:hAnsi="Times New Roman"/>
          <w:sz w:val="28"/>
          <w:szCs w:val="28"/>
        </w:rPr>
        <w:t>Махамбетовым</w:t>
      </w:r>
      <w:proofErr w:type="spellEnd"/>
      <w:r w:rsidRPr="00C36B53">
        <w:rPr>
          <w:rFonts w:ascii="Times New Roman" w:hAnsi="Times New Roman"/>
          <w:sz w:val="28"/>
          <w:szCs w:val="28"/>
        </w:rPr>
        <w:t xml:space="preserve"> О.Г. было установлено и дано заключение, что осмотренные пакеты змеевиков конвективной части </w:t>
      </w:r>
      <w:proofErr w:type="spellStart"/>
      <w:r w:rsidRPr="00C36B53">
        <w:rPr>
          <w:rFonts w:ascii="Times New Roman" w:hAnsi="Times New Roman"/>
          <w:sz w:val="28"/>
          <w:szCs w:val="28"/>
        </w:rPr>
        <w:t>котлоагрегата</w:t>
      </w:r>
      <w:proofErr w:type="spellEnd"/>
      <w:r w:rsidRPr="00C36B53">
        <w:rPr>
          <w:rFonts w:ascii="Times New Roman" w:hAnsi="Times New Roman"/>
          <w:sz w:val="28"/>
          <w:szCs w:val="28"/>
        </w:rPr>
        <w:t xml:space="preserve"> КВТ 128-150 ст.№5 ТЭЦ-1 не пригодны к установке и эксплуатации. По итогам данного осмотра со стороны ТЭЦ-1 было направлено письмо от 22.06.2021 года № 07-15/1948 об устранении всех дефектов по акту осмотра и поставке пакетов змеевиков в количестве 12 штук.</w:t>
      </w:r>
    </w:p>
    <w:p w14:paraId="1E85F49C" w14:textId="77777777" w:rsidR="00A21CF5" w:rsidRPr="00C36B53" w:rsidRDefault="00A21CF5" w:rsidP="008D2BB5">
      <w:pPr>
        <w:spacing w:after="0" w:line="240" w:lineRule="auto"/>
        <w:ind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C36B53">
        <w:rPr>
          <w:rFonts w:ascii="Times New Roman" w:hAnsi="Times New Roman"/>
          <w:sz w:val="28"/>
          <w:szCs w:val="28"/>
        </w:rPr>
        <w:t xml:space="preserve">Между тем, без принятия выводов из заключения по осмотру панелей конвективной части, изложенных о ее непригодности к установке и эксплуатаций, 30 июля 2021 года членами комиссии ТЭЦ-1, проведено принятие работ по акту приемки ремонта </w:t>
      </w:r>
      <w:proofErr w:type="spellStart"/>
      <w:r w:rsidRPr="00C36B53">
        <w:rPr>
          <w:rFonts w:ascii="Times New Roman" w:hAnsi="Times New Roman"/>
          <w:sz w:val="28"/>
          <w:szCs w:val="28"/>
        </w:rPr>
        <w:t>котлоагрегата</w:t>
      </w:r>
      <w:proofErr w:type="spellEnd"/>
      <w:r w:rsidRPr="00C36B53">
        <w:rPr>
          <w:rFonts w:ascii="Times New Roman" w:hAnsi="Times New Roman"/>
          <w:sz w:val="28"/>
          <w:szCs w:val="28"/>
        </w:rPr>
        <w:t xml:space="preserve"> КВТ 128-150 ст.№5 без акта входного контроля.</w:t>
      </w:r>
    </w:p>
    <w:p w14:paraId="1405D96B" w14:textId="77777777" w:rsidR="00A21CF5" w:rsidRPr="00C36B53" w:rsidRDefault="00A21CF5" w:rsidP="008D2BB5">
      <w:pPr>
        <w:spacing w:after="0" w:line="240" w:lineRule="auto"/>
        <w:ind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C36B53">
        <w:rPr>
          <w:rFonts w:ascii="Times New Roman" w:hAnsi="Times New Roman"/>
          <w:sz w:val="28"/>
          <w:szCs w:val="28"/>
        </w:rPr>
        <w:t xml:space="preserve">При этом, из объяснительного инженера ОР ТЭЦ-1 </w:t>
      </w:r>
      <w:proofErr w:type="spellStart"/>
      <w:r w:rsidRPr="00C36B53">
        <w:rPr>
          <w:rFonts w:ascii="Times New Roman" w:hAnsi="Times New Roman"/>
          <w:sz w:val="28"/>
          <w:szCs w:val="28"/>
        </w:rPr>
        <w:t>Сидельникова</w:t>
      </w:r>
      <w:proofErr w:type="spellEnd"/>
      <w:r w:rsidRPr="00C36B53">
        <w:rPr>
          <w:rFonts w:ascii="Times New Roman" w:hAnsi="Times New Roman"/>
          <w:sz w:val="28"/>
          <w:szCs w:val="28"/>
        </w:rPr>
        <w:t xml:space="preserve"> Е.Ю. следует, что предъявленные претензии по обнаруженным недоработкам были частично устранены, однако данные пакеты не соответствовали требованиям конструкторской документации.</w:t>
      </w:r>
    </w:p>
    <w:p w14:paraId="3F72A20E" w14:textId="77777777" w:rsidR="00A21CF5" w:rsidRPr="00C36B53" w:rsidRDefault="00A21CF5" w:rsidP="008D2BB5">
      <w:pPr>
        <w:spacing w:after="0" w:line="240" w:lineRule="auto"/>
        <w:ind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C36B53">
        <w:rPr>
          <w:rFonts w:ascii="Times New Roman" w:hAnsi="Times New Roman"/>
          <w:sz w:val="28"/>
          <w:szCs w:val="28"/>
        </w:rPr>
        <w:t xml:space="preserve">В период с октября 2021 года по январь 2022 года были произведены неоднократные остановы котла из-за наличия дефектов на установленных пакетах змеевиков конвективной части КВТ 128-150 ст.№5 ТЭЦ-1 в виде образовавшихся свищей на пакетах в сварочных стыках по приварке мембран к трубам пакетов из за некачественного изготовления пакетов змеевиков, которые не соответствовали техническим требованиям в результате, которого были проведены </w:t>
      </w:r>
      <w:proofErr w:type="spellStart"/>
      <w:r w:rsidRPr="00C36B53">
        <w:rPr>
          <w:rFonts w:ascii="Times New Roman" w:hAnsi="Times New Roman"/>
          <w:sz w:val="28"/>
          <w:szCs w:val="28"/>
        </w:rPr>
        <w:t>отглушки</w:t>
      </w:r>
      <w:proofErr w:type="spellEnd"/>
      <w:r w:rsidRPr="00C36B53">
        <w:rPr>
          <w:rFonts w:ascii="Times New Roman" w:hAnsi="Times New Roman"/>
          <w:sz w:val="28"/>
          <w:szCs w:val="28"/>
        </w:rPr>
        <w:t xml:space="preserve"> по каждому пакету.</w:t>
      </w:r>
    </w:p>
    <w:p w14:paraId="2BBFD82A" w14:textId="77777777" w:rsidR="00A21CF5" w:rsidRPr="00C36B53" w:rsidRDefault="00A21CF5" w:rsidP="008D2BB5">
      <w:pPr>
        <w:spacing w:after="0" w:line="240" w:lineRule="auto"/>
        <w:ind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C36B53">
        <w:rPr>
          <w:rFonts w:ascii="Times New Roman" w:hAnsi="Times New Roman"/>
          <w:sz w:val="28"/>
          <w:szCs w:val="28"/>
        </w:rPr>
        <w:t xml:space="preserve">Однако, не смотря на существовавшие факты недоделок и не устранения выявленных нарушений и замечаний в рамках заключенного договора и не исполнения гарантийных обязательств ТОО «Дизайн с иголочки», руководством ТЭЦ-1 в лице </w:t>
      </w:r>
      <w:proofErr w:type="spellStart"/>
      <w:r w:rsidRPr="00C36B53">
        <w:rPr>
          <w:rFonts w:ascii="Times New Roman" w:hAnsi="Times New Roman"/>
          <w:sz w:val="28"/>
          <w:szCs w:val="28"/>
        </w:rPr>
        <w:t>Утюжникова</w:t>
      </w:r>
      <w:proofErr w:type="spellEnd"/>
      <w:r w:rsidRPr="00C36B53">
        <w:rPr>
          <w:rFonts w:ascii="Times New Roman" w:hAnsi="Times New Roman"/>
          <w:sz w:val="28"/>
          <w:szCs w:val="28"/>
        </w:rPr>
        <w:t xml:space="preserve"> Ю.Л., а также других причастных лиц, вынесено решение о необходимости произвести замену отремонтированных пакетов конвективной части </w:t>
      </w:r>
      <w:proofErr w:type="spellStart"/>
      <w:r w:rsidRPr="00C36B53">
        <w:rPr>
          <w:rFonts w:ascii="Times New Roman" w:hAnsi="Times New Roman"/>
          <w:sz w:val="28"/>
          <w:szCs w:val="28"/>
        </w:rPr>
        <w:t>котлоагрегата</w:t>
      </w:r>
      <w:proofErr w:type="spellEnd"/>
      <w:r w:rsidRPr="00C36B53">
        <w:rPr>
          <w:rFonts w:ascii="Times New Roman" w:hAnsi="Times New Roman"/>
          <w:sz w:val="28"/>
          <w:szCs w:val="28"/>
        </w:rPr>
        <w:t xml:space="preserve"> КВТ 128-150 ст.№5 на ТЭЦ-1.</w:t>
      </w:r>
    </w:p>
    <w:p w14:paraId="79D49E5E" w14:textId="77777777" w:rsidR="00A21CF5" w:rsidRPr="00C36B53" w:rsidRDefault="00A21CF5" w:rsidP="008D2BB5">
      <w:pPr>
        <w:spacing w:after="0" w:line="240" w:lineRule="auto"/>
        <w:ind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C36B53">
        <w:rPr>
          <w:rFonts w:ascii="Times New Roman" w:hAnsi="Times New Roman"/>
          <w:sz w:val="28"/>
          <w:szCs w:val="28"/>
        </w:rPr>
        <w:t xml:space="preserve">Согласно служебной записки директора ТЭЦ-1 </w:t>
      </w:r>
      <w:proofErr w:type="spellStart"/>
      <w:r w:rsidRPr="00C36B53">
        <w:rPr>
          <w:rFonts w:ascii="Times New Roman" w:hAnsi="Times New Roman"/>
          <w:sz w:val="28"/>
          <w:szCs w:val="28"/>
        </w:rPr>
        <w:t>Утюжникова</w:t>
      </w:r>
      <w:proofErr w:type="spellEnd"/>
      <w:r w:rsidRPr="00C36B53">
        <w:rPr>
          <w:rFonts w:ascii="Times New Roman" w:hAnsi="Times New Roman"/>
          <w:sz w:val="28"/>
          <w:szCs w:val="28"/>
        </w:rPr>
        <w:t xml:space="preserve"> Ю.Л. от 14.03.2022 года № 2485 было рекомендовано руководству Общества повторно произвести изготовление и монтаж пакетов конвективной части КВТ 128-150 ст.№5 ТЭЦ-1 по инвестиционной программе в размере 126 306 тыс. тенге.</w:t>
      </w:r>
    </w:p>
    <w:p w14:paraId="6CCC778E" w14:textId="77777777" w:rsidR="00A21CF5" w:rsidRPr="00C36B53" w:rsidRDefault="00A21CF5" w:rsidP="008D2BB5">
      <w:pPr>
        <w:spacing w:after="0" w:line="240" w:lineRule="auto"/>
        <w:ind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C36B53">
        <w:rPr>
          <w:rFonts w:ascii="Times New Roman" w:hAnsi="Times New Roman"/>
          <w:sz w:val="28"/>
          <w:szCs w:val="28"/>
        </w:rPr>
        <w:t>Соответственно, по итогам проведенных государственных закупок способом из одного источника посредством электронных закупок был определен другой поставщик ТОО «Караганда-</w:t>
      </w:r>
      <w:proofErr w:type="spellStart"/>
      <w:r w:rsidRPr="00C36B53">
        <w:rPr>
          <w:rFonts w:ascii="Times New Roman" w:hAnsi="Times New Roman"/>
          <w:sz w:val="28"/>
          <w:szCs w:val="28"/>
        </w:rPr>
        <w:t>Котломаш</w:t>
      </w:r>
      <w:proofErr w:type="spellEnd"/>
      <w:r w:rsidRPr="00C36B53">
        <w:rPr>
          <w:rFonts w:ascii="Times New Roman" w:hAnsi="Times New Roman"/>
          <w:sz w:val="28"/>
          <w:szCs w:val="28"/>
        </w:rPr>
        <w:t xml:space="preserve">», с которым был заключен договор от 20.06.2022 года №152/22-8 на выполнение работ по замене </w:t>
      </w:r>
      <w:r w:rsidRPr="00C36B53">
        <w:rPr>
          <w:rFonts w:ascii="Times New Roman" w:hAnsi="Times New Roman"/>
          <w:sz w:val="28"/>
          <w:szCs w:val="28"/>
        </w:rPr>
        <w:lastRenderedPageBreak/>
        <w:t>пакетов конвективной части КВТ 128-150 ст.№5 на общую сумму 140 594,9 тыс. тенге.</w:t>
      </w:r>
    </w:p>
    <w:p w14:paraId="7B1362B7" w14:textId="77777777" w:rsidR="00A21CF5" w:rsidRPr="00C36B53" w:rsidRDefault="00A21CF5" w:rsidP="008D2BB5">
      <w:pPr>
        <w:spacing w:after="0" w:line="240" w:lineRule="auto"/>
        <w:ind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C36B53">
        <w:rPr>
          <w:rFonts w:ascii="Times New Roman" w:hAnsi="Times New Roman"/>
          <w:sz w:val="28"/>
          <w:szCs w:val="28"/>
        </w:rPr>
        <w:t>В процессе выполненных работ ТОО «Караганда-</w:t>
      </w:r>
      <w:proofErr w:type="spellStart"/>
      <w:r w:rsidRPr="00C36B53">
        <w:rPr>
          <w:rFonts w:ascii="Times New Roman" w:hAnsi="Times New Roman"/>
          <w:sz w:val="28"/>
          <w:szCs w:val="28"/>
        </w:rPr>
        <w:t>Котломаш</w:t>
      </w:r>
      <w:proofErr w:type="spellEnd"/>
      <w:r w:rsidRPr="00C36B53">
        <w:rPr>
          <w:rFonts w:ascii="Times New Roman" w:hAnsi="Times New Roman"/>
          <w:sz w:val="28"/>
          <w:szCs w:val="28"/>
        </w:rPr>
        <w:t xml:space="preserve">» были изготовлены и поставлены пакеты змеевиков хорошего качества в количестве 56 штук, из которых 50 штук были установлены на КВТ 128-150 ст.№5, а оставшиеся 6 штук пакетов змеевиков были направлены и установлены на другом </w:t>
      </w:r>
      <w:proofErr w:type="spellStart"/>
      <w:r w:rsidRPr="00C36B53">
        <w:rPr>
          <w:rFonts w:ascii="Times New Roman" w:hAnsi="Times New Roman"/>
          <w:sz w:val="28"/>
          <w:szCs w:val="28"/>
        </w:rPr>
        <w:t>катлоагрегате</w:t>
      </w:r>
      <w:proofErr w:type="spellEnd"/>
      <w:r w:rsidRPr="00C36B53">
        <w:rPr>
          <w:rFonts w:ascii="Times New Roman" w:hAnsi="Times New Roman"/>
          <w:sz w:val="28"/>
          <w:szCs w:val="28"/>
        </w:rPr>
        <w:t xml:space="preserve"> №7 на основании решения внутреннего протокола технического совета от 16.09.2022 года N° 5.</w:t>
      </w:r>
    </w:p>
    <w:p w14:paraId="31BF087B" w14:textId="77777777" w:rsidR="00A21CF5" w:rsidRPr="00C36B53" w:rsidRDefault="00A21CF5" w:rsidP="008D2BB5">
      <w:pPr>
        <w:spacing w:after="0" w:line="240" w:lineRule="auto"/>
        <w:ind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C36B53">
        <w:rPr>
          <w:rFonts w:ascii="Times New Roman" w:hAnsi="Times New Roman"/>
          <w:sz w:val="28"/>
          <w:szCs w:val="28"/>
        </w:rPr>
        <w:t>Однако, документов на внутреннее перемещение либо акт передачи 6-ти пакетов змеевиков конвективной части с КВТ 128-150 ст.№5 на КВТ 128-150 ст. №7 в ходе расследования не предоставлено в виду их отсутствия.</w:t>
      </w:r>
    </w:p>
    <w:p w14:paraId="08B53639" w14:textId="77777777" w:rsidR="00A21CF5" w:rsidRPr="00C36B53" w:rsidRDefault="00A21CF5" w:rsidP="008D2BB5">
      <w:pPr>
        <w:spacing w:after="0" w:line="240" w:lineRule="auto"/>
        <w:ind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C36B53">
        <w:rPr>
          <w:rFonts w:ascii="Times New Roman" w:hAnsi="Times New Roman"/>
          <w:sz w:val="28"/>
          <w:szCs w:val="28"/>
        </w:rPr>
        <w:t xml:space="preserve">При этом, передача 6 штук пакетов в самом </w:t>
      </w:r>
      <w:proofErr w:type="spellStart"/>
      <w:r w:rsidRPr="00C36B53">
        <w:rPr>
          <w:rFonts w:ascii="Times New Roman" w:hAnsi="Times New Roman"/>
          <w:sz w:val="28"/>
          <w:szCs w:val="28"/>
        </w:rPr>
        <w:t>катлоагрегате</w:t>
      </w:r>
      <w:proofErr w:type="spellEnd"/>
      <w:r w:rsidRPr="00C36B53">
        <w:rPr>
          <w:rFonts w:ascii="Times New Roman" w:hAnsi="Times New Roman"/>
          <w:sz w:val="28"/>
          <w:szCs w:val="28"/>
        </w:rPr>
        <w:t xml:space="preserve"> №7 не зафиксированы ни какими документами для подтверждения, по которым могли быть произведены перерасчеты для переоценки выполненных работ по смете. </w:t>
      </w:r>
    </w:p>
    <w:p w14:paraId="2AEDCC86" w14:textId="77777777" w:rsidR="00A21CF5" w:rsidRPr="00C36B53" w:rsidRDefault="00A21CF5" w:rsidP="008D2BB5">
      <w:pPr>
        <w:spacing w:after="0" w:line="240" w:lineRule="auto"/>
        <w:ind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C36B53">
        <w:rPr>
          <w:rFonts w:ascii="Times New Roman" w:hAnsi="Times New Roman"/>
          <w:sz w:val="28"/>
          <w:szCs w:val="28"/>
        </w:rPr>
        <w:t>Таким образом, служебным расследование установлено, что в действиях руководства и причастных лиц ТЭЦ-1 усмотрены факты халатности, которые на первоначальном этапе привели к не обоснованным и не правомерным затратам финансовых средств Общества в размере 34 769,4 тыс. тенге при проведении некачественного ремонта КВТ 128-150 ст. №5 и несвоевременном принятии необходимых мер.</w:t>
      </w:r>
    </w:p>
    <w:p w14:paraId="7FCC03C6" w14:textId="77777777" w:rsidR="00A21CF5" w:rsidRPr="00C36B53" w:rsidRDefault="00A21CF5" w:rsidP="008D2BB5">
      <w:pPr>
        <w:spacing w:after="0" w:line="240" w:lineRule="auto"/>
        <w:ind w:firstLine="567"/>
        <w:contextualSpacing/>
        <w:jc w:val="both"/>
        <w:rPr>
          <w:rFonts w:ascii="Times New Roman" w:hAnsi="Times New Roman"/>
          <w:b/>
          <w:sz w:val="28"/>
          <w:szCs w:val="28"/>
        </w:rPr>
      </w:pPr>
      <w:r w:rsidRPr="00C36B53">
        <w:rPr>
          <w:rFonts w:ascii="Times New Roman" w:hAnsi="Times New Roman"/>
          <w:sz w:val="28"/>
          <w:szCs w:val="28"/>
        </w:rPr>
        <w:t xml:space="preserve">Результаты служебного расследования рассмотрены и одобрены руководством Общества, к виновным лицам </w:t>
      </w:r>
      <w:r w:rsidRPr="00C36B53">
        <w:rPr>
          <w:rFonts w:ascii="Times New Roman" w:hAnsi="Times New Roman"/>
          <w:b/>
          <w:sz w:val="28"/>
          <w:szCs w:val="28"/>
        </w:rPr>
        <w:t>применены меры дисциплинарного воздействия.</w:t>
      </w:r>
    </w:p>
    <w:p w14:paraId="4C12EC79" w14:textId="77777777" w:rsidR="008365E2" w:rsidRPr="00C36B53" w:rsidRDefault="008365E2" w:rsidP="008D2BB5">
      <w:pPr>
        <w:tabs>
          <w:tab w:val="left" w:pos="851"/>
        </w:tabs>
        <w:spacing w:before="240" w:after="0" w:line="240" w:lineRule="auto"/>
        <w:ind w:firstLine="567"/>
        <w:contextualSpacing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6C76323F" w14:textId="3ADB8123" w:rsidR="00570DF5" w:rsidRPr="00C36B53" w:rsidRDefault="00570DF5" w:rsidP="00570DF5">
      <w:pPr>
        <w:spacing w:after="0" w:line="240" w:lineRule="auto"/>
        <w:ind w:right="-1" w:firstLine="567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C36B53">
        <w:rPr>
          <w:rFonts w:ascii="Times New Roman" w:hAnsi="Times New Roman" w:cs="Times New Roman"/>
          <w:b/>
          <w:sz w:val="28"/>
          <w:szCs w:val="28"/>
        </w:rPr>
        <w:t>Г</w:t>
      </w:r>
      <w:r w:rsidR="00A21CF5" w:rsidRPr="00C36B53">
        <w:rPr>
          <w:rFonts w:ascii="Times New Roman" w:hAnsi="Times New Roman" w:cs="Times New Roman"/>
          <w:b/>
          <w:sz w:val="28"/>
          <w:szCs w:val="28"/>
        </w:rPr>
        <w:t xml:space="preserve">) </w:t>
      </w:r>
      <w:r w:rsidR="00EC712F" w:rsidRPr="00C36B53">
        <w:rPr>
          <w:rFonts w:ascii="Times New Roman" w:hAnsi="Times New Roman" w:cs="Times New Roman"/>
          <w:b/>
          <w:sz w:val="28"/>
          <w:szCs w:val="28"/>
        </w:rPr>
        <w:t>Установлен факт к</w:t>
      </w:r>
      <w:r w:rsidRPr="00C36B53">
        <w:rPr>
          <w:rFonts w:ascii="Times New Roman" w:hAnsi="Times New Roman" w:cs="Times New Roman"/>
          <w:b/>
          <w:sz w:val="28"/>
          <w:szCs w:val="28"/>
        </w:rPr>
        <w:t>онфликт</w:t>
      </w:r>
      <w:r w:rsidR="00EC712F" w:rsidRPr="00C36B53">
        <w:rPr>
          <w:rFonts w:ascii="Times New Roman" w:hAnsi="Times New Roman" w:cs="Times New Roman"/>
          <w:b/>
          <w:sz w:val="28"/>
          <w:szCs w:val="28"/>
        </w:rPr>
        <w:t>а</w:t>
      </w:r>
      <w:r w:rsidRPr="00C36B53">
        <w:rPr>
          <w:rFonts w:ascii="Times New Roman" w:hAnsi="Times New Roman" w:cs="Times New Roman"/>
          <w:b/>
          <w:sz w:val="28"/>
          <w:szCs w:val="28"/>
        </w:rPr>
        <w:t xml:space="preserve"> интересов между заместителем главного инженера ТЭЦ-2 и </w:t>
      </w:r>
      <w:r w:rsidR="00EC52E8">
        <w:rPr>
          <w:rFonts w:ascii="Times New Roman" w:hAnsi="Times New Roman" w:cs="Times New Roman"/>
          <w:b/>
          <w:sz w:val="28"/>
          <w:szCs w:val="28"/>
        </w:rPr>
        <w:t xml:space="preserve">двумя </w:t>
      </w:r>
      <w:r w:rsidRPr="00C36B53">
        <w:rPr>
          <w:rFonts w:ascii="Times New Roman" w:hAnsi="Times New Roman" w:cs="Times New Roman"/>
          <w:b/>
          <w:sz w:val="28"/>
          <w:szCs w:val="28"/>
        </w:rPr>
        <w:t>машинистами насосных установок (компрессорная) Котельного цеха ТЭЦ-2</w:t>
      </w:r>
      <w:r w:rsidR="00EC712F" w:rsidRPr="00C36B53">
        <w:rPr>
          <w:rFonts w:ascii="Times New Roman" w:hAnsi="Times New Roman" w:cs="Times New Roman"/>
          <w:b/>
          <w:sz w:val="28"/>
          <w:szCs w:val="28"/>
        </w:rPr>
        <w:t>.</w:t>
      </w:r>
    </w:p>
    <w:p w14:paraId="5F01D23B" w14:textId="3FA02711" w:rsidR="00A21CF5" w:rsidRPr="00C36B53" w:rsidRDefault="00A21CF5" w:rsidP="008D2BB5">
      <w:pPr>
        <w:spacing w:after="0" w:line="240" w:lineRule="auto"/>
        <w:ind w:right="-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36B53">
        <w:rPr>
          <w:rFonts w:ascii="Times New Roman" w:hAnsi="Times New Roman" w:cs="Times New Roman"/>
          <w:sz w:val="28"/>
          <w:szCs w:val="28"/>
        </w:rPr>
        <w:t>На основании служебной записки директора Службы внутренней безопасности АО «Астана-Энергия» № 5684 от 17.05.2022 года, комплаенс-офицером АО «Астана-Энергия» проведен соответствующий мониторинг, в результате которого выявлен потенциальный конфликт интересов между заместителем главного инженера ТЭЦ-2 и машинистами насосных установок (компрессорная) Котельного цеха ТЭЦ-2</w:t>
      </w:r>
      <w:r w:rsidR="00EC52E8">
        <w:rPr>
          <w:rFonts w:ascii="Times New Roman" w:hAnsi="Times New Roman" w:cs="Times New Roman"/>
          <w:sz w:val="28"/>
          <w:szCs w:val="28"/>
        </w:rPr>
        <w:t>.</w:t>
      </w:r>
    </w:p>
    <w:p w14:paraId="73442395" w14:textId="77777777" w:rsidR="00A21CF5" w:rsidRPr="00C36B53" w:rsidRDefault="00A21CF5" w:rsidP="008D2BB5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C36B53">
        <w:rPr>
          <w:rFonts w:ascii="Times New Roman" w:hAnsi="Times New Roman" w:cs="Times New Roman"/>
          <w:b/>
          <w:sz w:val="28"/>
          <w:szCs w:val="28"/>
        </w:rPr>
        <w:t>Раскрытие конфликта интересов.</w:t>
      </w:r>
    </w:p>
    <w:p w14:paraId="1815FA40" w14:textId="005F1A24" w:rsidR="00A21CF5" w:rsidRPr="00C36B53" w:rsidRDefault="00A21CF5" w:rsidP="008D2BB5">
      <w:pPr>
        <w:spacing w:after="0" w:line="240" w:lineRule="auto"/>
        <w:ind w:right="-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36B53">
        <w:rPr>
          <w:rFonts w:ascii="Times New Roman" w:hAnsi="Times New Roman" w:cs="Times New Roman"/>
          <w:b/>
          <w:sz w:val="28"/>
          <w:szCs w:val="28"/>
        </w:rPr>
        <w:t xml:space="preserve">1.1. </w:t>
      </w:r>
      <w:r w:rsidR="00EC52E8">
        <w:rPr>
          <w:rFonts w:ascii="Times New Roman" w:hAnsi="Times New Roman" w:cs="Times New Roman"/>
          <w:b/>
          <w:sz w:val="28"/>
          <w:szCs w:val="28"/>
        </w:rPr>
        <w:t>З</w:t>
      </w:r>
      <w:r w:rsidRPr="00C36B53">
        <w:rPr>
          <w:rFonts w:ascii="Times New Roman" w:hAnsi="Times New Roman" w:cs="Times New Roman"/>
          <w:sz w:val="28"/>
          <w:szCs w:val="28"/>
        </w:rPr>
        <w:t xml:space="preserve">аместитель главного инженера ТЭЦ-2, при исполнении своих служебных обязанностей, руководствуется должностной инструкцией заместитель главного инженера ТЭЦ-2, утверждённой экс-председателем правления АО «Астана-Энергия» </w:t>
      </w:r>
      <w:proofErr w:type="spellStart"/>
      <w:r w:rsidRPr="00C36B53">
        <w:rPr>
          <w:rFonts w:ascii="Times New Roman" w:hAnsi="Times New Roman" w:cs="Times New Roman"/>
          <w:sz w:val="28"/>
          <w:szCs w:val="28"/>
        </w:rPr>
        <w:t>Е.Есенжоловым</w:t>
      </w:r>
      <w:proofErr w:type="spellEnd"/>
      <w:r w:rsidRPr="00C36B53">
        <w:rPr>
          <w:rFonts w:ascii="Times New Roman" w:hAnsi="Times New Roman" w:cs="Times New Roman"/>
          <w:sz w:val="28"/>
          <w:szCs w:val="28"/>
        </w:rPr>
        <w:t xml:space="preserve"> от 22 октября 2021 года, положением ТЭЦ-2 и другими внутренними документами АО «Астана-Энергия» и законодательными актами РК.</w:t>
      </w:r>
    </w:p>
    <w:p w14:paraId="1E2E2B1D" w14:textId="0886AB3A" w:rsidR="00A21CF5" w:rsidRPr="00C36B53" w:rsidRDefault="00A21CF5" w:rsidP="008D2BB5">
      <w:pPr>
        <w:spacing w:after="0" w:line="240" w:lineRule="auto"/>
        <w:ind w:right="-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36B53">
        <w:rPr>
          <w:rFonts w:ascii="Times New Roman" w:hAnsi="Times New Roman" w:cs="Times New Roman"/>
          <w:sz w:val="28"/>
          <w:szCs w:val="28"/>
        </w:rPr>
        <w:t xml:space="preserve">В </w:t>
      </w:r>
      <w:r w:rsidRPr="00C36B53">
        <w:rPr>
          <w:rFonts w:ascii="Times New Roman" w:hAnsi="Times New Roman" w:cs="Times New Roman"/>
          <w:b/>
          <w:sz w:val="28"/>
          <w:szCs w:val="28"/>
        </w:rPr>
        <w:t>должностные обязанности</w:t>
      </w:r>
      <w:r w:rsidRPr="00C36B53">
        <w:rPr>
          <w:rFonts w:ascii="Times New Roman" w:hAnsi="Times New Roman" w:cs="Times New Roman"/>
          <w:sz w:val="28"/>
          <w:szCs w:val="28"/>
        </w:rPr>
        <w:t xml:space="preserve"> входит организационное и техническое руководство ремонтов всего оборудования ТЭЦ-2.</w:t>
      </w:r>
    </w:p>
    <w:p w14:paraId="6C38C469" w14:textId="31638532" w:rsidR="00A21CF5" w:rsidRPr="00C36B53" w:rsidRDefault="00A21CF5" w:rsidP="008D2BB5">
      <w:pPr>
        <w:spacing w:after="0" w:line="240" w:lineRule="auto"/>
        <w:ind w:right="-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36B53">
        <w:rPr>
          <w:rFonts w:ascii="Times New Roman" w:hAnsi="Times New Roman" w:cs="Times New Roman"/>
          <w:sz w:val="28"/>
          <w:szCs w:val="28"/>
        </w:rPr>
        <w:t xml:space="preserve">Согласно должностной инструкции заместитель главного инженера ТЭЦ-2 является членом Аттестационной комиссии производственного персонала, членом Комиссии по расследованию производственных нарушений, членом </w:t>
      </w:r>
      <w:r w:rsidRPr="00C36B53">
        <w:rPr>
          <w:rFonts w:ascii="Times New Roman" w:hAnsi="Times New Roman" w:cs="Times New Roman"/>
          <w:sz w:val="28"/>
          <w:szCs w:val="28"/>
        </w:rPr>
        <w:lastRenderedPageBreak/>
        <w:t>Технического совета, членом Пожарно-технической части и членом Комиссии по учету и списанию товарно-материальных ценностей.</w:t>
      </w:r>
    </w:p>
    <w:p w14:paraId="58D3D7EB" w14:textId="77777777" w:rsidR="00A21CF5" w:rsidRPr="00C36B53" w:rsidRDefault="00A21CF5" w:rsidP="008D2BB5">
      <w:pPr>
        <w:spacing w:after="0" w:line="240" w:lineRule="auto"/>
        <w:ind w:right="-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36B53">
        <w:rPr>
          <w:rFonts w:ascii="Times New Roman" w:hAnsi="Times New Roman" w:cs="Times New Roman"/>
          <w:sz w:val="28"/>
          <w:szCs w:val="28"/>
        </w:rPr>
        <w:t xml:space="preserve">Руководит разработкой и выполнением мероприятий по: - допуску к работе на опасных производственных объектах должностных лиц и работников, соответствующих установленным требованиям; - укомплектованности штата работников Общества в соответствии с установленными требованиями организационно-технических мероприятий, обеспечивающих безопасное выполнение работ. </w:t>
      </w:r>
    </w:p>
    <w:p w14:paraId="520F423D" w14:textId="77777777" w:rsidR="00A21CF5" w:rsidRPr="00C36B53" w:rsidRDefault="00A21CF5" w:rsidP="008D2BB5">
      <w:pPr>
        <w:spacing w:after="0" w:line="240" w:lineRule="auto"/>
        <w:ind w:right="-1" w:firstLine="567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C36B53">
        <w:rPr>
          <w:rFonts w:ascii="Times New Roman" w:hAnsi="Times New Roman" w:cs="Times New Roman"/>
          <w:sz w:val="28"/>
          <w:szCs w:val="28"/>
        </w:rPr>
        <w:t xml:space="preserve">Участвуют </w:t>
      </w:r>
      <w:r w:rsidRPr="00C36B53">
        <w:rPr>
          <w:rFonts w:ascii="Times New Roman" w:hAnsi="Times New Roman" w:cs="Times New Roman"/>
          <w:b/>
          <w:sz w:val="28"/>
          <w:szCs w:val="28"/>
        </w:rPr>
        <w:t>в работе комиссии по проверке знаний ИТР компании</w:t>
      </w:r>
      <w:r w:rsidRPr="00C36B53">
        <w:rPr>
          <w:rFonts w:ascii="Times New Roman" w:hAnsi="Times New Roman" w:cs="Times New Roman"/>
          <w:sz w:val="28"/>
          <w:szCs w:val="28"/>
        </w:rPr>
        <w:t xml:space="preserve"> </w:t>
      </w:r>
      <w:r w:rsidRPr="00C36B53">
        <w:rPr>
          <w:rFonts w:ascii="Times New Roman" w:hAnsi="Times New Roman" w:cs="Times New Roman"/>
          <w:b/>
          <w:sz w:val="28"/>
          <w:szCs w:val="28"/>
        </w:rPr>
        <w:t>Правил, норм и инструкций по промышленной безопасности;</w:t>
      </w:r>
    </w:p>
    <w:p w14:paraId="2E6CFF45" w14:textId="77777777" w:rsidR="00A21CF5" w:rsidRPr="00C36B53" w:rsidRDefault="00A21CF5" w:rsidP="008D2BB5">
      <w:pPr>
        <w:spacing w:after="0" w:line="240" w:lineRule="auto"/>
        <w:ind w:right="-1" w:firstLine="567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C36B53">
        <w:rPr>
          <w:rFonts w:ascii="Times New Roman" w:hAnsi="Times New Roman" w:cs="Times New Roman"/>
          <w:b/>
          <w:sz w:val="28"/>
          <w:szCs w:val="28"/>
        </w:rPr>
        <w:t>Осуществляет систематические внезапные проверки рабочих мест в части выполнения работниками правил промышленной безопасности.</w:t>
      </w:r>
    </w:p>
    <w:p w14:paraId="0D296446" w14:textId="51F9A0AF" w:rsidR="00A21CF5" w:rsidRPr="00C36B53" w:rsidRDefault="00A21CF5" w:rsidP="008D2BB5">
      <w:pPr>
        <w:spacing w:after="0" w:line="240" w:lineRule="auto"/>
        <w:ind w:right="-1" w:firstLine="567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C36B53">
        <w:rPr>
          <w:rFonts w:ascii="Times New Roman" w:hAnsi="Times New Roman" w:cs="Times New Roman"/>
          <w:sz w:val="28"/>
          <w:szCs w:val="28"/>
        </w:rPr>
        <w:t xml:space="preserve">Вместе с тем, заместитель главного инженера ТЭЦ-2 </w:t>
      </w:r>
      <w:r w:rsidRPr="00C36B53">
        <w:rPr>
          <w:rFonts w:ascii="Times New Roman" w:hAnsi="Times New Roman" w:cs="Times New Roman"/>
          <w:b/>
          <w:sz w:val="28"/>
          <w:szCs w:val="28"/>
        </w:rPr>
        <w:t xml:space="preserve">вправе: </w:t>
      </w:r>
    </w:p>
    <w:p w14:paraId="07F87746" w14:textId="77777777" w:rsidR="00A21CF5" w:rsidRPr="00C36B53" w:rsidRDefault="00A21CF5" w:rsidP="008D2BB5">
      <w:pPr>
        <w:spacing w:after="0" w:line="240" w:lineRule="auto"/>
        <w:ind w:right="-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36B53">
        <w:rPr>
          <w:rFonts w:ascii="Times New Roman" w:hAnsi="Times New Roman" w:cs="Times New Roman"/>
          <w:sz w:val="28"/>
          <w:szCs w:val="28"/>
        </w:rPr>
        <w:t>Давать указания руководителям структурных подразделений Общества по курируемым вопросам;</w:t>
      </w:r>
    </w:p>
    <w:p w14:paraId="6204617D" w14:textId="77777777" w:rsidR="00A21CF5" w:rsidRPr="00C36B53" w:rsidRDefault="00A21CF5" w:rsidP="008D2BB5">
      <w:pPr>
        <w:spacing w:after="0" w:line="240" w:lineRule="auto"/>
        <w:ind w:right="-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36B53">
        <w:rPr>
          <w:rFonts w:ascii="Times New Roman" w:hAnsi="Times New Roman" w:cs="Times New Roman"/>
          <w:sz w:val="28"/>
          <w:szCs w:val="28"/>
        </w:rPr>
        <w:t xml:space="preserve">Запрашивать и получать от вышеуказанных лиц руководящего состава, а также руководителей отделов структурных подразделений Общества и их сотрудников лично информацию и документы необходимые для выполнения своих функциональных обязанностей; </w:t>
      </w:r>
    </w:p>
    <w:p w14:paraId="5D1CE6EE" w14:textId="77777777" w:rsidR="00A21CF5" w:rsidRPr="00C36B53" w:rsidRDefault="00A21CF5" w:rsidP="008D2BB5">
      <w:pPr>
        <w:spacing w:after="0" w:line="240" w:lineRule="auto"/>
        <w:ind w:right="-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36B53">
        <w:rPr>
          <w:rFonts w:ascii="Times New Roman" w:hAnsi="Times New Roman" w:cs="Times New Roman"/>
          <w:sz w:val="28"/>
          <w:szCs w:val="28"/>
        </w:rPr>
        <w:t>В пределах своей компетенции подписывать и визировать документы;</w:t>
      </w:r>
    </w:p>
    <w:p w14:paraId="38D40F3B" w14:textId="77777777" w:rsidR="00A21CF5" w:rsidRPr="00C36B53" w:rsidRDefault="00A21CF5" w:rsidP="008D2BB5">
      <w:pPr>
        <w:spacing w:after="0" w:line="240" w:lineRule="auto"/>
        <w:ind w:right="-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36B53">
        <w:rPr>
          <w:rFonts w:ascii="Times New Roman" w:hAnsi="Times New Roman" w:cs="Times New Roman"/>
          <w:sz w:val="28"/>
          <w:szCs w:val="28"/>
        </w:rPr>
        <w:t xml:space="preserve">Вносить предложения Председателю Правления, по согласованию с главным и инженером ТЭЦ-2 о поощрении отличившихся работников, привлечения к дисциплинарной ответственности. </w:t>
      </w:r>
    </w:p>
    <w:p w14:paraId="3A590AF3" w14:textId="0384C850" w:rsidR="00A21CF5" w:rsidRPr="00C36B53" w:rsidRDefault="00A21CF5" w:rsidP="008D2BB5">
      <w:pPr>
        <w:widowControl w:val="0"/>
        <w:spacing w:after="0" w:line="240" w:lineRule="auto"/>
        <w:ind w:right="-1" w:firstLine="567"/>
        <w:contextualSpacing/>
        <w:jc w:val="both"/>
        <w:rPr>
          <w:rFonts w:ascii="Times New Roman" w:hAnsi="Times New Roman" w:cs="Times New Roman"/>
          <w:b/>
          <w:i/>
          <w:sz w:val="24"/>
          <w:szCs w:val="28"/>
        </w:rPr>
      </w:pPr>
      <w:proofErr w:type="spellStart"/>
      <w:r w:rsidRPr="00C36B53">
        <w:rPr>
          <w:rFonts w:ascii="Times New Roman" w:hAnsi="Times New Roman" w:cs="Times New Roman"/>
          <w:b/>
          <w:i/>
          <w:sz w:val="24"/>
          <w:szCs w:val="28"/>
        </w:rPr>
        <w:t>Справочно</w:t>
      </w:r>
      <w:proofErr w:type="spellEnd"/>
      <w:r w:rsidRPr="00C36B53">
        <w:rPr>
          <w:rFonts w:ascii="Times New Roman" w:hAnsi="Times New Roman" w:cs="Times New Roman"/>
          <w:b/>
          <w:i/>
          <w:sz w:val="24"/>
          <w:szCs w:val="28"/>
        </w:rPr>
        <w:t>:</w:t>
      </w:r>
      <w:r w:rsidRPr="00C36B53">
        <w:rPr>
          <w:rFonts w:ascii="Times New Roman" w:hAnsi="Times New Roman" w:cs="Times New Roman"/>
          <w:i/>
          <w:sz w:val="24"/>
          <w:szCs w:val="28"/>
        </w:rPr>
        <w:t xml:space="preserve"> </w:t>
      </w:r>
      <w:r w:rsidR="00EC52E8" w:rsidRPr="00EC52E8">
        <w:rPr>
          <w:rFonts w:ascii="Times New Roman" w:hAnsi="Times New Roman" w:cs="Times New Roman"/>
          <w:i/>
          <w:sz w:val="24"/>
          <w:szCs w:val="28"/>
        </w:rPr>
        <w:t>Заместитель главного инженера ТЭЦ-2</w:t>
      </w:r>
      <w:r w:rsidR="00EC52E8">
        <w:rPr>
          <w:rFonts w:ascii="Times New Roman" w:hAnsi="Times New Roman" w:cs="Times New Roman"/>
          <w:i/>
          <w:sz w:val="24"/>
          <w:szCs w:val="28"/>
        </w:rPr>
        <w:t xml:space="preserve"> </w:t>
      </w:r>
      <w:r w:rsidRPr="00C36B53">
        <w:rPr>
          <w:rFonts w:ascii="Times New Roman" w:hAnsi="Times New Roman" w:cs="Times New Roman"/>
          <w:i/>
          <w:sz w:val="24"/>
          <w:szCs w:val="28"/>
        </w:rPr>
        <w:t xml:space="preserve">ознакомлен с Правилами урегулирования конфликта интересов должностных лиц и работников АО «Астана-энергия» и Политикой противодействия коррупции в АО «Астана-Энергия» </w:t>
      </w:r>
      <w:r w:rsidRPr="00C36B53">
        <w:rPr>
          <w:rFonts w:ascii="Times New Roman" w:hAnsi="Times New Roman" w:cs="Times New Roman"/>
          <w:b/>
          <w:i/>
          <w:sz w:val="24"/>
          <w:szCs w:val="28"/>
        </w:rPr>
        <w:t>27 июня 2022 года.</w:t>
      </w:r>
    </w:p>
    <w:p w14:paraId="4ADBE6CA" w14:textId="3BFFF329" w:rsidR="00A21CF5" w:rsidRPr="00C36B53" w:rsidRDefault="00A21CF5" w:rsidP="008D2BB5">
      <w:pPr>
        <w:spacing w:after="0" w:line="240" w:lineRule="auto"/>
        <w:ind w:right="-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36B53">
        <w:rPr>
          <w:rFonts w:ascii="Times New Roman" w:hAnsi="Times New Roman" w:cs="Times New Roman"/>
          <w:b/>
          <w:sz w:val="28"/>
          <w:szCs w:val="28"/>
        </w:rPr>
        <w:t xml:space="preserve">Согласно Положению ТЭЦ-2, </w:t>
      </w:r>
      <w:r w:rsidRPr="00C36B53">
        <w:rPr>
          <w:rFonts w:ascii="Times New Roman" w:hAnsi="Times New Roman" w:cs="Times New Roman"/>
          <w:sz w:val="28"/>
          <w:szCs w:val="28"/>
        </w:rPr>
        <w:t xml:space="preserve">утверждённого председателем правления АО «Астана-Энергия» </w:t>
      </w:r>
      <w:proofErr w:type="spellStart"/>
      <w:r w:rsidRPr="00C36B53">
        <w:rPr>
          <w:rFonts w:ascii="Times New Roman" w:hAnsi="Times New Roman" w:cs="Times New Roman"/>
          <w:sz w:val="28"/>
          <w:szCs w:val="28"/>
        </w:rPr>
        <w:t>Е.Есенжоловым</w:t>
      </w:r>
      <w:proofErr w:type="spellEnd"/>
      <w:r w:rsidRPr="00C36B53">
        <w:rPr>
          <w:rFonts w:ascii="Times New Roman" w:hAnsi="Times New Roman" w:cs="Times New Roman"/>
          <w:sz w:val="28"/>
          <w:szCs w:val="28"/>
        </w:rPr>
        <w:t xml:space="preserve"> от 15 октября 2021 года, в состав ТЭЦ-2 входят: </w:t>
      </w:r>
    </w:p>
    <w:p w14:paraId="7131BC6E" w14:textId="77777777" w:rsidR="00A21CF5" w:rsidRPr="00C36B53" w:rsidRDefault="00A21CF5" w:rsidP="008D2BB5">
      <w:pPr>
        <w:spacing w:after="0" w:line="240" w:lineRule="auto"/>
        <w:ind w:right="-1" w:firstLine="567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C36B53">
        <w:rPr>
          <w:rFonts w:ascii="Times New Roman" w:hAnsi="Times New Roman" w:cs="Times New Roman"/>
          <w:sz w:val="24"/>
          <w:szCs w:val="28"/>
        </w:rPr>
        <w:t xml:space="preserve">- главный инженер; </w:t>
      </w:r>
    </w:p>
    <w:p w14:paraId="1C16BB21" w14:textId="77777777" w:rsidR="00A21CF5" w:rsidRPr="00C36B53" w:rsidRDefault="00A21CF5" w:rsidP="008D2BB5">
      <w:pPr>
        <w:spacing w:after="0" w:line="240" w:lineRule="auto"/>
        <w:ind w:right="-1" w:firstLine="567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C36B53">
        <w:rPr>
          <w:rFonts w:ascii="Times New Roman" w:hAnsi="Times New Roman" w:cs="Times New Roman"/>
          <w:sz w:val="24"/>
          <w:szCs w:val="28"/>
        </w:rPr>
        <w:t xml:space="preserve">- заместитель главного инженера; </w:t>
      </w:r>
    </w:p>
    <w:p w14:paraId="2F159B82" w14:textId="77777777" w:rsidR="00A21CF5" w:rsidRPr="00C36B53" w:rsidRDefault="00A21CF5" w:rsidP="008D2BB5">
      <w:pPr>
        <w:spacing w:after="0" w:line="240" w:lineRule="auto"/>
        <w:ind w:right="-1" w:firstLine="567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C36B53">
        <w:rPr>
          <w:rFonts w:ascii="Times New Roman" w:hAnsi="Times New Roman" w:cs="Times New Roman"/>
          <w:sz w:val="24"/>
          <w:szCs w:val="28"/>
        </w:rPr>
        <w:t xml:space="preserve">- начальники смены станции ТЭЦ-2; </w:t>
      </w:r>
    </w:p>
    <w:p w14:paraId="6AFB9EBE" w14:textId="77777777" w:rsidR="00A21CF5" w:rsidRPr="00C36B53" w:rsidRDefault="00A21CF5" w:rsidP="008D2BB5">
      <w:pPr>
        <w:spacing w:after="0" w:line="240" w:lineRule="auto"/>
        <w:ind w:right="-1" w:firstLine="567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C36B53">
        <w:rPr>
          <w:rFonts w:ascii="Times New Roman" w:hAnsi="Times New Roman" w:cs="Times New Roman"/>
          <w:sz w:val="24"/>
          <w:szCs w:val="28"/>
        </w:rPr>
        <w:t>- Топливно-транспортный цех;</w:t>
      </w:r>
    </w:p>
    <w:p w14:paraId="5205DB07" w14:textId="77777777" w:rsidR="00A21CF5" w:rsidRPr="00C36B53" w:rsidRDefault="00A21CF5" w:rsidP="008D2BB5">
      <w:pPr>
        <w:spacing w:after="0" w:line="240" w:lineRule="auto"/>
        <w:ind w:right="-1" w:firstLine="567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C36B53">
        <w:rPr>
          <w:rFonts w:ascii="Times New Roman" w:hAnsi="Times New Roman" w:cs="Times New Roman"/>
          <w:sz w:val="24"/>
          <w:szCs w:val="28"/>
        </w:rPr>
        <w:t xml:space="preserve">- Котельный цех; </w:t>
      </w:r>
    </w:p>
    <w:p w14:paraId="45B08D0F" w14:textId="77777777" w:rsidR="00A21CF5" w:rsidRPr="00C36B53" w:rsidRDefault="00A21CF5" w:rsidP="008D2BB5">
      <w:pPr>
        <w:spacing w:after="0" w:line="240" w:lineRule="auto"/>
        <w:ind w:right="-1" w:firstLine="567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C36B53">
        <w:rPr>
          <w:rFonts w:ascii="Times New Roman" w:hAnsi="Times New Roman" w:cs="Times New Roman"/>
          <w:sz w:val="24"/>
          <w:szCs w:val="28"/>
        </w:rPr>
        <w:t>- Турбинный цех;</w:t>
      </w:r>
    </w:p>
    <w:p w14:paraId="21205969" w14:textId="77777777" w:rsidR="00A21CF5" w:rsidRPr="00C36B53" w:rsidRDefault="00A21CF5" w:rsidP="008D2BB5">
      <w:pPr>
        <w:spacing w:after="0" w:line="240" w:lineRule="auto"/>
        <w:ind w:right="-1" w:firstLine="567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C36B53">
        <w:rPr>
          <w:rFonts w:ascii="Times New Roman" w:hAnsi="Times New Roman" w:cs="Times New Roman"/>
          <w:sz w:val="24"/>
          <w:szCs w:val="28"/>
        </w:rPr>
        <w:t xml:space="preserve">- </w:t>
      </w:r>
      <w:proofErr w:type="spellStart"/>
      <w:r w:rsidRPr="00C36B53">
        <w:rPr>
          <w:rFonts w:ascii="Times New Roman" w:hAnsi="Times New Roman" w:cs="Times New Roman"/>
          <w:sz w:val="24"/>
          <w:szCs w:val="28"/>
        </w:rPr>
        <w:t>Водогрейно</w:t>
      </w:r>
      <w:proofErr w:type="spellEnd"/>
      <w:r w:rsidRPr="00C36B53">
        <w:rPr>
          <w:rFonts w:ascii="Times New Roman" w:hAnsi="Times New Roman" w:cs="Times New Roman"/>
          <w:sz w:val="24"/>
          <w:szCs w:val="28"/>
        </w:rPr>
        <w:t xml:space="preserve">-котельный цех; </w:t>
      </w:r>
    </w:p>
    <w:p w14:paraId="7112C644" w14:textId="77777777" w:rsidR="00A21CF5" w:rsidRPr="00C36B53" w:rsidRDefault="00A21CF5" w:rsidP="008D2BB5">
      <w:pPr>
        <w:spacing w:after="0" w:line="240" w:lineRule="auto"/>
        <w:ind w:right="-1" w:firstLine="567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C36B53">
        <w:rPr>
          <w:rFonts w:ascii="Times New Roman" w:hAnsi="Times New Roman" w:cs="Times New Roman"/>
          <w:sz w:val="24"/>
          <w:szCs w:val="28"/>
        </w:rPr>
        <w:t xml:space="preserve">- Электрический цех; </w:t>
      </w:r>
    </w:p>
    <w:p w14:paraId="784D1696" w14:textId="77777777" w:rsidR="00A21CF5" w:rsidRPr="00C36B53" w:rsidRDefault="00A21CF5" w:rsidP="008D2BB5">
      <w:pPr>
        <w:spacing w:after="0" w:line="240" w:lineRule="auto"/>
        <w:ind w:right="-1" w:firstLine="567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C36B53">
        <w:rPr>
          <w:rFonts w:ascii="Times New Roman" w:hAnsi="Times New Roman" w:cs="Times New Roman"/>
          <w:sz w:val="24"/>
          <w:szCs w:val="28"/>
        </w:rPr>
        <w:t>- Химический цех;</w:t>
      </w:r>
    </w:p>
    <w:p w14:paraId="40686A4F" w14:textId="77777777" w:rsidR="00A21CF5" w:rsidRPr="00C36B53" w:rsidRDefault="00A21CF5" w:rsidP="008D2BB5">
      <w:pPr>
        <w:spacing w:after="0" w:line="240" w:lineRule="auto"/>
        <w:ind w:right="-1" w:firstLine="567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C36B53">
        <w:rPr>
          <w:rFonts w:ascii="Times New Roman" w:hAnsi="Times New Roman" w:cs="Times New Roman"/>
          <w:sz w:val="24"/>
          <w:szCs w:val="28"/>
        </w:rPr>
        <w:t xml:space="preserve">- Цех тепловой автоматики и измерений; </w:t>
      </w:r>
    </w:p>
    <w:p w14:paraId="00C32F3F" w14:textId="77777777" w:rsidR="00A21CF5" w:rsidRPr="00C36B53" w:rsidRDefault="00A21CF5" w:rsidP="008D2BB5">
      <w:pPr>
        <w:spacing w:after="0" w:line="240" w:lineRule="auto"/>
        <w:ind w:right="-1" w:firstLine="567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C36B53">
        <w:rPr>
          <w:rFonts w:ascii="Times New Roman" w:hAnsi="Times New Roman" w:cs="Times New Roman"/>
          <w:sz w:val="24"/>
          <w:szCs w:val="28"/>
        </w:rPr>
        <w:t>- Ремонтно-строительный цех.</w:t>
      </w:r>
    </w:p>
    <w:p w14:paraId="54140543" w14:textId="77777777" w:rsidR="00604A49" w:rsidRDefault="00604A49" w:rsidP="008D2BB5">
      <w:pPr>
        <w:spacing w:after="0" w:line="240" w:lineRule="auto"/>
        <w:ind w:right="-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E42EA09" w14:textId="1DE9516A" w:rsidR="00A21CF5" w:rsidRPr="00C36B53" w:rsidRDefault="00A21CF5" w:rsidP="008D2BB5">
      <w:pPr>
        <w:spacing w:after="0" w:line="240" w:lineRule="auto"/>
        <w:ind w:right="-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36B53">
        <w:rPr>
          <w:rFonts w:ascii="Times New Roman" w:hAnsi="Times New Roman" w:cs="Times New Roman"/>
          <w:sz w:val="28"/>
          <w:szCs w:val="28"/>
        </w:rPr>
        <w:t>В соответствии с вышеуказанной организационной структурой ТЭЦ-2, производственные цеха находятся в подчинении заместителя главного инженера, который в свою очередь имеет полное право руководить и давать распоряжения и указания всем работникам цехов.</w:t>
      </w:r>
    </w:p>
    <w:p w14:paraId="2D58DF6A" w14:textId="21EE2F24" w:rsidR="00A21CF5" w:rsidRPr="00C36B53" w:rsidRDefault="00A21CF5" w:rsidP="008D2BB5">
      <w:pPr>
        <w:spacing w:after="0" w:line="240" w:lineRule="auto"/>
        <w:ind w:right="-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36B53">
        <w:rPr>
          <w:rFonts w:ascii="Times New Roman" w:hAnsi="Times New Roman" w:cs="Times New Roman"/>
          <w:b/>
          <w:sz w:val="28"/>
          <w:szCs w:val="28"/>
        </w:rPr>
        <w:lastRenderedPageBreak/>
        <w:t xml:space="preserve">1.2. </w:t>
      </w:r>
      <w:r w:rsidR="00EC52E8">
        <w:rPr>
          <w:rFonts w:ascii="Times New Roman" w:hAnsi="Times New Roman" w:cs="Times New Roman"/>
          <w:b/>
          <w:sz w:val="28"/>
          <w:szCs w:val="28"/>
        </w:rPr>
        <w:t>М</w:t>
      </w:r>
      <w:r w:rsidRPr="00C36B53">
        <w:rPr>
          <w:rFonts w:ascii="Times New Roman" w:hAnsi="Times New Roman" w:cs="Times New Roman"/>
          <w:sz w:val="28"/>
          <w:szCs w:val="28"/>
        </w:rPr>
        <w:t>ашинисты насосных установок (компрессорная) Котельного цеха ТЭЦ-2, при исполнении своих служебных обязанностей, руководствуются должностной инструкцией машиниста насосных установок (компрессорная) Котельного цеха ТЭЦ-2, утвержденной директором ТЭЦ-2 Манаковым Н.Н. от 12 марта 2022 года.</w:t>
      </w:r>
    </w:p>
    <w:p w14:paraId="457FC005" w14:textId="77777777" w:rsidR="00A21CF5" w:rsidRPr="00C36B53" w:rsidRDefault="00A21CF5" w:rsidP="008D2BB5">
      <w:pPr>
        <w:spacing w:after="0" w:line="240" w:lineRule="auto"/>
        <w:ind w:right="-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36B53">
        <w:rPr>
          <w:rFonts w:ascii="Times New Roman" w:hAnsi="Times New Roman" w:cs="Times New Roman"/>
          <w:sz w:val="28"/>
          <w:szCs w:val="28"/>
        </w:rPr>
        <w:t>Основной задачей машиниста компрессорных установок является обеспечение надежной, бесперебойной работы и экономичной эксплуатации компрессорных установок.</w:t>
      </w:r>
    </w:p>
    <w:p w14:paraId="50F669D7" w14:textId="77777777" w:rsidR="00A21CF5" w:rsidRPr="00C36B53" w:rsidRDefault="00A21CF5" w:rsidP="008D2BB5">
      <w:pPr>
        <w:spacing w:after="0" w:line="240" w:lineRule="auto"/>
        <w:ind w:right="-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36B53">
        <w:rPr>
          <w:rFonts w:ascii="Times New Roman" w:hAnsi="Times New Roman" w:cs="Times New Roman"/>
          <w:sz w:val="28"/>
          <w:szCs w:val="28"/>
        </w:rPr>
        <w:t xml:space="preserve">Машинист компрессорных установок в административно-техническом отношении подчиняется заместителю начальника котельного цеха, а в оперативном – старшему машинисту котельного цеха, начальнику смены котельного цеха. </w:t>
      </w:r>
    </w:p>
    <w:p w14:paraId="383BD08F" w14:textId="77777777" w:rsidR="00A21CF5" w:rsidRPr="00C36B53" w:rsidRDefault="00A21CF5" w:rsidP="008D2BB5">
      <w:pPr>
        <w:widowControl w:val="0"/>
        <w:spacing w:after="0" w:line="240" w:lineRule="auto"/>
        <w:ind w:right="-1" w:firstLine="567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C36B53">
        <w:rPr>
          <w:rFonts w:ascii="Times New Roman" w:hAnsi="Times New Roman" w:cs="Times New Roman"/>
          <w:b/>
          <w:sz w:val="28"/>
          <w:szCs w:val="28"/>
        </w:rPr>
        <w:t xml:space="preserve">2. ЗАКЛЮЧЕНИЕ. </w:t>
      </w:r>
    </w:p>
    <w:p w14:paraId="69BCC966" w14:textId="77777777" w:rsidR="00A21CF5" w:rsidRPr="00C36B53" w:rsidRDefault="00A21CF5" w:rsidP="008D2BB5">
      <w:pPr>
        <w:spacing w:after="0" w:line="240" w:lineRule="auto"/>
        <w:ind w:right="-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36B53">
        <w:rPr>
          <w:rFonts w:ascii="Times New Roman" w:hAnsi="Times New Roman" w:cs="Times New Roman"/>
          <w:sz w:val="28"/>
          <w:szCs w:val="28"/>
        </w:rPr>
        <w:t xml:space="preserve">В соответствии с подпунктом 4) пункта 2.1 раздела 2 Правил урегулирования конфликта интересов должностных лиц и работников АО «Астана-энергия» </w:t>
      </w:r>
      <w:r w:rsidRPr="00C36B53">
        <w:rPr>
          <w:rFonts w:ascii="Times New Roman" w:hAnsi="Times New Roman" w:cs="Times New Roman"/>
          <w:b/>
          <w:sz w:val="28"/>
          <w:szCs w:val="28"/>
        </w:rPr>
        <w:t xml:space="preserve">близкие родственники </w:t>
      </w:r>
      <w:r w:rsidRPr="00C36B53">
        <w:rPr>
          <w:rFonts w:ascii="Times New Roman" w:hAnsi="Times New Roman" w:cs="Times New Roman"/>
          <w:sz w:val="28"/>
          <w:szCs w:val="28"/>
        </w:rPr>
        <w:t>- родители, дети, усыновители (</w:t>
      </w:r>
      <w:proofErr w:type="spellStart"/>
      <w:r w:rsidRPr="00C36B53">
        <w:rPr>
          <w:rFonts w:ascii="Times New Roman" w:hAnsi="Times New Roman" w:cs="Times New Roman"/>
          <w:sz w:val="28"/>
          <w:szCs w:val="28"/>
        </w:rPr>
        <w:t>удочередители</w:t>
      </w:r>
      <w:proofErr w:type="spellEnd"/>
      <w:r w:rsidRPr="00C36B53">
        <w:rPr>
          <w:rFonts w:ascii="Times New Roman" w:hAnsi="Times New Roman" w:cs="Times New Roman"/>
          <w:sz w:val="28"/>
          <w:szCs w:val="28"/>
        </w:rPr>
        <w:t xml:space="preserve">), усыновленные (удочеренные) </w:t>
      </w:r>
      <w:r w:rsidRPr="00C36B53">
        <w:rPr>
          <w:rFonts w:ascii="Times New Roman" w:hAnsi="Times New Roman" w:cs="Times New Roman"/>
          <w:b/>
          <w:sz w:val="28"/>
          <w:szCs w:val="28"/>
        </w:rPr>
        <w:t xml:space="preserve">полнородные и </w:t>
      </w:r>
      <w:proofErr w:type="spellStart"/>
      <w:r w:rsidRPr="00C36B53">
        <w:rPr>
          <w:rFonts w:ascii="Times New Roman" w:hAnsi="Times New Roman" w:cs="Times New Roman"/>
          <w:b/>
          <w:sz w:val="28"/>
          <w:szCs w:val="28"/>
        </w:rPr>
        <w:t>неполнородные</w:t>
      </w:r>
      <w:proofErr w:type="spellEnd"/>
      <w:r w:rsidRPr="00C36B53">
        <w:rPr>
          <w:rFonts w:ascii="Times New Roman" w:hAnsi="Times New Roman" w:cs="Times New Roman"/>
          <w:b/>
          <w:sz w:val="28"/>
          <w:szCs w:val="28"/>
        </w:rPr>
        <w:t xml:space="preserve"> братья и сестры</w:t>
      </w:r>
      <w:r w:rsidRPr="00C36B53">
        <w:rPr>
          <w:rFonts w:ascii="Times New Roman" w:hAnsi="Times New Roman" w:cs="Times New Roman"/>
          <w:sz w:val="28"/>
          <w:szCs w:val="28"/>
        </w:rPr>
        <w:t>, дедушка, бабушка, внуки, а также супруга (супруг)</w:t>
      </w:r>
      <w:r w:rsidRPr="00C36B5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36B53">
        <w:rPr>
          <w:rFonts w:ascii="Times New Roman" w:hAnsi="Times New Roman" w:cs="Times New Roman"/>
          <w:sz w:val="28"/>
          <w:szCs w:val="28"/>
        </w:rPr>
        <w:t>и свойственники (</w:t>
      </w:r>
      <w:r w:rsidRPr="00C36B53">
        <w:rPr>
          <w:rFonts w:ascii="Times New Roman" w:hAnsi="Times New Roman" w:cs="Times New Roman"/>
          <w:b/>
          <w:sz w:val="28"/>
          <w:szCs w:val="28"/>
        </w:rPr>
        <w:t>братья, сестры</w:t>
      </w:r>
      <w:r w:rsidRPr="00C36B53">
        <w:rPr>
          <w:rFonts w:ascii="Times New Roman" w:hAnsi="Times New Roman" w:cs="Times New Roman"/>
          <w:sz w:val="28"/>
          <w:szCs w:val="28"/>
        </w:rPr>
        <w:t>, родители и дети супруга (супруги).</w:t>
      </w:r>
    </w:p>
    <w:p w14:paraId="0A874AE4" w14:textId="77777777" w:rsidR="00A21CF5" w:rsidRPr="00C36B53" w:rsidRDefault="00A21CF5" w:rsidP="008D2BB5">
      <w:pPr>
        <w:spacing w:after="0" w:line="240" w:lineRule="auto"/>
        <w:ind w:right="-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36B53">
        <w:rPr>
          <w:rFonts w:ascii="Times New Roman" w:hAnsi="Times New Roman" w:cs="Times New Roman"/>
          <w:sz w:val="28"/>
          <w:szCs w:val="28"/>
        </w:rPr>
        <w:t xml:space="preserve">Согласно подпунктом 3) пункта 2.1 раздела 23) Правил урегулирования конфликта интересов должностных лиц и работников АО «Астана-энергия» </w:t>
      </w:r>
      <w:r w:rsidRPr="00C36B53">
        <w:rPr>
          <w:rStyle w:val="s0"/>
          <w:rFonts w:ascii="Times New Roman" w:hAnsi="Times New Roman" w:cs="Times New Roman"/>
          <w:b/>
          <w:sz w:val="28"/>
          <w:szCs w:val="28"/>
        </w:rPr>
        <w:t>конфликт интересов -</w:t>
      </w:r>
      <w:r w:rsidRPr="00C36B53">
        <w:rPr>
          <w:rStyle w:val="s0"/>
          <w:rFonts w:ascii="Times New Roman" w:hAnsi="Times New Roman" w:cs="Times New Roman"/>
          <w:sz w:val="28"/>
          <w:szCs w:val="28"/>
        </w:rPr>
        <w:t xml:space="preserve"> противоречие между личными интересами работников, должностных лиц и их должностными полномочиями, при котором личные интересы указанных лиц могут привести к ненадлежащему исполнению ими своих должностных полномочий;</w:t>
      </w:r>
    </w:p>
    <w:p w14:paraId="0350B179" w14:textId="77777777" w:rsidR="00A21CF5" w:rsidRPr="00C36B53" w:rsidRDefault="00A21CF5" w:rsidP="008D2BB5">
      <w:pPr>
        <w:widowControl w:val="0"/>
        <w:spacing w:after="0" w:line="240" w:lineRule="auto"/>
        <w:ind w:right="-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36B53">
        <w:rPr>
          <w:rFonts w:ascii="Times New Roman" w:hAnsi="Times New Roman" w:cs="Times New Roman"/>
          <w:sz w:val="28"/>
          <w:szCs w:val="28"/>
        </w:rPr>
        <w:t xml:space="preserve">В соответствии с подпунктом 9 пункта 8.1 раздела 8 к ситуациям конфликта интересов или ситуациям, которые могут привести к конфликту интересов, относятся следующие ситуации, которые не являются исчерпывающими: </w:t>
      </w:r>
      <w:r w:rsidRPr="00C36B53">
        <w:rPr>
          <w:rFonts w:ascii="Times New Roman" w:hAnsi="Times New Roman" w:cs="Times New Roman"/>
          <w:b/>
          <w:sz w:val="28"/>
          <w:szCs w:val="28"/>
        </w:rPr>
        <w:t xml:space="preserve">должностное лицо участвует в принятии кадровых решений в отношении родственников </w:t>
      </w:r>
      <w:r w:rsidRPr="00C36B53">
        <w:rPr>
          <w:rFonts w:ascii="Times New Roman" w:hAnsi="Times New Roman" w:cs="Times New Roman"/>
          <w:sz w:val="28"/>
          <w:szCs w:val="28"/>
        </w:rPr>
        <w:t>и иных лиц, с которыми связана личная заинтересованность.</w:t>
      </w:r>
    </w:p>
    <w:p w14:paraId="49B51B9D" w14:textId="04CAF70E" w:rsidR="00A21CF5" w:rsidRPr="00C36B53" w:rsidRDefault="00A21CF5" w:rsidP="008D2BB5">
      <w:pPr>
        <w:spacing w:after="0" w:line="240" w:lineRule="auto"/>
        <w:ind w:right="-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36B53">
        <w:rPr>
          <w:rFonts w:ascii="Times New Roman" w:hAnsi="Times New Roman" w:cs="Times New Roman"/>
          <w:sz w:val="28"/>
          <w:szCs w:val="28"/>
        </w:rPr>
        <w:t xml:space="preserve">Таким образом, принимая во внимание вышеуказанные нормы Правил и  должностных инструкций, </w:t>
      </w:r>
      <w:r w:rsidRPr="00C36B53">
        <w:rPr>
          <w:rFonts w:ascii="Times New Roman" w:hAnsi="Times New Roman" w:cs="Times New Roman"/>
          <w:b/>
          <w:sz w:val="28"/>
          <w:szCs w:val="28"/>
        </w:rPr>
        <w:t xml:space="preserve">отмечаю наличие потенциального конфликта интересов между должностным лицом – </w:t>
      </w:r>
      <w:r w:rsidRPr="00C36B53">
        <w:rPr>
          <w:rFonts w:ascii="Times New Roman" w:hAnsi="Times New Roman" w:cs="Times New Roman"/>
          <w:sz w:val="28"/>
          <w:szCs w:val="28"/>
        </w:rPr>
        <w:t xml:space="preserve">заместителем главного инженера ТЭЦ-2 и </w:t>
      </w:r>
      <w:r w:rsidRPr="00C36B53">
        <w:rPr>
          <w:rFonts w:ascii="Times New Roman" w:hAnsi="Times New Roman" w:cs="Times New Roman"/>
          <w:b/>
          <w:sz w:val="28"/>
          <w:szCs w:val="28"/>
        </w:rPr>
        <w:t>работниками</w:t>
      </w:r>
      <w:r w:rsidRPr="00C36B53">
        <w:rPr>
          <w:rFonts w:ascii="Times New Roman" w:hAnsi="Times New Roman" w:cs="Times New Roman"/>
          <w:sz w:val="28"/>
          <w:szCs w:val="28"/>
        </w:rPr>
        <w:t xml:space="preserve"> - машинистками насосных установок (компрессорная) </w:t>
      </w:r>
      <w:r w:rsidR="00EC52E8">
        <w:rPr>
          <w:rFonts w:ascii="Times New Roman" w:hAnsi="Times New Roman" w:cs="Times New Roman"/>
          <w:sz w:val="28"/>
          <w:szCs w:val="28"/>
        </w:rPr>
        <w:t>Котельного цеха ТЭЦ-2</w:t>
      </w:r>
      <w:r w:rsidRPr="00C36B53">
        <w:rPr>
          <w:rFonts w:ascii="Times New Roman" w:hAnsi="Times New Roman" w:cs="Times New Roman"/>
          <w:b/>
          <w:sz w:val="28"/>
          <w:szCs w:val="28"/>
        </w:rPr>
        <w:t>.</w:t>
      </w:r>
    </w:p>
    <w:p w14:paraId="797486E2" w14:textId="77777777" w:rsidR="00EC52E8" w:rsidRDefault="00EC52E8" w:rsidP="008D2BB5">
      <w:pPr>
        <w:widowControl w:val="0"/>
        <w:spacing w:after="0" w:line="240" w:lineRule="auto"/>
        <w:ind w:right="-1" w:firstLine="567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841FBFB" w14:textId="3808A461" w:rsidR="00A21CF5" w:rsidRPr="00C36B53" w:rsidRDefault="00EC52E8" w:rsidP="008D2BB5">
      <w:pPr>
        <w:widowControl w:val="0"/>
        <w:spacing w:after="0" w:line="240" w:lineRule="auto"/>
        <w:ind w:right="-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Следует отметить, что</w:t>
      </w:r>
      <w:r w:rsidR="00A21CF5" w:rsidRPr="00C36B53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="00A21CF5" w:rsidRPr="00C36B53">
        <w:rPr>
          <w:rFonts w:ascii="Times New Roman" w:hAnsi="Times New Roman" w:cs="Times New Roman"/>
          <w:sz w:val="28"/>
          <w:szCs w:val="28"/>
        </w:rPr>
        <w:t xml:space="preserve">машинист насосных установок (компрессорная) Котельного цеха ТЭЦ-2 является лицом, ответственным за надежную и бесперебойную работу компрессорной станции. Знающий конструктивные особенности, устройство различных типов компрессоров, турбокомпрессоров и электродвигателей, вспомогательных механизмов, сложных контрольно-измерительных приборов, аппаратов и арматуры; схемы расположения воздуховодов, циркуляционных конденсационных трубопроводов, арматуры и резервуаров компрессорной станции; схемы расположения автоматических </w:t>
      </w:r>
      <w:r w:rsidR="00A21CF5" w:rsidRPr="00C36B53">
        <w:rPr>
          <w:rFonts w:ascii="Times New Roman" w:hAnsi="Times New Roman" w:cs="Times New Roman"/>
          <w:sz w:val="28"/>
          <w:szCs w:val="28"/>
        </w:rPr>
        <w:lastRenderedPageBreak/>
        <w:t>устройств для регулирования работы и блокировки оборудования; основные технические характеристики обслуживаемых компрессоров; нормы расхода электроэнергии и эксплуатационных материалов на выработку сжатого воздуха или газов.</w:t>
      </w:r>
    </w:p>
    <w:p w14:paraId="366C959D" w14:textId="77777777" w:rsidR="00A21CF5" w:rsidRPr="00C36B53" w:rsidRDefault="00A21CF5" w:rsidP="008D2BB5">
      <w:pPr>
        <w:widowControl w:val="0"/>
        <w:spacing w:after="0" w:line="240" w:lineRule="auto"/>
        <w:ind w:right="-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36B53">
        <w:rPr>
          <w:rFonts w:ascii="Times New Roman" w:hAnsi="Times New Roman" w:cs="Times New Roman"/>
          <w:b/>
          <w:sz w:val="28"/>
          <w:szCs w:val="28"/>
        </w:rPr>
        <w:t>Машинист насосных установок</w:t>
      </w:r>
      <w:r w:rsidRPr="00C36B53">
        <w:rPr>
          <w:rFonts w:ascii="Times New Roman" w:hAnsi="Times New Roman" w:cs="Times New Roman"/>
          <w:sz w:val="28"/>
          <w:szCs w:val="28"/>
        </w:rPr>
        <w:t xml:space="preserve"> (компрессорная) должен вести непрерывное наблюдение за работающим агрегатом и измерительными приборами, своевременно выявлять и немедленно докладывать вышестоящему лицу о неисправностях в работе оборудования.</w:t>
      </w:r>
    </w:p>
    <w:p w14:paraId="7EB4822C" w14:textId="77777777" w:rsidR="00A21CF5" w:rsidRPr="00C36B53" w:rsidRDefault="00A21CF5" w:rsidP="008D2BB5">
      <w:pPr>
        <w:widowControl w:val="0"/>
        <w:spacing w:after="0" w:line="240" w:lineRule="auto"/>
        <w:ind w:right="-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36B53">
        <w:rPr>
          <w:rFonts w:ascii="Times New Roman" w:hAnsi="Times New Roman" w:cs="Times New Roman"/>
          <w:sz w:val="28"/>
          <w:szCs w:val="28"/>
        </w:rPr>
        <w:t>Высокие требования к машинисту насосных установок обусловлены важностью и значимостью вверенного участка станции.</w:t>
      </w:r>
    </w:p>
    <w:p w14:paraId="6DF2BF87" w14:textId="77777777" w:rsidR="00A21CF5" w:rsidRPr="00C36B53" w:rsidRDefault="00A21CF5" w:rsidP="008D2BB5">
      <w:pPr>
        <w:widowControl w:val="0"/>
        <w:spacing w:after="0" w:line="240" w:lineRule="auto"/>
        <w:ind w:right="-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36B53">
        <w:rPr>
          <w:rFonts w:ascii="Times New Roman" w:hAnsi="Times New Roman" w:cs="Times New Roman"/>
          <w:sz w:val="28"/>
          <w:szCs w:val="28"/>
        </w:rPr>
        <w:t>Подбор, прохождение инструктажа и обучения, переподготовка, а также аттестация по вопросам промышленной безопасности для машиниста насосных установок должны производиться по принципу беспристрастности, с соблюдением принципов подбора персонала, где наиболее важным фактором является уровень профессиональных знаний и опыта.</w:t>
      </w:r>
    </w:p>
    <w:p w14:paraId="14AA8D77" w14:textId="76C09F5E" w:rsidR="00A21CF5" w:rsidRPr="00C36B53" w:rsidRDefault="00A21CF5" w:rsidP="008D2BB5">
      <w:pPr>
        <w:widowControl w:val="0"/>
        <w:spacing w:after="0" w:line="240" w:lineRule="auto"/>
        <w:ind w:right="-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36B53">
        <w:rPr>
          <w:rFonts w:ascii="Times New Roman" w:hAnsi="Times New Roman" w:cs="Times New Roman"/>
          <w:sz w:val="28"/>
          <w:szCs w:val="28"/>
        </w:rPr>
        <w:t xml:space="preserve">Учитывая, что заместитель главного инженера </w:t>
      </w:r>
      <w:r w:rsidR="00EC52E8" w:rsidRPr="00EC52E8">
        <w:rPr>
          <w:rFonts w:ascii="Times New Roman" w:hAnsi="Times New Roman" w:cs="Times New Roman"/>
          <w:sz w:val="28"/>
          <w:szCs w:val="28"/>
        </w:rPr>
        <w:t>ТЭЦ-2</w:t>
      </w:r>
      <w:r w:rsidRPr="00EC52E8">
        <w:rPr>
          <w:rFonts w:ascii="Times New Roman" w:hAnsi="Times New Roman" w:cs="Times New Roman"/>
          <w:sz w:val="28"/>
          <w:szCs w:val="28"/>
        </w:rPr>
        <w:t xml:space="preserve"> </w:t>
      </w:r>
      <w:r w:rsidRPr="00C36B53">
        <w:rPr>
          <w:rFonts w:ascii="Times New Roman" w:hAnsi="Times New Roman" w:cs="Times New Roman"/>
          <w:sz w:val="28"/>
          <w:szCs w:val="28"/>
        </w:rPr>
        <w:t>также является членом центральной квалификационной комиссии Общества и структурной комиссии ТЭЦ-2, существует риск допущения конфликта интересов.</w:t>
      </w:r>
    </w:p>
    <w:p w14:paraId="6E01C59A" w14:textId="77777777" w:rsidR="00A21CF5" w:rsidRPr="00C36B53" w:rsidRDefault="00A21CF5" w:rsidP="008D2BB5">
      <w:pPr>
        <w:widowControl w:val="0"/>
        <w:spacing w:after="0" w:line="240" w:lineRule="auto"/>
        <w:ind w:right="-1" w:firstLine="567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50687B3" w14:textId="56AED77A" w:rsidR="00A21CF5" w:rsidRPr="00C36B53" w:rsidRDefault="00A21CF5" w:rsidP="008D2BB5">
      <w:pPr>
        <w:widowControl w:val="0"/>
        <w:spacing w:after="0" w:line="240" w:lineRule="auto"/>
        <w:ind w:right="-1" w:firstLine="567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C36B53">
        <w:rPr>
          <w:rFonts w:ascii="Times New Roman" w:hAnsi="Times New Roman" w:cs="Times New Roman"/>
          <w:b/>
          <w:sz w:val="28"/>
          <w:szCs w:val="28"/>
        </w:rPr>
        <w:t>3. Рекомендации по устранению.</w:t>
      </w:r>
    </w:p>
    <w:p w14:paraId="7690C773" w14:textId="4EEA3318" w:rsidR="00A21CF5" w:rsidRPr="00C36B53" w:rsidRDefault="00A21CF5" w:rsidP="008D2BB5">
      <w:pPr>
        <w:widowControl w:val="0"/>
        <w:spacing w:after="0" w:line="240" w:lineRule="auto"/>
        <w:ind w:right="-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36B53">
        <w:rPr>
          <w:rFonts w:ascii="Times New Roman" w:hAnsi="Times New Roman" w:cs="Times New Roman"/>
          <w:sz w:val="28"/>
          <w:szCs w:val="28"/>
        </w:rPr>
        <w:t xml:space="preserve">По результатам анализа информации о наличии реального или потенциального конфликта интересов </w:t>
      </w:r>
      <w:r w:rsidR="00EC52E8" w:rsidRPr="00EC52E8">
        <w:rPr>
          <w:rFonts w:ascii="Times New Roman" w:hAnsi="Times New Roman" w:cs="Times New Roman"/>
          <w:b/>
          <w:sz w:val="28"/>
          <w:szCs w:val="28"/>
        </w:rPr>
        <w:t>работников</w:t>
      </w:r>
      <w:r w:rsidR="00EC52E8">
        <w:rPr>
          <w:rFonts w:ascii="Times New Roman" w:hAnsi="Times New Roman" w:cs="Times New Roman"/>
          <w:sz w:val="28"/>
          <w:szCs w:val="28"/>
        </w:rPr>
        <w:t xml:space="preserve"> </w:t>
      </w:r>
      <w:r w:rsidR="00EC52E8" w:rsidRPr="00EC52E8">
        <w:rPr>
          <w:rFonts w:ascii="Times New Roman" w:hAnsi="Times New Roman" w:cs="Times New Roman"/>
          <w:color w:val="0070C0"/>
          <w:sz w:val="24"/>
          <w:szCs w:val="28"/>
        </w:rPr>
        <w:t>(Машинистов насосных установок (компрессорная) Котельного цеха ТЭЦ-2)</w:t>
      </w:r>
      <w:r w:rsidR="00EC52E8">
        <w:rPr>
          <w:rFonts w:ascii="Times New Roman" w:hAnsi="Times New Roman" w:cs="Times New Roman"/>
          <w:sz w:val="28"/>
          <w:szCs w:val="28"/>
        </w:rPr>
        <w:t xml:space="preserve"> комплаенс-офицером </w:t>
      </w:r>
      <w:r w:rsidRPr="00C36B53">
        <w:rPr>
          <w:rFonts w:ascii="Times New Roman" w:hAnsi="Times New Roman" w:cs="Times New Roman"/>
          <w:sz w:val="28"/>
          <w:szCs w:val="28"/>
        </w:rPr>
        <w:t>принимаются следующие меры урегулирования конфликта интересов:</w:t>
      </w:r>
    </w:p>
    <w:p w14:paraId="2B40766C" w14:textId="77777777" w:rsidR="00A21CF5" w:rsidRPr="004D41A5" w:rsidRDefault="00A21CF5" w:rsidP="008D2BB5">
      <w:pPr>
        <w:widowControl w:val="0"/>
        <w:spacing w:after="0" w:line="240" w:lineRule="auto"/>
        <w:ind w:right="-1" w:firstLine="567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4D41A5">
        <w:rPr>
          <w:rFonts w:ascii="Times New Roman" w:hAnsi="Times New Roman" w:cs="Times New Roman"/>
          <w:sz w:val="24"/>
          <w:szCs w:val="28"/>
        </w:rPr>
        <w:t>1) ограничение работнику доступа к конкретной информации Общества, которая может иметь отношение к его частным интересам;</w:t>
      </w:r>
    </w:p>
    <w:p w14:paraId="630BD996" w14:textId="77777777" w:rsidR="00A21CF5" w:rsidRPr="004D41A5" w:rsidRDefault="00A21CF5" w:rsidP="008D2BB5">
      <w:pPr>
        <w:widowControl w:val="0"/>
        <w:spacing w:after="0" w:line="240" w:lineRule="auto"/>
        <w:ind w:right="-1" w:firstLine="567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4D41A5">
        <w:rPr>
          <w:rFonts w:ascii="Times New Roman" w:hAnsi="Times New Roman" w:cs="Times New Roman"/>
          <w:sz w:val="24"/>
          <w:szCs w:val="28"/>
        </w:rPr>
        <w:t>2) добровольный отказ или отстранение (постоянно или временно) работника от участия в обсуждении и процессе принятия решений по вопросам, которые находятся или могут оказаться под влиянием конфликта интересов;</w:t>
      </w:r>
    </w:p>
    <w:p w14:paraId="58A72CDA" w14:textId="77777777" w:rsidR="00A21CF5" w:rsidRPr="004D41A5" w:rsidRDefault="00A21CF5" w:rsidP="008D2BB5">
      <w:pPr>
        <w:widowControl w:val="0"/>
        <w:spacing w:after="0" w:line="240" w:lineRule="auto"/>
        <w:ind w:right="-1" w:firstLine="567"/>
        <w:contextualSpacing/>
        <w:jc w:val="both"/>
        <w:rPr>
          <w:rFonts w:ascii="Times New Roman" w:hAnsi="Times New Roman" w:cs="Times New Roman"/>
          <w:sz w:val="24"/>
          <w:szCs w:val="28"/>
          <w:u w:val="single"/>
        </w:rPr>
      </w:pPr>
      <w:r w:rsidRPr="004D41A5">
        <w:rPr>
          <w:rFonts w:ascii="Times New Roman" w:hAnsi="Times New Roman" w:cs="Times New Roman"/>
          <w:sz w:val="24"/>
          <w:szCs w:val="28"/>
          <w:u w:val="single"/>
        </w:rPr>
        <w:t>3) перевод работника на должность, предусматривающую выполнение трудовых функций, не связанных с конфликтом интересов (с согласия работника);</w:t>
      </w:r>
    </w:p>
    <w:p w14:paraId="20708D7A" w14:textId="77777777" w:rsidR="00A21CF5" w:rsidRPr="004D41A5" w:rsidRDefault="00A21CF5" w:rsidP="008D2BB5">
      <w:pPr>
        <w:widowControl w:val="0"/>
        <w:spacing w:after="0" w:line="240" w:lineRule="auto"/>
        <w:ind w:right="-1" w:firstLine="567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4D41A5">
        <w:rPr>
          <w:rFonts w:ascii="Times New Roman" w:hAnsi="Times New Roman" w:cs="Times New Roman"/>
          <w:sz w:val="24"/>
          <w:szCs w:val="28"/>
        </w:rPr>
        <w:t>4) отказ работника от своего частного интереса, порождающего конфликт с интересами Общества.</w:t>
      </w:r>
    </w:p>
    <w:p w14:paraId="51CD2BCA" w14:textId="596FB7E0" w:rsidR="00A21CF5" w:rsidRPr="00C36B53" w:rsidRDefault="00A21CF5" w:rsidP="008D2BB5">
      <w:pPr>
        <w:widowControl w:val="0"/>
        <w:spacing w:after="0" w:line="240" w:lineRule="auto"/>
        <w:ind w:right="-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36B53">
        <w:rPr>
          <w:rFonts w:ascii="Times New Roman" w:hAnsi="Times New Roman" w:cs="Times New Roman"/>
          <w:sz w:val="28"/>
          <w:szCs w:val="28"/>
        </w:rPr>
        <w:t xml:space="preserve">По результатам анализа информации о наличии реального или потенциального конфликта интересов </w:t>
      </w:r>
      <w:r w:rsidRPr="00C36B53">
        <w:rPr>
          <w:rFonts w:ascii="Times New Roman" w:hAnsi="Times New Roman" w:cs="Times New Roman"/>
          <w:b/>
          <w:sz w:val="28"/>
          <w:szCs w:val="28"/>
        </w:rPr>
        <w:t>у</w:t>
      </w:r>
      <w:r w:rsidRPr="00C36B53">
        <w:rPr>
          <w:rFonts w:ascii="Times New Roman" w:hAnsi="Times New Roman" w:cs="Times New Roman"/>
          <w:sz w:val="28"/>
          <w:szCs w:val="28"/>
        </w:rPr>
        <w:t xml:space="preserve"> </w:t>
      </w:r>
      <w:r w:rsidRPr="00C36B53">
        <w:rPr>
          <w:rFonts w:ascii="Times New Roman" w:hAnsi="Times New Roman" w:cs="Times New Roman"/>
          <w:b/>
          <w:sz w:val="28"/>
          <w:szCs w:val="28"/>
        </w:rPr>
        <w:t>должностного лица</w:t>
      </w:r>
      <w:r w:rsidRPr="00C36B53">
        <w:rPr>
          <w:rFonts w:ascii="Times New Roman" w:hAnsi="Times New Roman" w:cs="Times New Roman"/>
          <w:sz w:val="28"/>
          <w:szCs w:val="28"/>
        </w:rPr>
        <w:t xml:space="preserve"> </w:t>
      </w:r>
      <w:r w:rsidRPr="004D41A5">
        <w:rPr>
          <w:rFonts w:ascii="Times New Roman" w:hAnsi="Times New Roman" w:cs="Times New Roman"/>
          <w:color w:val="0070C0"/>
          <w:sz w:val="24"/>
          <w:szCs w:val="28"/>
        </w:rPr>
        <w:t>(</w:t>
      </w:r>
      <w:r w:rsidR="004D41A5" w:rsidRPr="004D41A5">
        <w:rPr>
          <w:rFonts w:ascii="Times New Roman" w:hAnsi="Times New Roman" w:cs="Times New Roman"/>
          <w:color w:val="0070C0"/>
          <w:sz w:val="24"/>
          <w:szCs w:val="28"/>
        </w:rPr>
        <w:t>Заместитель главного инженера ТЭЦ-2</w:t>
      </w:r>
      <w:r w:rsidRPr="004D41A5">
        <w:rPr>
          <w:rFonts w:ascii="Times New Roman" w:hAnsi="Times New Roman" w:cs="Times New Roman"/>
          <w:color w:val="0070C0"/>
          <w:sz w:val="24"/>
          <w:szCs w:val="28"/>
        </w:rPr>
        <w:t>)</w:t>
      </w:r>
      <w:r w:rsidRPr="00C36B53">
        <w:rPr>
          <w:rFonts w:ascii="Times New Roman" w:hAnsi="Times New Roman" w:cs="Times New Roman"/>
          <w:sz w:val="28"/>
          <w:szCs w:val="28"/>
        </w:rPr>
        <w:t xml:space="preserve"> принимаются следующие меры по урегулированию конфликта интересов:</w:t>
      </w:r>
    </w:p>
    <w:p w14:paraId="4715CA6F" w14:textId="77777777" w:rsidR="00A21CF5" w:rsidRPr="004D41A5" w:rsidRDefault="00A21CF5" w:rsidP="008D2BB5">
      <w:pPr>
        <w:widowControl w:val="0"/>
        <w:spacing w:after="0" w:line="240" w:lineRule="auto"/>
        <w:ind w:right="-1" w:firstLine="567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4D41A5">
        <w:rPr>
          <w:rFonts w:ascii="Times New Roman" w:hAnsi="Times New Roman" w:cs="Times New Roman"/>
          <w:sz w:val="24"/>
          <w:szCs w:val="28"/>
        </w:rPr>
        <w:t>1) ограничение должностному лицу доступа к конкретной информации Общества, которая может иметь отношение к частным интересам должностного лица;</w:t>
      </w:r>
    </w:p>
    <w:p w14:paraId="2A03ED4D" w14:textId="77777777" w:rsidR="00A21CF5" w:rsidRPr="004D41A5" w:rsidRDefault="00A21CF5" w:rsidP="008D2BB5">
      <w:pPr>
        <w:widowControl w:val="0"/>
        <w:spacing w:after="0" w:line="240" w:lineRule="auto"/>
        <w:ind w:right="-1" w:firstLine="567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4D41A5">
        <w:rPr>
          <w:rFonts w:ascii="Times New Roman" w:hAnsi="Times New Roman" w:cs="Times New Roman"/>
          <w:sz w:val="24"/>
          <w:szCs w:val="28"/>
        </w:rPr>
        <w:t>2) добровольный отказ должностного лица или его отстранение (постоянно или временно) от участия в обсуждении и процессе принятия решений по вопросам, которые находятся или могут оказаться под влиянием конфликта интересов;</w:t>
      </w:r>
    </w:p>
    <w:p w14:paraId="73B368CE" w14:textId="77777777" w:rsidR="00A21CF5" w:rsidRPr="004D41A5" w:rsidRDefault="00A21CF5" w:rsidP="008D2BB5">
      <w:pPr>
        <w:widowControl w:val="0"/>
        <w:spacing w:after="0" w:line="240" w:lineRule="auto"/>
        <w:ind w:right="-1" w:firstLine="567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4D41A5">
        <w:rPr>
          <w:rFonts w:ascii="Times New Roman" w:hAnsi="Times New Roman" w:cs="Times New Roman"/>
          <w:sz w:val="24"/>
          <w:szCs w:val="28"/>
        </w:rPr>
        <w:t>3) отказ должностного лица от своего частного интереса, порождающего конфликт с интересами Общества;</w:t>
      </w:r>
    </w:p>
    <w:p w14:paraId="44C88BC4" w14:textId="77777777" w:rsidR="00A21CF5" w:rsidRPr="004D41A5" w:rsidRDefault="00A21CF5" w:rsidP="008D2BB5">
      <w:pPr>
        <w:widowControl w:val="0"/>
        <w:spacing w:after="0" w:line="240" w:lineRule="auto"/>
        <w:ind w:right="-1" w:firstLine="567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4D41A5">
        <w:rPr>
          <w:rFonts w:ascii="Times New Roman" w:hAnsi="Times New Roman" w:cs="Times New Roman"/>
          <w:color w:val="000000"/>
          <w:sz w:val="24"/>
          <w:szCs w:val="28"/>
        </w:rPr>
        <w:t xml:space="preserve">4) </w:t>
      </w:r>
      <w:r w:rsidRPr="004D41A5">
        <w:rPr>
          <w:rFonts w:ascii="Times New Roman" w:hAnsi="Times New Roman" w:cs="Times New Roman"/>
          <w:sz w:val="24"/>
          <w:szCs w:val="28"/>
        </w:rPr>
        <w:t xml:space="preserve">досрочное прекращение полномочий должностного лица, в случае несоблюдения им требований Правил урегулирования конфликта интересов должностных лиц и работников АО «Астана-Энергия» или не полного раскрытия сведений о конфликте интересов. </w:t>
      </w:r>
    </w:p>
    <w:p w14:paraId="539AAEE1" w14:textId="1C324BCF" w:rsidR="00A21CF5" w:rsidRPr="00C36B53" w:rsidRDefault="004D41A5" w:rsidP="008D2BB5">
      <w:pPr>
        <w:widowControl w:val="0"/>
        <w:spacing w:after="0" w:line="240" w:lineRule="auto"/>
        <w:ind w:right="-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</w:t>
      </w:r>
      <w:r w:rsidR="00A21CF5" w:rsidRPr="00C36B53">
        <w:rPr>
          <w:rFonts w:ascii="Times New Roman" w:hAnsi="Times New Roman" w:cs="Times New Roman"/>
          <w:sz w:val="28"/>
          <w:szCs w:val="28"/>
        </w:rPr>
        <w:t>анные перечни мер урегулирования конфликта интересов не являются исчерпывающими. В каждом конкретном случае урегулирования конфликта интересов, по договоренности Общества с работником или должностным лицом, раскрывающим сведения о конфликте интересов, могут быть найдены иные меры урегулирования конфликта.</w:t>
      </w:r>
    </w:p>
    <w:p w14:paraId="7033C9C0" w14:textId="77777777" w:rsidR="00A21CF5" w:rsidRPr="00C36B53" w:rsidRDefault="00A21CF5" w:rsidP="008D2BB5">
      <w:pPr>
        <w:widowControl w:val="0"/>
        <w:spacing w:after="0" w:line="240" w:lineRule="auto"/>
        <w:ind w:right="-1" w:firstLine="567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C36B53">
        <w:rPr>
          <w:rFonts w:ascii="Times New Roman" w:hAnsi="Times New Roman" w:cs="Times New Roman"/>
          <w:sz w:val="28"/>
          <w:szCs w:val="28"/>
        </w:rPr>
        <w:t xml:space="preserve">В соответствии с пункта 6.3 раздела 8 «Правил урегулирования конфликта интересов должностных лиц и работников АО «Астана-Энергия», утвержденных решением Правления Общества № 22-22 от 23.06.2022 года, </w:t>
      </w:r>
      <w:r w:rsidRPr="00C36B53">
        <w:rPr>
          <w:rFonts w:ascii="Times New Roman" w:hAnsi="Times New Roman" w:cs="Times New Roman"/>
          <w:b/>
          <w:sz w:val="28"/>
          <w:szCs w:val="28"/>
        </w:rPr>
        <w:t>окончательное решение по существу вопроса принимается Правлением Общества.</w:t>
      </w:r>
    </w:p>
    <w:p w14:paraId="0DCFB228" w14:textId="74417B85" w:rsidR="00A21CF5" w:rsidRPr="00C36B53" w:rsidRDefault="00A21CF5" w:rsidP="008D2BB5">
      <w:pPr>
        <w:spacing w:after="0" w:line="240" w:lineRule="auto"/>
        <w:ind w:right="-1" w:firstLine="567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C36B53">
        <w:rPr>
          <w:rFonts w:ascii="Times New Roman" w:hAnsi="Times New Roman" w:cs="Times New Roman"/>
          <w:sz w:val="28"/>
          <w:szCs w:val="28"/>
        </w:rPr>
        <w:t>В этой связи, вопрос о наличии реального или потенциального конфликта интересов между заместителем главного инженера ТЭЦ-2 и машинистками насосных установок (компрессорная) Котельного цеха ТЭЦ-2 рассмотрен на заседании Правления Общества.</w:t>
      </w:r>
    </w:p>
    <w:p w14:paraId="0D06BC5F" w14:textId="6EE776B8" w:rsidR="008365E2" w:rsidRPr="00C36B53" w:rsidRDefault="00A21CF5" w:rsidP="008D2BB5">
      <w:pPr>
        <w:tabs>
          <w:tab w:val="left" w:pos="851"/>
        </w:tabs>
        <w:spacing w:before="240" w:after="0" w:line="240" w:lineRule="auto"/>
        <w:ind w:firstLine="567"/>
        <w:contextualSpacing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C36B53">
        <w:rPr>
          <w:rFonts w:ascii="Times New Roman" w:eastAsia="Times New Roman" w:hAnsi="Times New Roman" w:cs="Times New Roman"/>
          <w:sz w:val="28"/>
          <w:szCs w:val="24"/>
          <w:lang w:eastAsia="ru-RU"/>
        </w:rPr>
        <w:t>В соответствии с протоколом заседания Правления Общества от 19 мая 2023 года № 23-24</w:t>
      </w:r>
      <w:r w:rsidRPr="00C36B53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ПРИНЯТО РЕШЕНИЕ: </w:t>
      </w:r>
    </w:p>
    <w:p w14:paraId="567536E4" w14:textId="7D119F22" w:rsidR="008365E2" w:rsidRPr="00C36B53" w:rsidRDefault="00D81F90" w:rsidP="008D2BB5">
      <w:pPr>
        <w:tabs>
          <w:tab w:val="left" w:pos="851"/>
        </w:tabs>
        <w:spacing w:before="240" w:after="0" w:line="240" w:lineRule="auto"/>
        <w:ind w:firstLine="567"/>
        <w:contextualSpacing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36B5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- рассмотреть вопрос о переводе </w:t>
      </w:r>
      <w:r w:rsidR="004D41A5">
        <w:rPr>
          <w:rFonts w:ascii="Times New Roman" w:eastAsia="Times New Roman" w:hAnsi="Times New Roman" w:cs="Times New Roman"/>
          <w:sz w:val="28"/>
          <w:szCs w:val="24"/>
          <w:lang w:eastAsia="ru-RU"/>
        </w:rPr>
        <w:t>Главного инженера ТЭЦ-2</w:t>
      </w:r>
      <w:r w:rsidRPr="00C36B5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на другую позицию, исключающую конфликт интересов у должностного лица и работника АО «Астана-Энергия».</w:t>
      </w:r>
    </w:p>
    <w:p w14:paraId="69C7B360" w14:textId="28361A39" w:rsidR="008365E2" w:rsidRPr="00C36B53" w:rsidRDefault="00D81F90" w:rsidP="008D2BB5">
      <w:pPr>
        <w:tabs>
          <w:tab w:val="left" w:pos="851"/>
        </w:tabs>
        <w:spacing w:before="240" w:after="0" w:line="240" w:lineRule="auto"/>
        <w:ind w:firstLine="567"/>
        <w:contextualSpacing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36B5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- исполняющему обязанности директору ТЭЦ-2 </w:t>
      </w:r>
      <w:proofErr w:type="spellStart"/>
      <w:r w:rsidRPr="00C36B53">
        <w:rPr>
          <w:rFonts w:ascii="Times New Roman" w:eastAsia="Times New Roman" w:hAnsi="Times New Roman" w:cs="Times New Roman"/>
          <w:sz w:val="28"/>
          <w:szCs w:val="24"/>
          <w:lang w:eastAsia="ru-RU"/>
        </w:rPr>
        <w:t>Аскарбекову</w:t>
      </w:r>
      <w:proofErr w:type="spellEnd"/>
      <w:r w:rsidRPr="00C36B5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У.Д., начальнику ОУЧР </w:t>
      </w:r>
      <w:proofErr w:type="spellStart"/>
      <w:r w:rsidRPr="00C36B53">
        <w:rPr>
          <w:rFonts w:ascii="Times New Roman" w:eastAsia="Times New Roman" w:hAnsi="Times New Roman" w:cs="Times New Roman"/>
          <w:sz w:val="28"/>
          <w:szCs w:val="24"/>
          <w:lang w:eastAsia="ru-RU"/>
        </w:rPr>
        <w:t>Бекбулатовой</w:t>
      </w:r>
      <w:proofErr w:type="spellEnd"/>
      <w:r w:rsidRPr="00C36B5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Ф.С. в срок до 25 мая 2023 года предоставить предложения по переводу </w:t>
      </w:r>
      <w:r w:rsidR="004D41A5">
        <w:rPr>
          <w:rFonts w:ascii="Times New Roman" w:eastAsia="Times New Roman" w:hAnsi="Times New Roman" w:cs="Times New Roman"/>
          <w:sz w:val="28"/>
          <w:szCs w:val="24"/>
          <w:lang w:eastAsia="ru-RU"/>
        </w:rPr>
        <w:t>Главного инженера ТЭЦ-2.</w:t>
      </w:r>
      <w:r w:rsidRPr="00C36B5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</w:p>
    <w:p w14:paraId="2D394EF4" w14:textId="3A70BC2D" w:rsidR="008365E2" w:rsidRPr="00C36B53" w:rsidRDefault="004D41A5" w:rsidP="008D2BB5">
      <w:pPr>
        <w:tabs>
          <w:tab w:val="left" w:pos="851"/>
        </w:tabs>
        <w:spacing w:before="240" w:after="0" w:line="240" w:lineRule="auto"/>
        <w:ind w:firstLine="567"/>
        <w:contextualSpacing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Однако, </w:t>
      </w:r>
      <w:r w:rsidR="00797027" w:rsidRPr="00C36B53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1 июня 2023 года в соответствии с приказом Председателя Правления Общества № 03/288 трудовой договора </w:t>
      </w:r>
      <w:r w:rsidR="00B20D54" w:rsidRPr="00C36B53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по инициативе </w:t>
      </w:r>
      <w:r w:rsidRPr="004D41A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Главного инженера ТЭЦ-2</w:t>
      </w: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r w:rsidR="00B20D54" w:rsidRPr="00C36B53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расторгнут.</w:t>
      </w:r>
    </w:p>
    <w:p w14:paraId="5493DE28" w14:textId="77777777" w:rsidR="008365E2" w:rsidRPr="00C36B53" w:rsidRDefault="008365E2" w:rsidP="008D2BB5">
      <w:pPr>
        <w:tabs>
          <w:tab w:val="left" w:pos="851"/>
        </w:tabs>
        <w:spacing w:before="240" w:after="0" w:line="240" w:lineRule="auto"/>
        <w:ind w:firstLine="567"/>
        <w:contextualSpacing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558978D7" w14:textId="0103A906" w:rsidR="00D76406" w:rsidRPr="00C36B53" w:rsidRDefault="0038499E" w:rsidP="008D2BB5">
      <w:pPr>
        <w:tabs>
          <w:tab w:val="left" w:pos="851"/>
        </w:tabs>
        <w:spacing w:before="240" w:after="0" w:line="240" w:lineRule="auto"/>
        <w:ind w:firstLine="567"/>
        <w:contextualSpacing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C36B53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3.2.2. </w:t>
      </w:r>
      <w:r w:rsidR="00DB255F" w:rsidRPr="00C36B53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Оценка </w:t>
      </w:r>
      <w:r w:rsidR="00DB255F" w:rsidRPr="00C36B53">
        <w:rPr>
          <w:rFonts w:ascii="Times New Roman" w:hAnsi="Times New Roman" w:cs="Times New Roman"/>
          <w:b/>
          <w:bCs/>
          <w:sz w:val="28"/>
          <w:szCs w:val="28"/>
        </w:rPr>
        <w:t xml:space="preserve">наличия коррупционных рисков </w:t>
      </w:r>
      <w:r w:rsidR="00D76406" w:rsidRPr="00C36B53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в сфере уре</w:t>
      </w:r>
      <w:r w:rsidR="00DB255F" w:rsidRPr="00C36B53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гулирования конфликта интересов.</w:t>
      </w:r>
    </w:p>
    <w:p w14:paraId="74B6C16F" w14:textId="70ED5068" w:rsidR="00DB255F" w:rsidRPr="00C36B53" w:rsidRDefault="00DB255F" w:rsidP="008D2BB5">
      <w:pPr>
        <w:tabs>
          <w:tab w:val="left" w:pos="851"/>
        </w:tabs>
        <w:spacing w:before="240" w:after="0" w:line="240" w:lineRule="auto"/>
        <w:ind w:firstLine="567"/>
        <w:contextualSpacing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C36B53">
        <w:rPr>
          <w:rFonts w:ascii="Times New Roman" w:hAnsi="Times New Roman" w:cs="Times New Roman"/>
          <w:sz w:val="28"/>
          <w:szCs w:val="28"/>
        </w:rPr>
        <w:t>По направлению «</w:t>
      </w:r>
      <w:r w:rsidRPr="00C36B53">
        <w:rPr>
          <w:rFonts w:ascii="Times New Roman" w:hAnsi="Times New Roman" w:cs="Times New Roman"/>
          <w:b/>
          <w:bCs/>
          <w:sz w:val="28"/>
          <w:szCs w:val="28"/>
        </w:rPr>
        <w:t xml:space="preserve">урегулирование конфликта интересов» </w:t>
      </w:r>
      <w:r w:rsidRPr="00C36B53">
        <w:rPr>
          <w:rFonts w:ascii="Times New Roman" w:hAnsi="Times New Roman" w:cs="Times New Roman"/>
          <w:sz w:val="28"/>
          <w:szCs w:val="28"/>
        </w:rPr>
        <w:t>индикаторами коррупционных рисков являются: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6520"/>
      </w:tblGrid>
      <w:tr w:rsidR="00A22F7C" w:rsidRPr="00C36B53" w14:paraId="5488D1F4" w14:textId="77777777" w:rsidTr="007E27D2">
        <w:trPr>
          <w:tblHeader/>
        </w:trPr>
        <w:tc>
          <w:tcPr>
            <w:tcW w:w="3119" w:type="dxa"/>
            <w:shd w:val="clear" w:color="auto" w:fill="DEEAF6" w:themeFill="accent1" w:themeFillTint="33"/>
            <w:vAlign w:val="center"/>
          </w:tcPr>
          <w:p w14:paraId="5CC5363E" w14:textId="34396614" w:rsidR="00A22F7C" w:rsidRPr="00C36B53" w:rsidRDefault="00A22F7C" w:rsidP="008D2BB5">
            <w:pPr>
              <w:tabs>
                <w:tab w:val="left" w:pos="851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Наименование </w:t>
            </w:r>
            <w:r w:rsidR="00400A67" w:rsidRPr="00C36B5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риска </w:t>
            </w:r>
          </w:p>
        </w:tc>
        <w:tc>
          <w:tcPr>
            <w:tcW w:w="6520" w:type="dxa"/>
            <w:shd w:val="clear" w:color="auto" w:fill="DEEAF6" w:themeFill="accent1" w:themeFillTint="33"/>
            <w:vAlign w:val="center"/>
          </w:tcPr>
          <w:p w14:paraId="14BEE129" w14:textId="116C2CD0" w:rsidR="00A22F7C" w:rsidRPr="00C36B53" w:rsidRDefault="00A22F7C" w:rsidP="008D2BB5">
            <w:pPr>
              <w:tabs>
                <w:tab w:val="left" w:pos="851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Примечание </w:t>
            </w:r>
          </w:p>
        </w:tc>
      </w:tr>
      <w:tr w:rsidR="00A22F7C" w:rsidRPr="00C36B53" w14:paraId="607B67D2" w14:textId="77777777" w:rsidTr="007E27D2">
        <w:tc>
          <w:tcPr>
            <w:tcW w:w="3119" w:type="dxa"/>
            <w:shd w:val="clear" w:color="auto" w:fill="auto"/>
          </w:tcPr>
          <w:p w14:paraId="269E2C48" w14:textId="1D87FB9C" w:rsidR="00A22F7C" w:rsidRPr="00C36B53" w:rsidRDefault="00A22F7C" w:rsidP="008D2BB5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36B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Отсутствие документа (политики), регулирующего процедуры по урегулированию конфликта интересов</w:t>
            </w:r>
          </w:p>
        </w:tc>
        <w:tc>
          <w:tcPr>
            <w:tcW w:w="6520" w:type="dxa"/>
            <w:shd w:val="clear" w:color="auto" w:fill="auto"/>
          </w:tcPr>
          <w:p w14:paraId="168F7F31" w14:textId="0E8055CA" w:rsidR="00A22F7C" w:rsidRPr="00C36B53" w:rsidRDefault="00A22F7C" w:rsidP="008D2BB5">
            <w:pPr>
              <w:autoSpaceDE w:val="0"/>
              <w:autoSpaceDN w:val="0"/>
              <w:adjustRightInd w:val="0"/>
              <w:spacing w:after="0" w:line="240" w:lineRule="auto"/>
              <w:ind w:firstLine="176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36B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Решением Правления Общества № 22-22 от 23 июня 2022 года утверждены «Правила урегулирования конфликта интересов должностных лиц и работников АО «Астана-Энергия».</w:t>
            </w:r>
          </w:p>
          <w:p w14:paraId="1D159BA7" w14:textId="728BC02E" w:rsidR="00A22F7C" w:rsidRPr="00C36B53" w:rsidRDefault="00A22F7C" w:rsidP="008D2BB5">
            <w:pPr>
              <w:autoSpaceDE w:val="0"/>
              <w:autoSpaceDN w:val="0"/>
              <w:adjustRightInd w:val="0"/>
              <w:spacing w:after="0" w:line="240" w:lineRule="auto"/>
              <w:ind w:firstLine="176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36B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Также, политика по урегулированию конфликта интересов у работников и должностных лиц Общества регулируется Согласительной Комиссией (Приказ № 648 от 05.08.2019 г.) и Кодекса деловой этики Общества (от 09.04.2019 г.) работа проводится на профилактику коррупционной деятельности среди работников Общества и повышения эффективности применения антикоррупционного законодательства.</w:t>
            </w:r>
          </w:p>
        </w:tc>
      </w:tr>
      <w:tr w:rsidR="00A22F7C" w:rsidRPr="00C36B53" w14:paraId="347396BC" w14:textId="77777777" w:rsidTr="007E27D2">
        <w:tc>
          <w:tcPr>
            <w:tcW w:w="3119" w:type="dxa"/>
            <w:shd w:val="clear" w:color="auto" w:fill="auto"/>
          </w:tcPr>
          <w:p w14:paraId="5DC26CBF" w14:textId="6FA4AB9D" w:rsidR="00A22F7C" w:rsidRPr="00C36B53" w:rsidRDefault="00A22F7C" w:rsidP="008D2BB5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36B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Непринятие мер по мониторингу конфликта интересов и его урегулированию.</w:t>
            </w:r>
          </w:p>
        </w:tc>
        <w:tc>
          <w:tcPr>
            <w:tcW w:w="6520" w:type="dxa"/>
            <w:shd w:val="clear" w:color="auto" w:fill="auto"/>
          </w:tcPr>
          <w:p w14:paraId="06D2C783" w14:textId="6C67D210" w:rsidR="00A22F7C" w:rsidRPr="00C36B53" w:rsidRDefault="00A22F7C" w:rsidP="008D2BB5">
            <w:pPr>
              <w:tabs>
                <w:tab w:val="left" w:pos="851"/>
              </w:tabs>
              <w:spacing w:after="0" w:line="240" w:lineRule="auto"/>
              <w:ind w:firstLine="176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36B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Мониторинг конфликта интересов осуществляется в соответствии с </w:t>
            </w:r>
            <w:r w:rsidRPr="00C36B5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Правилами урегулирования конфликта интересов должностных лиц и работников АО «Астана-Энергия» (</w:t>
            </w:r>
            <w:r w:rsidRPr="00C36B53">
              <w:rPr>
                <w:rFonts w:ascii="Times New Roman" w:hAnsi="Times New Roman" w:cs="Times New Roman"/>
                <w:bCs/>
                <w:sz w:val="24"/>
                <w:szCs w:val="24"/>
              </w:rPr>
              <w:t>решение Правления № 22-22 от 23 июня 2022 года).</w:t>
            </w:r>
          </w:p>
        </w:tc>
      </w:tr>
    </w:tbl>
    <w:p w14:paraId="1F28D9FF" w14:textId="77777777" w:rsidR="00F43C7D" w:rsidRPr="00C36B53" w:rsidRDefault="00F43C7D" w:rsidP="008D2BB5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bCs/>
          <w:sz w:val="28"/>
          <w:szCs w:val="24"/>
        </w:rPr>
      </w:pPr>
    </w:p>
    <w:p w14:paraId="7CE3D6B0" w14:textId="3513841A" w:rsidR="00FF2CDB" w:rsidRPr="00C36B53" w:rsidRDefault="005B0781" w:rsidP="008D2BB5">
      <w:pPr>
        <w:pStyle w:val="a8"/>
        <w:numPr>
          <w:ilvl w:val="1"/>
          <w:numId w:val="2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b/>
          <w:sz w:val="28"/>
          <w:szCs w:val="24"/>
        </w:rPr>
      </w:pPr>
      <w:r w:rsidRPr="00C36B53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="00FF2CDB" w:rsidRPr="00C36B53">
        <w:rPr>
          <w:rFonts w:ascii="Times New Roman" w:hAnsi="Times New Roman" w:cs="Times New Roman"/>
          <w:b/>
          <w:sz w:val="28"/>
          <w:szCs w:val="24"/>
        </w:rPr>
        <w:t>ОКАЗАНИЕ ГОСУДАРСТВЕННЫХ УСЛУГ</w:t>
      </w:r>
    </w:p>
    <w:p w14:paraId="73A4A7B3" w14:textId="5B48E47E" w:rsidR="007A01EA" w:rsidRPr="00C36B53" w:rsidRDefault="00505F8F" w:rsidP="008D2BB5">
      <w:pPr>
        <w:pStyle w:val="a8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4"/>
        </w:rPr>
      </w:pPr>
      <w:r w:rsidRPr="00C36B53">
        <w:rPr>
          <w:rFonts w:ascii="Times New Roman" w:hAnsi="Times New Roman" w:cs="Times New Roman"/>
          <w:sz w:val="28"/>
          <w:szCs w:val="24"/>
        </w:rPr>
        <w:t>Общество</w:t>
      </w:r>
      <w:r w:rsidR="007A01EA" w:rsidRPr="00C36B53">
        <w:rPr>
          <w:rFonts w:ascii="Times New Roman" w:hAnsi="Times New Roman" w:cs="Times New Roman"/>
          <w:sz w:val="28"/>
          <w:szCs w:val="24"/>
        </w:rPr>
        <w:t xml:space="preserve"> </w:t>
      </w:r>
      <w:r w:rsidRPr="00C36B53">
        <w:rPr>
          <w:rFonts w:ascii="Times New Roman" w:hAnsi="Times New Roman" w:cs="Times New Roman"/>
          <w:sz w:val="28"/>
          <w:szCs w:val="24"/>
        </w:rPr>
        <w:t>не оказывают</w:t>
      </w:r>
      <w:r w:rsidR="007A01EA" w:rsidRPr="00C36B53">
        <w:rPr>
          <w:rFonts w:ascii="Times New Roman" w:hAnsi="Times New Roman" w:cs="Times New Roman"/>
          <w:sz w:val="28"/>
          <w:szCs w:val="24"/>
        </w:rPr>
        <w:t xml:space="preserve"> государственные </w:t>
      </w:r>
      <w:r w:rsidRPr="00C36B53">
        <w:rPr>
          <w:rFonts w:ascii="Times New Roman" w:hAnsi="Times New Roman" w:cs="Times New Roman"/>
          <w:sz w:val="28"/>
          <w:szCs w:val="24"/>
        </w:rPr>
        <w:t>услуги.</w:t>
      </w:r>
    </w:p>
    <w:p w14:paraId="7D3FC182" w14:textId="77777777" w:rsidR="00F43C7D" w:rsidRPr="00C36B53" w:rsidRDefault="00F43C7D" w:rsidP="008D2BB5">
      <w:pPr>
        <w:pStyle w:val="a8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4"/>
        </w:rPr>
      </w:pPr>
    </w:p>
    <w:p w14:paraId="468E5100" w14:textId="2641602E" w:rsidR="00FF2CDB" w:rsidRPr="00C36B53" w:rsidRDefault="005B0781" w:rsidP="008D2BB5">
      <w:pPr>
        <w:pStyle w:val="a8"/>
        <w:numPr>
          <w:ilvl w:val="1"/>
          <w:numId w:val="2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b/>
          <w:sz w:val="28"/>
          <w:szCs w:val="24"/>
        </w:rPr>
      </w:pPr>
      <w:r w:rsidRPr="00C36B53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="00FF2CDB" w:rsidRPr="00C36B53">
        <w:rPr>
          <w:rFonts w:ascii="Times New Roman" w:hAnsi="Times New Roman" w:cs="Times New Roman"/>
          <w:b/>
          <w:sz w:val="28"/>
          <w:szCs w:val="24"/>
        </w:rPr>
        <w:t>РЕАЛИЗАЦИЯ РАЗРЕШИТЕЛЬНЫХ ФУНКЦИЙ</w:t>
      </w:r>
    </w:p>
    <w:p w14:paraId="0EC2746B" w14:textId="6EC50CAB" w:rsidR="00505F8F" w:rsidRPr="00C36B53" w:rsidRDefault="00505F8F" w:rsidP="008D2BB5">
      <w:pPr>
        <w:pStyle w:val="a8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4"/>
        </w:rPr>
      </w:pPr>
      <w:r w:rsidRPr="00C36B53">
        <w:rPr>
          <w:rFonts w:ascii="Times New Roman" w:hAnsi="Times New Roman" w:cs="Times New Roman"/>
          <w:sz w:val="28"/>
          <w:szCs w:val="24"/>
        </w:rPr>
        <w:t>Обществ</w:t>
      </w:r>
      <w:r w:rsidR="00DC487D" w:rsidRPr="00C36B53">
        <w:rPr>
          <w:rFonts w:ascii="Times New Roman" w:hAnsi="Times New Roman" w:cs="Times New Roman"/>
          <w:sz w:val="28"/>
          <w:szCs w:val="24"/>
        </w:rPr>
        <w:t>о</w:t>
      </w:r>
      <w:r w:rsidRPr="00C36B53">
        <w:rPr>
          <w:rFonts w:ascii="Times New Roman" w:hAnsi="Times New Roman" w:cs="Times New Roman"/>
          <w:sz w:val="28"/>
          <w:szCs w:val="24"/>
        </w:rPr>
        <w:t xml:space="preserve"> </w:t>
      </w:r>
      <w:r w:rsidR="00DC487D" w:rsidRPr="00C36B53">
        <w:rPr>
          <w:rFonts w:ascii="Times New Roman" w:hAnsi="Times New Roman" w:cs="Times New Roman"/>
          <w:sz w:val="28"/>
          <w:szCs w:val="24"/>
        </w:rPr>
        <w:t xml:space="preserve">не реализует </w:t>
      </w:r>
      <w:r w:rsidRPr="00C36B53">
        <w:rPr>
          <w:rFonts w:ascii="Times New Roman" w:hAnsi="Times New Roman" w:cs="Times New Roman"/>
          <w:sz w:val="28"/>
          <w:szCs w:val="24"/>
        </w:rPr>
        <w:t>разрешительные функции.</w:t>
      </w:r>
    </w:p>
    <w:p w14:paraId="11EF8912" w14:textId="77777777" w:rsidR="00F43C7D" w:rsidRPr="00C36B53" w:rsidRDefault="00F43C7D" w:rsidP="008D2BB5">
      <w:pPr>
        <w:pStyle w:val="a8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4"/>
        </w:rPr>
      </w:pPr>
    </w:p>
    <w:p w14:paraId="5EAFB64B" w14:textId="54BB087C" w:rsidR="004F181F" w:rsidRPr="00C36B53" w:rsidRDefault="005B0781" w:rsidP="008D2BB5">
      <w:pPr>
        <w:pStyle w:val="a8"/>
        <w:numPr>
          <w:ilvl w:val="1"/>
          <w:numId w:val="2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b/>
          <w:sz w:val="28"/>
          <w:szCs w:val="24"/>
        </w:rPr>
      </w:pPr>
      <w:r w:rsidRPr="00C36B53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="004F181F" w:rsidRPr="00C36B53">
        <w:rPr>
          <w:rFonts w:ascii="Times New Roman" w:hAnsi="Times New Roman" w:cs="Times New Roman"/>
          <w:b/>
          <w:sz w:val="28"/>
          <w:szCs w:val="24"/>
        </w:rPr>
        <w:t>РЕАЛИЗАЦИЯ КОНТРОЛЬНЫХ ФУНКЦИЙ</w:t>
      </w:r>
    </w:p>
    <w:p w14:paraId="54F8E00C" w14:textId="1E7E658B" w:rsidR="00505F8F" w:rsidRPr="00C36B53" w:rsidRDefault="00505F8F" w:rsidP="008D2BB5">
      <w:pPr>
        <w:pStyle w:val="a8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4"/>
        </w:rPr>
      </w:pPr>
      <w:r w:rsidRPr="00C36B53">
        <w:rPr>
          <w:rFonts w:ascii="Times New Roman" w:hAnsi="Times New Roman" w:cs="Times New Roman"/>
          <w:sz w:val="28"/>
          <w:szCs w:val="24"/>
        </w:rPr>
        <w:t>Обществ</w:t>
      </w:r>
      <w:r w:rsidR="00DC487D" w:rsidRPr="00C36B53">
        <w:rPr>
          <w:rFonts w:ascii="Times New Roman" w:hAnsi="Times New Roman" w:cs="Times New Roman"/>
          <w:sz w:val="28"/>
          <w:szCs w:val="24"/>
        </w:rPr>
        <w:t>о</w:t>
      </w:r>
      <w:r w:rsidRPr="00C36B53">
        <w:rPr>
          <w:rFonts w:ascii="Times New Roman" w:hAnsi="Times New Roman" w:cs="Times New Roman"/>
          <w:sz w:val="28"/>
          <w:szCs w:val="24"/>
        </w:rPr>
        <w:t xml:space="preserve"> </w:t>
      </w:r>
      <w:r w:rsidR="00DC487D" w:rsidRPr="00C36B53">
        <w:rPr>
          <w:rFonts w:ascii="Times New Roman" w:hAnsi="Times New Roman" w:cs="Times New Roman"/>
          <w:sz w:val="28"/>
          <w:szCs w:val="24"/>
        </w:rPr>
        <w:t xml:space="preserve">не реализует </w:t>
      </w:r>
      <w:r w:rsidRPr="00C36B53">
        <w:rPr>
          <w:rFonts w:ascii="Times New Roman" w:hAnsi="Times New Roman" w:cs="Times New Roman"/>
          <w:sz w:val="28"/>
          <w:szCs w:val="24"/>
        </w:rPr>
        <w:t>контрольные функции.</w:t>
      </w:r>
    </w:p>
    <w:p w14:paraId="264DE7E1" w14:textId="77777777" w:rsidR="009147F9" w:rsidRPr="00C36B53" w:rsidRDefault="009147F9" w:rsidP="008D2BB5">
      <w:pPr>
        <w:pStyle w:val="a8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4"/>
        </w:rPr>
      </w:pPr>
    </w:p>
    <w:p w14:paraId="1B9C6E9D" w14:textId="0A689352" w:rsidR="004F181F" w:rsidRPr="00C36B53" w:rsidRDefault="005B0781" w:rsidP="008D2BB5">
      <w:pPr>
        <w:pStyle w:val="a8"/>
        <w:numPr>
          <w:ilvl w:val="1"/>
          <w:numId w:val="2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36B5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F181F" w:rsidRPr="00C36B53">
        <w:rPr>
          <w:rFonts w:ascii="Times New Roman" w:hAnsi="Times New Roman" w:cs="Times New Roman"/>
          <w:b/>
          <w:sz w:val="28"/>
          <w:szCs w:val="28"/>
        </w:rPr>
        <w:t>ИНЫЕ ВОПРОСЫ, ВЫТЕКАЮЩИЕ ИЗ ОРГАНИЗАЦИОННО</w:t>
      </w:r>
      <w:r w:rsidR="003E051C" w:rsidRPr="00C36B53">
        <w:rPr>
          <w:rFonts w:ascii="Times New Roman" w:hAnsi="Times New Roman" w:cs="Times New Roman"/>
          <w:b/>
          <w:sz w:val="28"/>
          <w:szCs w:val="28"/>
        </w:rPr>
        <w:t>-</w:t>
      </w:r>
      <w:r w:rsidR="004F181F" w:rsidRPr="00C36B53">
        <w:rPr>
          <w:rFonts w:ascii="Times New Roman" w:hAnsi="Times New Roman" w:cs="Times New Roman"/>
          <w:b/>
          <w:sz w:val="28"/>
          <w:szCs w:val="28"/>
        </w:rPr>
        <w:t xml:space="preserve">УПРАВЛЕНЧЕСКОЙ ДЕЯТЕЛЬНОСТИ </w:t>
      </w:r>
      <w:r w:rsidR="005A319F" w:rsidRPr="00C36B53">
        <w:rPr>
          <w:rFonts w:ascii="Times New Roman" w:hAnsi="Times New Roman" w:cs="Times New Roman"/>
          <w:b/>
          <w:sz w:val="28"/>
          <w:szCs w:val="28"/>
        </w:rPr>
        <w:t>ОБЪЕКТА АНАЛИЗА.</w:t>
      </w:r>
    </w:p>
    <w:p w14:paraId="27730AA3" w14:textId="2D558141" w:rsidR="005A319F" w:rsidRPr="00C36B53" w:rsidRDefault="005A319F" w:rsidP="008D2BB5">
      <w:pPr>
        <w:pStyle w:val="Default"/>
        <w:ind w:firstLine="567"/>
        <w:contextualSpacing/>
        <w:jc w:val="both"/>
        <w:rPr>
          <w:sz w:val="28"/>
          <w:szCs w:val="28"/>
        </w:rPr>
      </w:pPr>
      <w:r w:rsidRPr="00C36B53">
        <w:rPr>
          <w:sz w:val="28"/>
          <w:szCs w:val="28"/>
        </w:rPr>
        <w:t>Иные вопросы включают организацию работы по противодействию коррупции, а также направления деятельности объекта анализа, связанные с его взаимодействием с физическими и юридическими лицами:</w:t>
      </w:r>
    </w:p>
    <w:p w14:paraId="036BDBB8" w14:textId="151287C0" w:rsidR="005A319F" w:rsidRPr="00C36B53" w:rsidRDefault="005A319F" w:rsidP="008D2BB5">
      <w:pPr>
        <w:pStyle w:val="Default"/>
        <w:ind w:firstLine="567"/>
        <w:contextualSpacing/>
        <w:jc w:val="both"/>
        <w:rPr>
          <w:sz w:val="28"/>
          <w:szCs w:val="28"/>
        </w:rPr>
      </w:pPr>
      <w:r w:rsidRPr="00C36B53">
        <w:rPr>
          <w:sz w:val="28"/>
          <w:szCs w:val="28"/>
        </w:rPr>
        <w:t>1) освоение и распределение бюджетных и финансовых средств, в том числе выплата субсидий, грантов, вознаграждений, спонсорской помощи, государственные закупки и закупки товаров и услуг;</w:t>
      </w:r>
    </w:p>
    <w:p w14:paraId="5BD8E6C7" w14:textId="14CCEFA7" w:rsidR="005A319F" w:rsidRPr="00C36B53" w:rsidRDefault="005A319F" w:rsidP="008D2BB5">
      <w:pPr>
        <w:pStyle w:val="Default"/>
        <w:ind w:firstLine="567"/>
        <w:contextualSpacing/>
        <w:jc w:val="both"/>
        <w:rPr>
          <w:sz w:val="28"/>
          <w:szCs w:val="28"/>
        </w:rPr>
      </w:pPr>
      <w:r w:rsidRPr="00C36B53">
        <w:rPr>
          <w:sz w:val="28"/>
          <w:szCs w:val="28"/>
        </w:rPr>
        <w:t>2) сбор налогов и иных платежей;</w:t>
      </w:r>
    </w:p>
    <w:p w14:paraId="2B1A3E54" w14:textId="6E5382C7" w:rsidR="005A319F" w:rsidRPr="00C36B53" w:rsidRDefault="005A319F" w:rsidP="008D2BB5">
      <w:pPr>
        <w:pStyle w:val="Default"/>
        <w:ind w:firstLine="567"/>
        <w:contextualSpacing/>
        <w:jc w:val="both"/>
        <w:rPr>
          <w:sz w:val="28"/>
          <w:szCs w:val="28"/>
        </w:rPr>
      </w:pPr>
      <w:r w:rsidRPr="00C36B53">
        <w:rPr>
          <w:sz w:val="28"/>
          <w:szCs w:val="28"/>
        </w:rPr>
        <w:t>3) заключению договоров;</w:t>
      </w:r>
    </w:p>
    <w:p w14:paraId="150B5165" w14:textId="28D5F4C8" w:rsidR="005A319F" w:rsidRPr="00C36B53" w:rsidRDefault="005A319F" w:rsidP="008D2BB5">
      <w:pPr>
        <w:pStyle w:val="Default"/>
        <w:ind w:firstLine="567"/>
        <w:contextualSpacing/>
        <w:jc w:val="both"/>
        <w:rPr>
          <w:sz w:val="28"/>
          <w:szCs w:val="28"/>
        </w:rPr>
      </w:pPr>
      <w:r w:rsidRPr="00C36B53">
        <w:rPr>
          <w:sz w:val="28"/>
          <w:szCs w:val="28"/>
        </w:rPr>
        <w:t>4) прозрачность и гласность деятельности.</w:t>
      </w:r>
    </w:p>
    <w:p w14:paraId="6E3E47CF" w14:textId="77777777" w:rsidR="005A319F" w:rsidRPr="00C36B53" w:rsidRDefault="005A319F" w:rsidP="008D2BB5">
      <w:pPr>
        <w:pStyle w:val="a8"/>
        <w:tabs>
          <w:tab w:val="left" w:pos="993"/>
        </w:tabs>
        <w:spacing w:after="0" w:line="240" w:lineRule="auto"/>
        <w:ind w:left="567"/>
        <w:jc w:val="both"/>
        <w:rPr>
          <w:rFonts w:ascii="Times New Roman" w:hAnsi="Times New Roman" w:cs="Times New Roman"/>
          <w:b/>
          <w:sz w:val="28"/>
          <w:szCs w:val="24"/>
        </w:rPr>
      </w:pPr>
    </w:p>
    <w:p w14:paraId="0570ADDC" w14:textId="381B806B" w:rsidR="005A319F" w:rsidRPr="00C36B53" w:rsidRDefault="005A319F" w:rsidP="008D2BB5">
      <w:pPr>
        <w:pStyle w:val="Default"/>
        <w:ind w:firstLine="567"/>
        <w:contextualSpacing/>
        <w:jc w:val="both"/>
        <w:rPr>
          <w:sz w:val="28"/>
          <w:szCs w:val="28"/>
        </w:rPr>
      </w:pPr>
      <w:r w:rsidRPr="00C36B53">
        <w:rPr>
          <w:b/>
          <w:sz w:val="28"/>
          <w:szCs w:val="28"/>
        </w:rPr>
        <w:t>3.6.1.</w:t>
      </w:r>
      <w:r w:rsidRPr="00C36B53">
        <w:rPr>
          <w:sz w:val="28"/>
          <w:szCs w:val="28"/>
        </w:rPr>
        <w:t xml:space="preserve"> По направлению «</w:t>
      </w:r>
      <w:r w:rsidRPr="00C36B53">
        <w:rPr>
          <w:b/>
          <w:sz w:val="28"/>
          <w:szCs w:val="28"/>
        </w:rPr>
        <w:t>организация работы по противодействию коррупции»</w:t>
      </w:r>
      <w:r w:rsidRPr="00C36B53">
        <w:rPr>
          <w:sz w:val="28"/>
          <w:szCs w:val="28"/>
        </w:rPr>
        <w:t xml:space="preserve"> индикаторами коррупционных рисков являются:</w:t>
      </w:r>
    </w:p>
    <w:p w14:paraId="4ECA9003" w14:textId="77777777" w:rsidR="005A319F" w:rsidRPr="00C36B53" w:rsidRDefault="005A319F" w:rsidP="008D2BB5">
      <w:pPr>
        <w:pStyle w:val="a8"/>
        <w:tabs>
          <w:tab w:val="left" w:pos="993"/>
        </w:tabs>
        <w:spacing w:after="0" w:line="240" w:lineRule="auto"/>
        <w:ind w:left="567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86"/>
        <w:gridCol w:w="5953"/>
      </w:tblGrid>
      <w:tr w:rsidR="00A22F7C" w:rsidRPr="00C36B53" w14:paraId="2A14756D" w14:textId="77777777" w:rsidTr="00DE40C7">
        <w:trPr>
          <w:tblHeader/>
        </w:trPr>
        <w:tc>
          <w:tcPr>
            <w:tcW w:w="3686" w:type="dxa"/>
            <w:shd w:val="clear" w:color="auto" w:fill="DEEAF6" w:themeFill="accent1" w:themeFillTint="33"/>
            <w:vAlign w:val="center"/>
          </w:tcPr>
          <w:p w14:paraId="0C7C91EB" w14:textId="40194A10" w:rsidR="00A22F7C" w:rsidRPr="00C36B53" w:rsidRDefault="00A22F7C" w:rsidP="008D2BB5">
            <w:pPr>
              <w:tabs>
                <w:tab w:val="left" w:pos="851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Наименование риска</w:t>
            </w:r>
          </w:p>
        </w:tc>
        <w:tc>
          <w:tcPr>
            <w:tcW w:w="5953" w:type="dxa"/>
            <w:shd w:val="clear" w:color="auto" w:fill="DEEAF6" w:themeFill="accent1" w:themeFillTint="33"/>
            <w:vAlign w:val="center"/>
          </w:tcPr>
          <w:p w14:paraId="21F69A79" w14:textId="55AD3B99" w:rsidR="00A22F7C" w:rsidRPr="00C36B53" w:rsidRDefault="00A22F7C" w:rsidP="008D2BB5">
            <w:pPr>
              <w:tabs>
                <w:tab w:val="left" w:pos="851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Примечание</w:t>
            </w:r>
          </w:p>
        </w:tc>
      </w:tr>
      <w:tr w:rsidR="00A22F7C" w:rsidRPr="00C36B53" w14:paraId="7BE13195" w14:textId="77777777" w:rsidTr="00DE40C7">
        <w:tc>
          <w:tcPr>
            <w:tcW w:w="3686" w:type="dxa"/>
            <w:shd w:val="clear" w:color="auto" w:fill="auto"/>
          </w:tcPr>
          <w:p w14:paraId="6DE9B1EF" w14:textId="160AE576" w:rsidR="00A22F7C" w:rsidRPr="00C36B53" w:rsidRDefault="00A22F7C" w:rsidP="008D2BB5">
            <w:pPr>
              <w:pStyle w:val="Default"/>
              <w:contextualSpacing/>
              <w:rPr>
                <w:rFonts w:eastAsia="Times New Roman"/>
                <w:lang w:eastAsia="ru-RU"/>
              </w:rPr>
            </w:pPr>
            <w:r w:rsidRPr="00C36B53">
              <w:t>Отсутствие лица или подразделения, в чью компетенцию входят функции по противодействию коррупции</w:t>
            </w:r>
          </w:p>
        </w:tc>
        <w:tc>
          <w:tcPr>
            <w:tcW w:w="5953" w:type="dxa"/>
            <w:shd w:val="clear" w:color="auto" w:fill="auto"/>
          </w:tcPr>
          <w:p w14:paraId="3B118CE6" w14:textId="5820D5C2" w:rsidR="00DB5F8A" w:rsidRPr="00C36B53" w:rsidRDefault="00DB5F8A" w:rsidP="008D2BB5">
            <w:pPr>
              <w:tabs>
                <w:tab w:val="left" w:pos="851"/>
              </w:tabs>
              <w:spacing w:after="0" w:line="240" w:lineRule="auto"/>
              <w:ind w:firstLine="176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Предусмотрена штатная единица комплаенс-офицера. </w:t>
            </w:r>
          </w:p>
          <w:p w14:paraId="395C07C6" w14:textId="7AA138BF" w:rsidR="00A22F7C" w:rsidRPr="00C36B53" w:rsidRDefault="00A22F7C" w:rsidP="008D2BB5">
            <w:pPr>
              <w:tabs>
                <w:tab w:val="left" w:pos="851"/>
              </w:tabs>
              <w:spacing w:after="0" w:line="240" w:lineRule="auto"/>
              <w:ind w:firstLine="176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соответствии с приказом № 03/301 от 8 июня 2022 года </w:t>
            </w:r>
            <w:r w:rsidR="00DB5F8A" w:rsidRPr="00C36B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назначен </w:t>
            </w:r>
            <w:r w:rsidRPr="00C36B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комплаенс-офицер Общества</w:t>
            </w:r>
            <w:r w:rsidR="00DB5F8A" w:rsidRPr="00C36B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A22F7C" w:rsidRPr="00C36B53" w14:paraId="7FDAA8C1" w14:textId="77777777" w:rsidTr="00DE40C7">
        <w:tc>
          <w:tcPr>
            <w:tcW w:w="3686" w:type="dxa"/>
            <w:shd w:val="clear" w:color="auto" w:fill="auto"/>
          </w:tcPr>
          <w:p w14:paraId="0938114D" w14:textId="5A5BB01B" w:rsidR="00A22F7C" w:rsidRPr="00C36B53" w:rsidRDefault="00A22F7C" w:rsidP="008D2BB5">
            <w:pPr>
              <w:pStyle w:val="Default"/>
              <w:contextualSpacing/>
              <w:rPr>
                <w:rFonts w:eastAsia="Times New Roman"/>
                <w:lang w:eastAsia="ru-RU"/>
              </w:rPr>
            </w:pPr>
            <w:r w:rsidRPr="00C36B53">
              <w:t>Отсутствие плана мероприятий по профилактике коррупции, политики по противодействию коррупции</w:t>
            </w:r>
          </w:p>
        </w:tc>
        <w:tc>
          <w:tcPr>
            <w:tcW w:w="5953" w:type="dxa"/>
            <w:shd w:val="clear" w:color="auto" w:fill="auto"/>
          </w:tcPr>
          <w:p w14:paraId="46FC674D" w14:textId="3DBE238B" w:rsidR="00A22F7C" w:rsidRPr="00C36B53" w:rsidRDefault="00A22F7C" w:rsidP="002B4762">
            <w:pPr>
              <w:tabs>
                <w:tab w:val="left" w:pos="851"/>
              </w:tabs>
              <w:spacing w:after="0" w:line="240" w:lineRule="auto"/>
              <w:ind w:firstLine="176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36B5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План мероприятий по противодействию коррупции в акционерном обществе «Астана-Энергия» на 2022 год, </w:t>
            </w:r>
            <w:r w:rsidRPr="00C36B53">
              <w:rPr>
                <w:rFonts w:ascii="Times New Roman" w:hAnsi="Times New Roman" w:cs="Times New Roman"/>
                <w:bCs/>
                <w:sz w:val="24"/>
                <w:szCs w:val="24"/>
              </w:rPr>
              <w:t>утвержден решением Правления Общества № 22-22 от 23 июня 2022 года</w:t>
            </w:r>
            <w:r w:rsidR="00DB5F8A" w:rsidRPr="00C36B5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в соответствии с Уставом Общества.</w:t>
            </w:r>
          </w:p>
        </w:tc>
      </w:tr>
      <w:tr w:rsidR="00A22F7C" w:rsidRPr="00C36B53" w14:paraId="408C336E" w14:textId="77777777" w:rsidTr="00DE40C7">
        <w:tc>
          <w:tcPr>
            <w:tcW w:w="3686" w:type="dxa"/>
            <w:shd w:val="clear" w:color="auto" w:fill="auto"/>
          </w:tcPr>
          <w:p w14:paraId="75F7400C" w14:textId="0BFC2957" w:rsidR="00A22F7C" w:rsidRPr="00C36B53" w:rsidRDefault="00A22F7C" w:rsidP="008D2BB5">
            <w:pPr>
              <w:pStyle w:val="Default"/>
              <w:contextualSpacing/>
            </w:pPr>
            <w:proofErr w:type="spellStart"/>
            <w:r w:rsidRPr="00C36B53">
              <w:t>Непроведение</w:t>
            </w:r>
            <w:proofErr w:type="spellEnd"/>
            <w:r w:rsidRPr="00C36B53">
              <w:t xml:space="preserve"> или недостаточное проведение для работников объекта анализа разъясняющих и обучающих мероприятий по вопросам противодействия коррупции</w:t>
            </w:r>
          </w:p>
        </w:tc>
        <w:tc>
          <w:tcPr>
            <w:tcW w:w="5953" w:type="dxa"/>
            <w:vMerge w:val="restart"/>
            <w:shd w:val="clear" w:color="auto" w:fill="auto"/>
          </w:tcPr>
          <w:p w14:paraId="77CBF1C1" w14:textId="77777777" w:rsidR="00A22F7C" w:rsidRPr="00C36B53" w:rsidRDefault="00A22F7C" w:rsidP="008D2BB5">
            <w:pPr>
              <w:tabs>
                <w:tab w:val="left" w:pos="851"/>
              </w:tabs>
              <w:spacing w:after="0" w:line="240" w:lineRule="auto"/>
              <w:ind w:firstLine="176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 период с 8 июня по 1 декабря 2022 года проведено 10 мероприятий среди работников Общества по разъяснению норм антикоррупционного законодательства РК.</w:t>
            </w:r>
          </w:p>
          <w:p w14:paraId="296105F8" w14:textId="0494ABAC" w:rsidR="00A22F7C" w:rsidRPr="00C36B53" w:rsidRDefault="00A22F7C" w:rsidP="008D2BB5">
            <w:pPr>
              <w:tabs>
                <w:tab w:val="left" w:pos="851"/>
              </w:tabs>
              <w:spacing w:after="0" w:line="240" w:lineRule="auto"/>
              <w:ind w:firstLine="176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Совместно с директорами ТЭЦ охвачено 100% работников. </w:t>
            </w:r>
          </w:p>
        </w:tc>
      </w:tr>
      <w:tr w:rsidR="00A22F7C" w:rsidRPr="00C36B53" w14:paraId="4DDB41C6" w14:textId="77777777" w:rsidTr="00DE40C7">
        <w:tc>
          <w:tcPr>
            <w:tcW w:w="3686" w:type="dxa"/>
            <w:shd w:val="clear" w:color="auto" w:fill="auto"/>
          </w:tcPr>
          <w:p w14:paraId="1F1AB15C" w14:textId="77777777" w:rsidR="00A22F7C" w:rsidRDefault="00A22F7C" w:rsidP="008D2BB5">
            <w:pPr>
              <w:pStyle w:val="Default"/>
              <w:contextualSpacing/>
            </w:pPr>
            <w:proofErr w:type="spellStart"/>
            <w:r w:rsidRPr="00C36B53">
              <w:t>Непроведение</w:t>
            </w:r>
            <w:proofErr w:type="spellEnd"/>
            <w:r w:rsidRPr="00C36B53">
              <w:t xml:space="preserve"> мероприятий по проверке знаний работников о действующих требованиях антикоррупционного законодательства, политики противодействия коррупции объекта анализа</w:t>
            </w:r>
          </w:p>
          <w:p w14:paraId="0288FF56" w14:textId="64DE33FC" w:rsidR="00604A49" w:rsidRPr="00C36B53" w:rsidRDefault="00604A49" w:rsidP="008D2BB5">
            <w:pPr>
              <w:pStyle w:val="Default"/>
              <w:contextualSpacing/>
              <w:rPr>
                <w:rFonts w:eastAsia="Times New Roman"/>
                <w:lang w:eastAsia="ru-RU"/>
              </w:rPr>
            </w:pPr>
          </w:p>
        </w:tc>
        <w:tc>
          <w:tcPr>
            <w:tcW w:w="5953" w:type="dxa"/>
            <w:vMerge/>
            <w:shd w:val="clear" w:color="auto" w:fill="auto"/>
          </w:tcPr>
          <w:p w14:paraId="5CB8263C" w14:textId="77777777" w:rsidR="00A22F7C" w:rsidRPr="00C36B53" w:rsidRDefault="00A22F7C" w:rsidP="008D2BB5">
            <w:pPr>
              <w:tabs>
                <w:tab w:val="left" w:pos="851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22F7C" w:rsidRPr="00C36B53" w14:paraId="77230913" w14:textId="77777777" w:rsidTr="00DE40C7">
        <w:tc>
          <w:tcPr>
            <w:tcW w:w="3686" w:type="dxa"/>
            <w:shd w:val="clear" w:color="auto" w:fill="auto"/>
          </w:tcPr>
          <w:p w14:paraId="6F771FC5" w14:textId="2685B490" w:rsidR="00A22F7C" w:rsidRPr="00C36B53" w:rsidRDefault="00A22F7C" w:rsidP="008D2BB5">
            <w:pPr>
              <w:pStyle w:val="Default"/>
              <w:contextualSpacing/>
              <w:rPr>
                <w:rFonts w:eastAsia="Times New Roman"/>
                <w:lang w:eastAsia="ru-RU"/>
              </w:rPr>
            </w:pPr>
            <w:r w:rsidRPr="00C36B53">
              <w:lastRenderedPageBreak/>
              <w:t>Непринятие, неполное или несвоевременное принятие антикоррупционных ограничений работниками объекта анализа, являющихся лицами, уполномоченными на выполнение государственных функций, приравненных к ним лицам</w:t>
            </w:r>
          </w:p>
        </w:tc>
        <w:tc>
          <w:tcPr>
            <w:tcW w:w="5953" w:type="dxa"/>
            <w:shd w:val="clear" w:color="auto" w:fill="auto"/>
          </w:tcPr>
          <w:p w14:paraId="4FE5CC72" w14:textId="77777777" w:rsidR="00A22F7C" w:rsidRPr="00C36B53" w:rsidRDefault="00A22F7C" w:rsidP="008D2BB5">
            <w:pPr>
              <w:spacing w:after="0" w:line="240" w:lineRule="auto"/>
              <w:ind w:right="-1" w:firstLine="176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соответствии с подпунктом 5.4 пункта 5 Правил урегулирования конфликта интересов должностных лиц и работников Общества, должностные лица и работники </w:t>
            </w:r>
            <w:r w:rsidRPr="00C36B5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в течение 5 дней с </w:t>
            </w:r>
            <w:r w:rsidRPr="00C36B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момента начала исполнения трудовых и/или должностных обязанностей в Обществе</w:t>
            </w:r>
            <w:r w:rsidRPr="00C36B5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обязаны </w:t>
            </w:r>
            <w:r w:rsidRPr="00C36B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письменной форме подтвердить, что они обязуются добросовестно следовать требованиям Правил.</w:t>
            </w:r>
          </w:p>
          <w:p w14:paraId="480AB669" w14:textId="11EFE038" w:rsidR="00CF18CD" w:rsidRPr="00C36B53" w:rsidRDefault="00A22F7C" w:rsidP="004D41A5">
            <w:pPr>
              <w:spacing w:after="0" w:line="240" w:lineRule="auto"/>
              <w:ind w:right="-1" w:firstLine="176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На период проведения анализа всеми работниками Общества, являющихся лицами, уполномоченными на выполнение государственных функций, приравненных к ним лицам </w:t>
            </w:r>
            <w:r w:rsidRPr="00C36B5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приняты антикоррупционные ограничения.</w:t>
            </w:r>
            <w:r w:rsidRPr="00C36B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A22F7C" w:rsidRPr="00C36B53" w14:paraId="7690BD58" w14:textId="77777777" w:rsidTr="00DE40C7">
        <w:tc>
          <w:tcPr>
            <w:tcW w:w="3686" w:type="dxa"/>
            <w:shd w:val="clear" w:color="auto" w:fill="auto"/>
          </w:tcPr>
          <w:p w14:paraId="1620218E" w14:textId="4A7C165D" w:rsidR="00A22F7C" w:rsidRPr="00C36B53" w:rsidRDefault="00A22F7C" w:rsidP="008D2BB5">
            <w:pPr>
              <w:pStyle w:val="Default"/>
              <w:contextualSpacing/>
              <w:rPr>
                <w:rFonts w:eastAsia="Times New Roman"/>
                <w:lang w:eastAsia="ru-RU"/>
              </w:rPr>
            </w:pPr>
            <w:r w:rsidRPr="00C36B53">
              <w:t>Факты несоблюдения антикоррупционных ограничений работниками объекта анализа</w:t>
            </w:r>
          </w:p>
        </w:tc>
        <w:tc>
          <w:tcPr>
            <w:tcW w:w="5953" w:type="dxa"/>
            <w:shd w:val="clear" w:color="auto" w:fill="auto"/>
          </w:tcPr>
          <w:p w14:paraId="0B7D021C" w14:textId="77777777" w:rsidR="00A22F7C" w:rsidRPr="00C36B53" w:rsidRDefault="00A22F7C" w:rsidP="008D2BB5">
            <w:pPr>
              <w:pStyle w:val="a8"/>
              <w:tabs>
                <w:tab w:val="left" w:pos="335"/>
              </w:tabs>
              <w:spacing w:after="0" w:line="240" w:lineRule="auto"/>
              <w:ind w:left="0" w:firstLine="17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Факт несоблюдения антикоррупционных ограничений работниками объекта анализа отражен в пункте </w:t>
            </w:r>
            <w:r w:rsidRPr="00C36B5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3.2.1. настоящей Аналитической справки.</w:t>
            </w:r>
            <w:r w:rsidRPr="00C36B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14:paraId="69B3FD9B" w14:textId="3A797DF7" w:rsidR="003E051C" w:rsidRPr="00C36B53" w:rsidRDefault="00A22F7C" w:rsidP="004D41A5">
            <w:pPr>
              <w:pStyle w:val="a8"/>
              <w:tabs>
                <w:tab w:val="left" w:pos="335"/>
              </w:tabs>
              <w:spacing w:after="0" w:line="240" w:lineRule="auto"/>
              <w:ind w:left="0" w:firstLine="17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</w:t>
            </w:r>
            <w:r w:rsidR="00BF4A41" w:rsidRPr="00C36B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ны соответствующие рекомендации, которые н</w:t>
            </w:r>
            <w:r w:rsidRPr="00C36B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а момент составления настоящей Аналитической справки </w:t>
            </w:r>
            <w:r w:rsidR="00BF4A41" w:rsidRPr="00C36B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r w:rsidRPr="00C36B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сполнены.</w:t>
            </w:r>
          </w:p>
        </w:tc>
      </w:tr>
      <w:tr w:rsidR="00A22F7C" w:rsidRPr="00C36B53" w14:paraId="13B8C45E" w14:textId="77777777" w:rsidTr="00DE40C7">
        <w:tc>
          <w:tcPr>
            <w:tcW w:w="3686" w:type="dxa"/>
            <w:shd w:val="clear" w:color="auto" w:fill="auto"/>
          </w:tcPr>
          <w:p w14:paraId="60611382" w14:textId="17B9F8C7" w:rsidR="00A22F7C" w:rsidRPr="00C36B53" w:rsidRDefault="00A22F7C" w:rsidP="008D2BB5">
            <w:pPr>
              <w:pStyle w:val="Default"/>
              <w:contextualSpacing/>
              <w:rPr>
                <w:rFonts w:eastAsia="Times New Roman"/>
                <w:lang w:eastAsia="ru-RU"/>
              </w:rPr>
            </w:pPr>
            <w:r w:rsidRPr="00C36B53">
              <w:t>Отсутствие способов и каналов сообщения (в том числе анонимных) работниками информации об известных им фактах коррупции</w:t>
            </w:r>
          </w:p>
        </w:tc>
        <w:tc>
          <w:tcPr>
            <w:tcW w:w="5953" w:type="dxa"/>
            <w:shd w:val="clear" w:color="auto" w:fill="auto"/>
          </w:tcPr>
          <w:p w14:paraId="387B8A2E" w14:textId="5F878880" w:rsidR="00A22F7C" w:rsidRPr="00C36B53" w:rsidRDefault="00A22F7C" w:rsidP="008D2BB5">
            <w:pPr>
              <w:tabs>
                <w:tab w:val="left" w:pos="851"/>
              </w:tabs>
              <w:spacing w:after="0" w:line="240" w:lineRule="auto"/>
              <w:ind w:firstLine="176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На официальном сайте имеется раздел «Комплаенс», где указаны функции, задачи, а также контактные данные комплаенс-офицера Общества (электронная почта, номера стационарного рабочего и мобильного телефонов). </w:t>
            </w:r>
          </w:p>
          <w:p w14:paraId="39AB0979" w14:textId="7670E6C4" w:rsidR="00A22F7C" w:rsidRPr="00C36B53" w:rsidRDefault="00A22F7C" w:rsidP="008D2BB5">
            <w:pPr>
              <w:tabs>
                <w:tab w:val="left" w:pos="851"/>
              </w:tabs>
              <w:spacing w:after="0" w:line="240" w:lineRule="auto"/>
              <w:ind w:firstLine="176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Вложены внутренние антикоррупционные стандарты.</w:t>
            </w:r>
          </w:p>
          <w:p w14:paraId="48941EAE" w14:textId="7B205E65" w:rsidR="00A22F7C" w:rsidRPr="00C36B53" w:rsidRDefault="00A22F7C" w:rsidP="008D2BB5">
            <w:pPr>
              <w:tabs>
                <w:tab w:val="left" w:pos="851"/>
              </w:tabs>
              <w:spacing w:after="0" w:line="240" w:lineRule="auto"/>
              <w:ind w:firstLine="176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Размещены результаты внутреннего анализа коррупционных рисков.</w:t>
            </w:r>
          </w:p>
          <w:p w14:paraId="6451E829" w14:textId="462917BE" w:rsidR="00A22F7C" w:rsidRPr="00C36B53" w:rsidRDefault="00A22F7C" w:rsidP="008D2BB5">
            <w:pPr>
              <w:tabs>
                <w:tab w:val="left" w:pos="851"/>
              </w:tabs>
              <w:spacing w:after="0" w:line="240" w:lineRule="auto"/>
              <w:ind w:firstLine="176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зданиях ТЭЦ-1 и ТЭЦ-2 размещены информационные графики с указанием короткого номера 1424 кол-центра Антикоррупционной службы.</w:t>
            </w:r>
          </w:p>
          <w:p w14:paraId="312137C7" w14:textId="6EFD0545" w:rsidR="00A22F7C" w:rsidRPr="00C36B53" w:rsidRDefault="00A22F7C" w:rsidP="008D2BB5">
            <w:pPr>
              <w:tabs>
                <w:tab w:val="left" w:pos="851"/>
              </w:tabs>
              <w:spacing w:after="0" w:line="240" w:lineRule="auto"/>
              <w:ind w:firstLine="176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Установлены ящики для приема предложений и обращений.</w:t>
            </w:r>
          </w:p>
          <w:p w14:paraId="07364223" w14:textId="61E23A5B" w:rsidR="002B4762" w:rsidRPr="00C36B53" w:rsidRDefault="00A22F7C" w:rsidP="004D41A5">
            <w:pPr>
              <w:tabs>
                <w:tab w:val="left" w:pos="851"/>
              </w:tabs>
              <w:spacing w:after="0" w:line="240" w:lineRule="auto"/>
              <w:ind w:firstLine="176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Установлен ящик для обращений от городского филиала партии «</w:t>
            </w:r>
            <w:proofErr w:type="spellStart"/>
            <w:r w:rsidRPr="00C36B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Amanat</w:t>
            </w:r>
            <w:proofErr w:type="spellEnd"/>
            <w:r w:rsidRPr="00C36B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».</w:t>
            </w:r>
          </w:p>
        </w:tc>
      </w:tr>
      <w:tr w:rsidR="00A22F7C" w:rsidRPr="00C36B53" w14:paraId="2352826B" w14:textId="77777777" w:rsidTr="00DE40C7">
        <w:tc>
          <w:tcPr>
            <w:tcW w:w="3686" w:type="dxa"/>
            <w:shd w:val="clear" w:color="auto" w:fill="auto"/>
          </w:tcPr>
          <w:p w14:paraId="3252105B" w14:textId="1631ACAD" w:rsidR="00A22F7C" w:rsidRPr="00C36B53" w:rsidRDefault="00A22F7C" w:rsidP="008D2BB5">
            <w:pPr>
              <w:pStyle w:val="Default"/>
              <w:contextualSpacing/>
              <w:rPr>
                <w:rFonts w:eastAsia="Times New Roman"/>
                <w:lang w:eastAsia="ru-RU"/>
              </w:rPr>
            </w:pPr>
            <w:r w:rsidRPr="00C36B53">
              <w:t>Отсутствие правовых механизмов защиты лиц, сообщивших о фактах коррупции, от неправомерного наказания, увольнения или иных мер оказания давления</w:t>
            </w:r>
          </w:p>
        </w:tc>
        <w:tc>
          <w:tcPr>
            <w:tcW w:w="5953" w:type="dxa"/>
            <w:shd w:val="clear" w:color="auto" w:fill="auto"/>
          </w:tcPr>
          <w:p w14:paraId="2DB748A5" w14:textId="4AB93C3D" w:rsidR="00A22F7C" w:rsidRPr="00C36B53" w:rsidRDefault="00A22F7C" w:rsidP="008D2BB5">
            <w:pPr>
              <w:tabs>
                <w:tab w:val="left" w:pos="851"/>
              </w:tabs>
              <w:spacing w:after="0" w:line="240" w:lineRule="auto"/>
              <w:ind w:firstLine="176"/>
              <w:contextualSpacing/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C36B5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Утверждены:</w:t>
            </w:r>
          </w:p>
          <w:p w14:paraId="4D2B0FFA" w14:textId="7FBC0DF4" w:rsidR="00A22F7C" w:rsidRPr="00C36B53" w:rsidRDefault="00A22F7C" w:rsidP="008D2BB5">
            <w:pPr>
              <w:tabs>
                <w:tab w:val="left" w:pos="851"/>
              </w:tabs>
              <w:spacing w:after="0" w:line="240" w:lineRule="auto"/>
              <w:ind w:firstLine="176"/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36B5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 Политика противодействия коррупции в АО «Астана-Энергия» (</w:t>
            </w:r>
            <w:r w:rsidRPr="00C36B53">
              <w:rPr>
                <w:rFonts w:ascii="Times New Roman" w:hAnsi="Times New Roman" w:cs="Times New Roman"/>
                <w:bCs/>
                <w:sz w:val="24"/>
                <w:szCs w:val="24"/>
              </w:rPr>
              <w:t>решение Правления № 22-22 от 23 июня 2022 года).</w:t>
            </w:r>
          </w:p>
          <w:p w14:paraId="2AB3D675" w14:textId="77777777" w:rsidR="00A22F7C" w:rsidRPr="00C36B53" w:rsidRDefault="00A22F7C" w:rsidP="008D2BB5">
            <w:pPr>
              <w:tabs>
                <w:tab w:val="left" w:pos="851"/>
              </w:tabs>
              <w:spacing w:after="0" w:line="240" w:lineRule="auto"/>
              <w:ind w:firstLine="176"/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36B5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 Правила урегулирования конфликта интересов должностных лиц и работников АО «Астана-Энергия» (</w:t>
            </w:r>
            <w:r w:rsidRPr="00C36B53">
              <w:rPr>
                <w:rFonts w:ascii="Times New Roman" w:hAnsi="Times New Roman" w:cs="Times New Roman"/>
                <w:bCs/>
                <w:sz w:val="24"/>
                <w:szCs w:val="24"/>
              </w:rPr>
              <w:t>решение Правления № 22-22 от 23 июня 2022 года).</w:t>
            </w:r>
          </w:p>
          <w:p w14:paraId="114A5478" w14:textId="3EE595CB" w:rsidR="003E051C" w:rsidRPr="00C36B53" w:rsidRDefault="00A22F7C" w:rsidP="004D41A5">
            <w:pPr>
              <w:tabs>
                <w:tab w:val="left" w:pos="851"/>
              </w:tabs>
              <w:spacing w:after="0" w:line="240" w:lineRule="auto"/>
              <w:ind w:firstLine="176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36B53">
              <w:rPr>
                <w:rFonts w:ascii="Times New Roman" w:hAnsi="Times New Roman" w:cs="Times New Roman"/>
                <w:bCs/>
                <w:sz w:val="24"/>
                <w:szCs w:val="24"/>
              </w:rPr>
              <w:t>Все факты рассматриваются в соответствии с действующим законодательством РК и внутренними документами Общества.</w:t>
            </w:r>
          </w:p>
        </w:tc>
      </w:tr>
    </w:tbl>
    <w:p w14:paraId="4151EC03" w14:textId="77777777" w:rsidR="005A319F" w:rsidRPr="00C36B53" w:rsidRDefault="005A319F" w:rsidP="008D2BB5">
      <w:pPr>
        <w:pStyle w:val="a8"/>
        <w:tabs>
          <w:tab w:val="left" w:pos="993"/>
        </w:tabs>
        <w:spacing w:after="0" w:line="240" w:lineRule="auto"/>
        <w:ind w:left="56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1E1047B" w14:textId="1382A2DC" w:rsidR="00FC038B" w:rsidRPr="00C36B53" w:rsidRDefault="00FC038B" w:rsidP="008D2BB5">
      <w:pPr>
        <w:pStyle w:val="20"/>
        <w:shd w:val="clear" w:color="auto" w:fill="auto"/>
        <w:spacing w:before="0" w:after="0" w:line="240" w:lineRule="auto"/>
        <w:ind w:firstLine="709"/>
        <w:contextualSpacing/>
        <w:rPr>
          <w:sz w:val="24"/>
          <w:szCs w:val="24"/>
          <w:highlight w:val="yellow"/>
          <w:lang w:eastAsia="ru-RU"/>
        </w:rPr>
      </w:pPr>
      <w:r w:rsidRPr="00C36B53">
        <w:rPr>
          <w:sz w:val="28"/>
          <w:szCs w:val="28"/>
        </w:rPr>
        <w:t xml:space="preserve">Мероприятия по предотвращению возможных действий коррупционного характера, формированию атмосферы неприятия коррупции осуществляются в соответствии с действующим законодательством РК, внутренними антикоррупционными стандартами Общества и </w:t>
      </w:r>
      <w:r w:rsidRPr="00C36B53">
        <w:rPr>
          <w:sz w:val="28"/>
          <w:szCs w:val="24"/>
        </w:rPr>
        <w:t xml:space="preserve">пунктом 4.1., подпункта 4.1.1 Плана реализации группы проектов № 4 «Превенция коррупции в </w:t>
      </w:r>
      <w:r w:rsidRPr="00C36B53">
        <w:rPr>
          <w:sz w:val="28"/>
          <w:szCs w:val="24"/>
        </w:rPr>
        <w:lastRenderedPageBreak/>
        <w:t>квазигосударственном секторе» типового базового направления №</w:t>
      </w:r>
      <w:r w:rsidR="00643A21" w:rsidRPr="00C36B53">
        <w:rPr>
          <w:sz w:val="28"/>
          <w:szCs w:val="24"/>
        </w:rPr>
        <w:t xml:space="preserve"> </w:t>
      </w:r>
      <w:r w:rsidRPr="00C36B53">
        <w:rPr>
          <w:sz w:val="28"/>
          <w:szCs w:val="24"/>
        </w:rPr>
        <w:t xml:space="preserve">4 «Предупреждение и противодействие коррупции в городе </w:t>
      </w:r>
      <w:proofErr w:type="spellStart"/>
      <w:r w:rsidRPr="00C36B53">
        <w:rPr>
          <w:sz w:val="28"/>
          <w:szCs w:val="24"/>
        </w:rPr>
        <w:t>Нур</w:t>
      </w:r>
      <w:proofErr w:type="spellEnd"/>
      <w:r w:rsidRPr="00C36B53">
        <w:rPr>
          <w:sz w:val="28"/>
          <w:szCs w:val="24"/>
        </w:rPr>
        <w:t>-Султан».</w:t>
      </w:r>
    </w:p>
    <w:p w14:paraId="4A7F6D9A" w14:textId="159C8284" w:rsidR="00FC038B" w:rsidRPr="00C36B53" w:rsidRDefault="00FC038B" w:rsidP="008D2BB5">
      <w:pPr>
        <w:tabs>
          <w:tab w:val="left" w:pos="2520"/>
        </w:tabs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36B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сегодняшний день, все задачи по ТБН №4 закрыты в полном объеме. Обеспечено тесное взаимодействие с Проектным офисом акимата города Астана. </w:t>
      </w:r>
      <w:r w:rsidRPr="00C36B53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На ежемесячной основе проводятся мероприятия среди работников Общества </w:t>
      </w:r>
      <w:r w:rsidRPr="00C36B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 разъяснению норм антикоррупционного законодательства РК, в том числе </w:t>
      </w:r>
      <w:r w:rsidRPr="00C36B53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с участием представителей </w:t>
      </w:r>
      <w:r w:rsidRPr="00C36B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Антикоррупционной службы, Проектного офиса акимата и Департамента экономических расследований по городу Астана. </w:t>
      </w:r>
    </w:p>
    <w:p w14:paraId="533609F8" w14:textId="406DB912" w:rsidR="00FC038B" w:rsidRPr="00C36B53" w:rsidRDefault="00FC038B" w:rsidP="008D2BB5">
      <w:pPr>
        <w:tabs>
          <w:tab w:val="left" w:pos="2520"/>
        </w:tabs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36B53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Утверждены Правила проведения внутреннего анализа коррупционных рисков в деятельности Общества.</w:t>
      </w:r>
    </w:p>
    <w:p w14:paraId="5B2943C3" w14:textId="06DE1472" w:rsidR="00FC038B" w:rsidRPr="00C36B53" w:rsidRDefault="00FC038B" w:rsidP="008D2BB5">
      <w:pPr>
        <w:pStyle w:val="a9"/>
        <w:ind w:firstLine="709"/>
        <w:contextualSpacing/>
        <w:jc w:val="both"/>
        <w:rPr>
          <w:rFonts w:ascii="Times New Roman" w:hAnsi="Times New Roman"/>
          <w:bCs/>
          <w:sz w:val="28"/>
          <w:szCs w:val="28"/>
        </w:rPr>
      </w:pPr>
      <w:r w:rsidRPr="00C36B53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Прорабатывается вопрос </w:t>
      </w:r>
      <w:r w:rsidRPr="00C36B53">
        <w:rPr>
          <w:rFonts w:ascii="Times New Roman" w:hAnsi="Times New Roman"/>
          <w:bCs/>
          <w:sz w:val="28"/>
          <w:szCs w:val="28"/>
        </w:rPr>
        <w:t>внедрения в Обществе системы менеджмента противодействия коррупции в соответствии с требованиями международного стандарта ISO 37001.</w:t>
      </w:r>
    </w:p>
    <w:p w14:paraId="691EEB50" w14:textId="54F4D133" w:rsidR="006E0F4E" w:rsidRPr="00C36B53" w:rsidRDefault="00FC038B" w:rsidP="008D2BB5">
      <w:pPr>
        <w:pStyle w:val="a9"/>
        <w:ind w:firstLine="709"/>
        <w:contextualSpacing/>
        <w:jc w:val="both"/>
        <w:rPr>
          <w:rFonts w:ascii="Times New Roman" w:hAnsi="Times New Roman"/>
          <w:color w:val="000000" w:themeColor="text1"/>
          <w:sz w:val="28"/>
          <w:szCs w:val="28"/>
          <w:lang w:eastAsia="ru-RU"/>
        </w:rPr>
      </w:pPr>
      <w:r w:rsidRPr="00C36B53">
        <w:rPr>
          <w:rFonts w:ascii="Times New Roman" w:hAnsi="Times New Roman"/>
          <w:color w:val="000000" w:themeColor="text1"/>
          <w:sz w:val="28"/>
          <w:szCs w:val="28"/>
          <w:lang w:eastAsia="ru-RU"/>
        </w:rPr>
        <w:t>О</w:t>
      </w:r>
      <w:r w:rsidR="006E0F4E" w:rsidRPr="00C36B53">
        <w:rPr>
          <w:rFonts w:ascii="Times New Roman" w:hAnsi="Times New Roman"/>
          <w:color w:val="000000" w:themeColor="text1"/>
          <w:sz w:val="28"/>
          <w:szCs w:val="28"/>
          <w:lang w:eastAsia="ru-RU"/>
        </w:rPr>
        <w:t>беспеч</w:t>
      </w:r>
      <w:r w:rsidRPr="00C36B53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ено </w:t>
      </w:r>
      <w:r w:rsidR="006E0F4E" w:rsidRPr="00C36B53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размещение на официальном сайте </w:t>
      </w:r>
      <w:r w:rsidRPr="00C36B53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Общества </w:t>
      </w:r>
      <w:r w:rsidR="006E0F4E" w:rsidRPr="00C36B53">
        <w:rPr>
          <w:rFonts w:ascii="Times New Roman" w:hAnsi="Times New Roman"/>
          <w:color w:val="000000" w:themeColor="text1"/>
          <w:sz w:val="28"/>
          <w:szCs w:val="28"/>
          <w:lang w:eastAsia="ru-RU"/>
        </w:rPr>
        <w:t>информации об антикоррупционной деятельности, ведени</w:t>
      </w:r>
      <w:r w:rsidRPr="00C36B53">
        <w:rPr>
          <w:rFonts w:ascii="Times New Roman" w:hAnsi="Times New Roman"/>
          <w:color w:val="000000" w:themeColor="text1"/>
          <w:sz w:val="28"/>
          <w:szCs w:val="28"/>
          <w:lang w:eastAsia="ru-RU"/>
        </w:rPr>
        <w:t>и</w:t>
      </w:r>
      <w:r w:rsidR="006E0F4E" w:rsidRPr="00C36B53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специализированного раздела, посвященного вопросам противодействия коррупции.</w:t>
      </w:r>
    </w:p>
    <w:p w14:paraId="62364EC7" w14:textId="761FB49C" w:rsidR="006E0F4E" w:rsidRPr="00C36B53" w:rsidRDefault="006E0F4E" w:rsidP="008D2BB5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C36B53">
        <w:rPr>
          <w:rFonts w:ascii="Times New Roman" w:hAnsi="Times New Roman" w:cs="Times New Roman"/>
          <w:sz w:val="28"/>
          <w:szCs w:val="28"/>
        </w:rPr>
        <w:t>Фактов привлечени</w:t>
      </w:r>
      <w:r w:rsidR="00FC038B" w:rsidRPr="00C36B53">
        <w:rPr>
          <w:rFonts w:ascii="Times New Roman" w:hAnsi="Times New Roman" w:cs="Times New Roman"/>
          <w:sz w:val="28"/>
          <w:szCs w:val="28"/>
        </w:rPr>
        <w:t>я</w:t>
      </w:r>
      <w:r w:rsidRPr="00C36B53">
        <w:rPr>
          <w:rFonts w:ascii="Times New Roman" w:hAnsi="Times New Roman" w:cs="Times New Roman"/>
          <w:sz w:val="28"/>
          <w:szCs w:val="28"/>
        </w:rPr>
        <w:t xml:space="preserve"> работников Общества к уголовной ответственности, анонимных сообщений о фактах коррупции в Обществе, жалоб и обращений юридических лиц – </w:t>
      </w:r>
      <w:r w:rsidRPr="00C36B53">
        <w:rPr>
          <w:rFonts w:ascii="Times New Roman" w:hAnsi="Times New Roman" w:cs="Times New Roman"/>
          <w:b/>
          <w:sz w:val="28"/>
          <w:szCs w:val="28"/>
        </w:rPr>
        <w:t>не выявлено.</w:t>
      </w:r>
    </w:p>
    <w:p w14:paraId="587905A7" w14:textId="36150873" w:rsidR="006E0F4E" w:rsidRPr="00C36B53" w:rsidRDefault="006E0F4E" w:rsidP="008D2BB5">
      <w:pPr>
        <w:shd w:val="clear" w:color="auto" w:fill="FFFFFF"/>
        <w:spacing w:after="0" w:line="240" w:lineRule="auto"/>
        <w:ind w:firstLine="709"/>
        <w:contextualSpacing/>
        <w:jc w:val="both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36B53">
        <w:rPr>
          <w:rFonts w:ascii="Times New Roman" w:hAnsi="Times New Roman" w:cs="Times New Roman"/>
          <w:sz w:val="28"/>
          <w:szCs w:val="28"/>
        </w:rPr>
        <w:t xml:space="preserve">По статистическим данным в Обществе за </w:t>
      </w:r>
      <w:r w:rsidR="00FC038B" w:rsidRPr="00C36B53">
        <w:rPr>
          <w:rFonts w:ascii="Times New Roman" w:hAnsi="Times New Roman" w:cs="Times New Roman"/>
          <w:sz w:val="28"/>
          <w:szCs w:val="28"/>
        </w:rPr>
        <w:t xml:space="preserve">анализируемый </w:t>
      </w:r>
      <w:r w:rsidRPr="00C36B53">
        <w:rPr>
          <w:rFonts w:ascii="Times New Roman" w:hAnsi="Times New Roman" w:cs="Times New Roman"/>
          <w:sz w:val="28"/>
          <w:szCs w:val="28"/>
        </w:rPr>
        <w:t xml:space="preserve">период </w:t>
      </w:r>
      <w:r w:rsidRPr="00C36B5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административных и уголовных правонарушений, подпадающих под законодательство </w:t>
      </w:r>
      <w:r w:rsidR="00FC038B" w:rsidRPr="00C36B5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РК </w:t>
      </w:r>
      <w:r w:rsidRPr="00C36B53">
        <w:rPr>
          <w:rFonts w:ascii="Times New Roman" w:eastAsia="Times New Roman" w:hAnsi="Times New Roman" w:cs="Times New Roman"/>
          <w:sz w:val="28"/>
          <w:szCs w:val="28"/>
          <w:lang w:eastAsia="ru-RU"/>
        </w:rPr>
        <w:t>о противодействии коррупции</w:t>
      </w:r>
      <w:r w:rsidR="00FC038B" w:rsidRPr="00C36B53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C36B5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совершенных работниками Общества – </w:t>
      </w:r>
      <w:r w:rsidRPr="00C36B5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не зарегистрировано.</w:t>
      </w:r>
    </w:p>
    <w:p w14:paraId="4EFFBF7B" w14:textId="77777777" w:rsidR="003C7F85" w:rsidRPr="00C36B53" w:rsidRDefault="003C7F85" w:rsidP="008D2BB5">
      <w:pPr>
        <w:shd w:val="clear" w:color="auto" w:fill="FFFFFF"/>
        <w:spacing w:after="0" w:line="240" w:lineRule="auto"/>
        <w:ind w:firstLine="567"/>
        <w:contextualSpacing/>
        <w:jc w:val="both"/>
        <w:textAlignment w:val="baseline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4461AAA0" w14:textId="44BA4CBC" w:rsidR="003C7F85" w:rsidRPr="00C36B53" w:rsidRDefault="00597D65" w:rsidP="008D2BB5">
      <w:pPr>
        <w:shd w:val="clear" w:color="auto" w:fill="FFFFFF"/>
        <w:spacing w:after="0" w:line="240" w:lineRule="auto"/>
        <w:ind w:firstLine="567"/>
        <w:contextualSpacing/>
        <w:jc w:val="both"/>
        <w:textAlignment w:val="baseline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C36B53">
        <w:rPr>
          <w:rFonts w:ascii="Times New Roman" w:hAnsi="Times New Roman" w:cs="Times New Roman"/>
          <w:b/>
          <w:sz w:val="28"/>
          <w:szCs w:val="28"/>
        </w:rPr>
        <w:t>3.6.2.</w:t>
      </w:r>
      <w:r w:rsidRPr="00C36B53">
        <w:rPr>
          <w:rFonts w:ascii="Times New Roman" w:hAnsi="Times New Roman" w:cs="Times New Roman"/>
          <w:sz w:val="28"/>
          <w:szCs w:val="28"/>
        </w:rPr>
        <w:t xml:space="preserve"> </w:t>
      </w:r>
      <w:r w:rsidR="003C7F85" w:rsidRPr="00C36B53">
        <w:rPr>
          <w:rFonts w:ascii="Times New Roman" w:hAnsi="Times New Roman" w:cs="Times New Roman"/>
          <w:sz w:val="28"/>
          <w:szCs w:val="28"/>
        </w:rPr>
        <w:t xml:space="preserve">По направлению </w:t>
      </w:r>
      <w:r w:rsidR="003C7F85" w:rsidRPr="00C36B53">
        <w:rPr>
          <w:rFonts w:ascii="Times New Roman" w:hAnsi="Times New Roman" w:cs="Times New Roman"/>
          <w:b/>
          <w:bCs/>
          <w:sz w:val="28"/>
          <w:szCs w:val="28"/>
        </w:rPr>
        <w:t xml:space="preserve">освоение и распределение бюджетных и финансовых средств </w:t>
      </w:r>
      <w:r w:rsidR="003C7F85" w:rsidRPr="00C36B53">
        <w:rPr>
          <w:rFonts w:ascii="Times New Roman" w:hAnsi="Times New Roman" w:cs="Times New Roman"/>
          <w:sz w:val="28"/>
          <w:szCs w:val="28"/>
        </w:rPr>
        <w:t>индикаторами коррупционных рисков являются: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02"/>
        <w:gridCol w:w="6237"/>
      </w:tblGrid>
      <w:tr w:rsidR="005732D3" w:rsidRPr="00C36B53" w14:paraId="792453C6" w14:textId="77777777" w:rsidTr="00604A49">
        <w:trPr>
          <w:tblHeader/>
        </w:trPr>
        <w:tc>
          <w:tcPr>
            <w:tcW w:w="3402" w:type="dxa"/>
            <w:shd w:val="clear" w:color="auto" w:fill="DEEAF6" w:themeFill="accent1" w:themeFillTint="33"/>
            <w:vAlign w:val="center"/>
          </w:tcPr>
          <w:p w14:paraId="1EEBC1E3" w14:textId="1AD76B73" w:rsidR="005732D3" w:rsidRPr="00C36B53" w:rsidRDefault="005732D3" w:rsidP="008D2BB5">
            <w:pPr>
              <w:tabs>
                <w:tab w:val="left" w:pos="851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Наименование риска</w:t>
            </w:r>
          </w:p>
        </w:tc>
        <w:tc>
          <w:tcPr>
            <w:tcW w:w="6237" w:type="dxa"/>
            <w:shd w:val="clear" w:color="auto" w:fill="DEEAF6" w:themeFill="accent1" w:themeFillTint="33"/>
            <w:vAlign w:val="center"/>
          </w:tcPr>
          <w:p w14:paraId="5579E38D" w14:textId="50B0A294" w:rsidR="005732D3" w:rsidRPr="00C36B53" w:rsidRDefault="005732D3" w:rsidP="00884222">
            <w:pPr>
              <w:tabs>
                <w:tab w:val="left" w:pos="851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Примечание </w:t>
            </w:r>
          </w:p>
        </w:tc>
      </w:tr>
      <w:tr w:rsidR="005732D3" w:rsidRPr="00C36B53" w14:paraId="5E0682CB" w14:textId="77777777" w:rsidTr="00604A49">
        <w:tc>
          <w:tcPr>
            <w:tcW w:w="3402" w:type="dxa"/>
            <w:shd w:val="clear" w:color="auto" w:fill="auto"/>
          </w:tcPr>
          <w:p w14:paraId="01AEC3DA" w14:textId="3DF4661F" w:rsidR="005732D3" w:rsidRPr="00C36B53" w:rsidRDefault="005732D3" w:rsidP="008D2BB5">
            <w:pPr>
              <w:pStyle w:val="Default"/>
              <w:contextualSpacing/>
              <w:rPr>
                <w:rFonts w:eastAsia="Times New Roman"/>
                <w:lang w:eastAsia="ru-RU"/>
              </w:rPr>
            </w:pPr>
            <w:r w:rsidRPr="00C36B53">
              <w:t>Отсутствие коллегиального органа, утверждающего бюджет или освоение финансовых средств</w:t>
            </w:r>
          </w:p>
        </w:tc>
        <w:tc>
          <w:tcPr>
            <w:tcW w:w="6237" w:type="dxa"/>
            <w:shd w:val="clear" w:color="auto" w:fill="auto"/>
          </w:tcPr>
          <w:p w14:paraId="4C2AC154" w14:textId="78C4A017" w:rsidR="005732D3" w:rsidRPr="00C36B53" w:rsidRDefault="005732D3" w:rsidP="008D2BB5">
            <w:pPr>
              <w:tabs>
                <w:tab w:val="left" w:pos="851"/>
              </w:tabs>
              <w:spacing w:after="0" w:line="240" w:lineRule="auto"/>
              <w:ind w:firstLine="343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Согласно подпункту 3) статьи 8 главы 4 Устава Общества коллегиальным исполнительным органом является Правление Общества. </w:t>
            </w:r>
          </w:p>
          <w:p w14:paraId="3E20884E" w14:textId="0C247143" w:rsidR="005732D3" w:rsidRPr="00C36B53" w:rsidRDefault="005732D3" w:rsidP="008D2BB5">
            <w:pPr>
              <w:tabs>
                <w:tab w:val="left" w:pos="851"/>
              </w:tabs>
              <w:spacing w:after="0" w:line="240" w:lineRule="auto"/>
              <w:ind w:firstLine="343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соответствии с </w:t>
            </w:r>
            <w:proofErr w:type="spellStart"/>
            <w:r w:rsidRPr="00C36B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пп</w:t>
            </w:r>
            <w:proofErr w:type="spellEnd"/>
            <w:r w:rsidRPr="00C36B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 12) п. 17.1 ст. 17 Устава к исключительной компетенции Правления относится предварительное рассмотрение и одобрение вопросов, выносимых на рассмотрение Единственного акционера в соответствии с компетенцией Совета директоров.</w:t>
            </w:r>
          </w:p>
          <w:p w14:paraId="0119EDFC" w14:textId="77777777" w:rsidR="005732D3" w:rsidRPr="00C36B53" w:rsidRDefault="005732D3" w:rsidP="008D2BB5">
            <w:pPr>
              <w:tabs>
                <w:tab w:val="left" w:pos="851"/>
              </w:tabs>
              <w:spacing w:after="0" w:line="240" w:lineRule="auto"/>
              <w:ind w:firstLine="343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Кроме того, в соответствии с подпунктом 22) статьи 10 Устава утверждение бюджета, корректировок к нему, отчета его исполнения относится к исключительной компетенции Совета директоров.</w:t>
            </w:r>
          </w:p>
          <w:p w14:paraId="289C2B7C" w14:textId="5ACB8143" w:rsidR="005732D3" w:rsidRPr="00C36B53" w:rsidRDefault="005732D3" w:rsidP="008D2BB5">
            <w:pPr>
              <w:tabs>
                <w:tab w:val="left" w:pos="851"/>
              </w:tabs>
              <w:spacing w:after="0" w:line="240" w:lineRule="auto"/>
              <w:ind w:firstLine="343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Согласно подпункту 4) статьи 8 главы 4 Устава орган, осуществляющий контроль за финансово-хозяйственной деятельностью Общества является Служба внутреннего аудита.</w:t>
            </w:r>
          </w:p>
        </w:tc>
      </w:tr>
      <w:tr w:rsidR="005732D3" w:rsidRPr="00C36B53" w14:paraId="01E7DD90" w14:textId="77777777" w:rsidTr="00604A49">
        <w:tc>
          <w:tcPr>
            <w:tcW w:w="3402" w:type="dxa"/>
            <w:shd w:val="clear" w:color="auto" w:fill="auto"/>
          </w:tcPr>
          <w:p w14:paraId="379F0740" w14:textId="174DEF59" w:rsidR="005732D3" w:rsidRPr="00C36B53" w:rsidRDefault="005732D3" w:rsidP="008D2BB5">
            <w:pPr>
              <w:pStyle w:val="Default"/>
              <w:contextualSpacing/>
            </w:pPr>
            <w:r w:rsidRPr="00C36B53">
              <w:t xml:space="preserve">Отсутствие или слабая проработка видов отчетности, механизмов мониторинга, внутреннего и внешнего </w:t>
            </w:r>
            <w:r w:rsidRPr="00C36B53">
              <w:lastRenderedPageBreak/>
              <w:t>контроля за процедурами освоения и распределения бюджетных и финансовых средств</w:t>
            </w:r>
          </w:p>
        </w:tc>
        <w:tc>
          <w:tcPr>
            <w:tcW w:w="6237" w:type="dxa"/>
            <w:vMerge w:val="restart"/>
            <w:shd w:val="clear" w:color="auto" w:fill="auto"/>
          </w:tcPr>
          <w:p w14:paraId="4D0EB1B0" w14:textId="261CA77D" w:rsidR="005732D3" w:rsidRPr="00C36B53" w:rsidRDefault="005732D3" w:rsidP="008D2BB5">
            <w:pPr>
              <w:pStyle w:val="a8"/>
              <w:tabs>
                <w:tab w:val="left" w:pos="335"/>
              </w:tabs>
              <w:spacing w:after="0" w:line="240" w:lineRule="auto"/>
              <w:ind w:left="0" w:firstLine="343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lastRenderedPageBreak/>
              <w:t xml:space="preserve">Внешний контроль: </w:t>
            </w:r>
          </w:p>
          <w:p w14:paraId="4F539D93" w14:textId="77777777" w:rsidR="005732D3" w:rsidRPr="00C36B53" w:rsidRDefault="005732D3" w:rsidP="008D2BB5">
            <w:pPr>
              <w:pStyle w:val="a8"/>
              <w:tabs>
                <w:tab w:val="left" w:pos="335"/>
              </w:tabs>
              <w:spacing w:after="0" w:line="240" w:lineRule="auto"/>
              <w:ind w:left="0" w:firstLine="34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соответствии с нормой подпункта 4) пункта 3 статьи 12 Закона РК «Об электроэнергетики» Общество предоставляет в </w:t>
            </w:r>
            <w:r w:rsidRPr="00C36B5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Министерство энергетики РК</w:t>
            </w:r>
            <w:r w:rsidRPr="00C36B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 срок к </w:t>
            </w:r>
            <w:r w:rsidRPr="00C36B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31 марта года, следующего за отчетным, отчеты по затратам на производство электрической энергии. </w:t>
            </w:r>
          </w:p>
          <w:p w14:paraId="55D0E17A" w14:textId="77777777" w:rsidR="005732D3" w:rsidRPr="00C36B53" w:rsidRDefault="005732D3" w:rsidP="008D2BB5">
            <w:pPr>
              <w:pStyle w:val="a8"/>
              <w:tabs>
                <w:tab w:val="left" w:pos="335"/>
              </w:tabs>
              <w:spacing w:after="0" w:line="240" w:lineRule="auto"/>
              <w:ind w:left="0" w:firstLine="34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соответствии с нормой подпункта 17) пункта 2 статьи 26 Закона РК «О естественных монополиях» не позднее 1 мая года, следующего за отчетным периодом, представляется в </w:t>
            </w:r>
            <w:r w:rsidRPr="00C36B5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ДКРЕМ</w:t>
            </w:r>
            <w:r w:rsidRPr="00C36B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отчет об исполнении утвержденной тарифной сметы затрат на производство тепловой энергии и другим регулируемым видам деятельности по установленным Правилами формам.</w:t>
            </w:r>
          </w:p>
          <w:p w14:paraId="4966D8CA" w14:textId="77777777" w:rsidR="005732D3" w:rsidRPr="00C36B53" w:rsidRDefault="005732D3" w:rsidP="008D2BB5">
            <w:pPr>
              <w:pStyle w:val="a8"/>
              <w:tabs>
                <w:tab w:val="left" w:pos="335"/>
              </w:tabs>
              <w:spacing w:after="0" w:line="240" w:lineRule="auto"/>
              <w:ind w:left="0" w:firstLine="34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соответствии с нормой подпункта 13 Правил субсидирования </w:t>
            </w:r>
            <w:proofErr w:type="spellStart"/>
            <w:r w:rsidRPr="00C36B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энергопроизводящих</w:t>
            </w:r>
            <w:proofErr w:type="spellEnd"/>
            <w:r w:rsidRPr="00C36B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организаций на приобретение топлива для бесперебойного проведения отопительного сезона в </w:t>
            </w:r>
            <w:r w:rsidRPr="00C36B5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местный исполнительный орган</w:t>
            </w:r>
            <w:r w:rsidRPr="00C36B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отчет о целевом использовании субсидий на приобретение топлива по установленной правилами форме.</w:t>
            </w:r>
          </w:p>
          <w:p w14:paraId="0997A490" w14:textId="77777777" w:rsidR="005732D3" w:rsidRPr="00C36B53" w:rsidRDefault="005732D3" w:rsidP="008D2BB5">
            <w:pPr>
              <w:pStyle w:val="a8"/>
              <w:tabs>
                <w:tab w:val="left" w:pos="335"/>
              </w:tabs>
              <w:spacing w:after="0" w:line="240" w:lineRule="auto"/>
              <w:ind w:left="0" w:firstLine="343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Внутренний контроль:</w:t>
            </w:r>
          </w:p>
          <w:p w14:paraId="1990E05D" w14:textId="77777777" w:rsidR="005732D3" w:rsidRPr="00C36B53" w:rsidRDefault="005732D3" w:rsidP="008D2BB5">
            <w:pPr>
              <w:pStyle w:val="a8"/>
              <w:tabs>
                <w:tab w:val="left" w:pos="335"/>
              </w:tabs>
              <w:spacing w:after="0" w:line="240" w:lineRule="auto"/>
              <w:ind w:left="0" w:firstLine="34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 момента смены Единственного акционера в соответствии с нормой раздела 12 Правил разработки, утверждения и мониторинга исполнения годового бюджета АО «СПК «</w:t>
            </w:r>
            <w:proofErr w:type="spellStart"/>
            <w:r w:rsidRPr="00C36B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Astana</w:t>
            </w:r>
            <w:proofErr w:type="spellEnd"/>
            <w:r w:rsidRPr="00C36B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» и его дочерних организаций, Общество формировало отчетность по установленной Правилами форме. </w:t>
            </w:r>
          </w:p>
          <w:p w14:paraId="6AE60082" w14:textId="65FBFE2A" w:rsidR="005732D3" w:rsidRPr="00C36B53" w:rsidRDefault="005732D3" w:rsidP="008D2BB5">
            <w:pPr>
              <w:tabs>
                <w:tab w:val="left" w:pos="851"/>
              </w:tabs>
              <w:spacing w:after="0" w:line="240" w:lineRule="auto"/>
              <w:ind w:firstLine="343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соответствии с нормой подпункта 22) статьи 10 Устава Общество ежегодно направляет на утверждение Советом директоров отчета по исполнению бюджета.</w:t>
            </w:r>
          </w:p>
        </w:tc>
      </w:tr>
      <w:tr w:rsidR="005732D3" w:rsidRPr="00C36B53" w14:paraId="2CE9EF46" w14:textId="77777777" w:rsidTr="00604A49">
        <w:tc>
          <w:tcPr>
            <w:tcW w:w="3402" w:type="dxa"/>
            <w:shd w:val="clear" w:color="auto" w:fill="auto"/>
          </w:tcPr>
          <w:p w14:paraId="372B7BE2" w14:textId="3041B2A1" w:rsidR="005732D3" w:rsidRPr="00C36B53" w:rsidRDefault="005732D3" w:rsidP="008D2BB5">
            <w:pPr>
              <w:pStyle w:val="Default"/>
              <w:contextualSpacing/>
              <w:rPr>
                <w:rFonts w:eastAsia="Times New Roman"/>
                <w:lang w:eastAsia="ru-RU"/>
              </w:rPr>
            </w:pPr>
            <w:r w:rsidRPr="00C36B53">
              <w:lastRenderedPageBreak/>
              <w:t>Отсутствие или слабая проработка видов отчетности по освоению бюджетных и финансовых средств</w:t>
            </w:r>
          </w:p>
        </w:tc>
        <w:tc>
          <w:tcPr>
            <w:tcW w:w="6237" w:type="dxa"/>
            <w:vMerge/>
            <w:shd w:val="clear" w:color="auto" w:fill="auto"/>
          </w:tcPr>
          <w:p w14:paraId="1A3C6B24" w14:textId="34523D54" w:rsidR="005732D3" w:rsidRPr="00C36B53" w:rsidRDefault="005732D3" w:rsidP="008D2BB5">
            <w:pPr>
              <w:tabs>
                <w:tab w:val="left" w:pos="851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732D3" w:rsidRPr="00C36B53" w14:paraId="6F09F4FA" w14:textId="77777777" w:rsidTr="00604A49">
        <w:tc>
          <w:tcPr>
            <w:tcW w:w="3402" w:type="dxa"/>
            <w:shd w:val="clear" w:color="auto" w:fill="auto"/>
          </w:tcPr>
          <w:p w14:paraId="3B79414A" w14:textId="04ACFC0A" w:rsidR="005732D3" w:rsidRPr="00C36B53" w:rsidRDefault="005732D3" w:rsidP="008D2BB5">
            <w:pPr>
              <w:pStyle w:val="Default"/>
              <w:contextualSpacing/>
              <w:rPr>
                <w:rFonts w:eastAsia="Times New Roman"/>
                <w:lang w:eastAsia="ru-RU"/>
              </w:rPr>
            </w:pPr>
            <w:r w:rsidRPr="00C36B53">
              <w:t>Отсутствие подразделений, выполняющих функции по внутреннему аудиту, внутреннему контролю при оперировании объектом анализа значительными суммами бюджетных и финансовых средств</w:t>
            </w:r>
          </w:p>
        </w:tc>
        <w:tc>
          <w:tcPr>
            <w:tcW w:w="6237" w:type="dxa"/>
            <w:shd w:val="clear" w:color="auto" w:fill="auto"/>
          </w:tcPr>
          <w:p w14:paraId="35CA7E10" w14:textId="1C142A90" w:rsidR="005732D3" w:rsidRPr="00C36B53" w:rsidRDefault="005732D3" w:rsidP="008D2BB5">
            <w:pPr>
              <w:tabs>
                <w:tab w:val="left" w:pos="851"/>
              </w:tabs>
              <w:spacing w:after="0" w:line="240" w:lineRule="auto"/>
              <w:ind w:firstLine="343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Для осуществления контроля за финансово-хозяйственной деятельностью Общества, оценки состояния внутреннего контроля образована Служба внутреннего аудита (пункт 21.1 статьи 2 Устава).</w:t>
            </w:r>
          </w:p>
        </w:tc>
      </w:tr>
      <w:tr w:rsidR="005732D3" w:rsidRPr="00C36B53" w14:paraId="7F3698CA" w14:textId="77777777" w:rsidTr="00604A49">
        <w:tc>
          <w:tcPr>
            <w:tcW w:w="3402" w:type="dxa"/>
            <w:shd w:val="clear" w:color="auto" w:fill="auto"/>
          </w:tcPr>
          <w:p w14:paraId="6C080DD5" w14:textId="76584C41" w:rsidR="005732D3" w:rsidRPr="00C36B53" w:rsidRDefault="005732D3" w:rsidP="008D2BB5">
            <w:pPr>
              <w:pStyle w:val="Default"/>
              <w:contextualSpacing/>
              <w:rPr>
                <w:rFonts w:eastAsia="Times New Roman"/>
                <w:lang w:eastAsia="ru-RU"/>
              </w:rPr>
            </w:pPr>
            <w:r w:rsidRPr="00C36B53">
              <w:t>Отсутствие за предыдущие 2 года мероприятий по аудиту, ревизии и иных мер финансового контроля при оперировании объектом анализа значительными суммами бюджетных и финансовых средств</w:t>
            </w:r>
          </w:p>
        </w:tc>
        <w:tc>
          <w:tcPr>
            <w:tcW w:w="6237" w:type="dxa"/>
            <w:shd w:val="clear" w:color="auto" w:fill="auto"/>
          </w:tcPr>
          <w:p w14:paraId="0C079DB1" w14:textId="79BDB764" w:rsidR="005732D3" w:rsidRPr="00C36B53" w:rsidRDefault="005732D3" w:rsidP="008D2BB5">
            <w:pPr>
              <w:tabs>
                <w:tab w:val="left" w:pos="851"/>
              </w:tabs>
              <w:spacing w:after="0" w:line="240" w:lineRule="auto"/>
              <w:ind w:firstLine="343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соответствии со статьей 78 Закона РК «Об акционерных обществах» ежегодно за счет Общества проводится аудит годовой финансовой отчетности с привлечением аудиторской организации.</w:t>
            </w:r>
          </w:p>
        </w:tc>
      </w:tr>
      <w:tr w:rsidR="005732D3" w:rsidRPr="00C36B53" w14:paraId="46EEA954" w14:textId="77777777" w:rsidTr="00604A49">
        <w:tc>
          <w:tcPr>
            <w:tcW w:w="3402" w:type="dxa"/>
            <w:shd w:val="clear" w:color="auto" w:fill="auto"/>
          </w:tcPr>
          <w:p w14:paraId="6C9071BE" w14:textId="1D037092" w:rsidR="005732D3" w:rsidRPr="00C36B53" w:rsidRDefault="005732D3" w:rsidP="008D2BB5">
            <w:pPr>
              <w:pStyle w:val="Default"/>
              <w:contextualSpacing/>
              <w:rPr>
                <w:rFonts w:eastAsia="Times New Roman"/>
                <w:lang w:eastAsia="ru-RU"/>
              </w:rPr>
            </w:pPr>
            <w:r w:rsidRPr="00C36B53">
              <w:t>Непрозрачность расходования бюджетных и финансовых средств, в том числе несоблюдение п.п.9 ст. 6 Закона РК «О доступе к информации»</w:t>
            </w:r>
          </w:p>
        </w:tc>
        <w:tc>
          <w:tcPr>
            <w:tcW w:w="6237" w:type="dxa"/>
            <w:shd w:val="clear" w:color="auto" w:fill="auto"/>
          </w:tcPr>
          <w:p w14:paraId="0CDDB93B" w14:textId="77777777" w:rsidR="005732D3" w:rsidRPr="00C36B53" w:rsidRDefault="005732D3" w:rsidP="008D2BB5">
            <w:pPr>
              <w:tabs>
                <w:tab w:val="left" w:pos="851"/>
              </w:tabs>
              <w:spacing w:after="0" w:line="240" w:lineRule="auto"/>
              <w:ind w:firstLine="343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соответствии с пунктом 2 статьи 25 Закона РК «О естественных монополиях» Общество в установленные сроки размещает в СМИ (</w:t>
            </w:r>
            <w:proofErr w:type="spellStart"/>
            <w:r w:rsidRPr="00C36B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интернет-ресурс</w:t>
            </w:r>
            <w:proofErr w:type="spellEnd"/>
            <w:r w:rsidRPr="00C36B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), распространяемых на территории соответствующей административно-территориальной единицы, отчеты перед потребителями и иными заинтересованными лицами:</w:t>
            </w:r>
          </w:p>
          <w:p w14:paraId="43616886" w14:textId="71D44CE6" w:rsidR="005732D3" w:rsidRPr="00C36B53" w:rsidRDefault="00A22F7C" w:rsidP="008D2BB5">
            <w:pPr>
              <w:tabs>
                <w:tab w:val="left" w:pos="851"/>
              </w:tabs>
              <w:spacing w:after="0" w:line="240" w:lineRule="auto"/>
              <w:ind w:firstLine="343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- </w:t>
            </w:r>
            <w:r w:rsidR="005732D3" w:rsidRPr="00C36B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об исполнении утвержденной тарифной сметы, </w:t>
            </w:r>
          </w:p>
          <w:p w14:paraId="3FFBFD07" w14:textId="7896F81B" w:rsidR="005732D3" w:rsidRPr="00C36B53" w:rsidRDefault="00A22F7C" w:rsidP="008D2BB5">
            <w:pPr>
              <w:tabs>
                <w:tab w:val="left" w:pos="851"/>
              </w:tabs>
              <w:spacing w:after="0" w:line="240" w:lineRule="auto"/>
              <w:ind w:firstLine="343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- </w:t>
            </w:r>
            <w:r w:rsidR="005732D3" w:rsidRPr="00C36B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об исполнении утвержденной инвестиционной </w:t>
            </w:r>
            <w:r w:rsidR="005732D3" w:rsidRPr="00C36B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программы, </w:t>
            </w:r>
          </w:p>
          <w:p w14:paraId="079B838A" w14:textId="52B91B05" w:rsidR="005732D3" w:rsidRPr="00C36B53" w:rsidRDefault="00A22F7C" w:rsidP="008D2BB5">
            <w:pPr>
              <w:tabs>
                <w:tab w:val="left" w:pos="851"/>
              </w:tabs>
              <w:spacing w:after="0" w:line="240" w:lineRule="auto"/>
              <w:ind w:firstLine="343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- </w:t>
            </w:r>
            <w:r w:rsidR="005732D3" w:rsidRPr="00C36B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 соблюдении показателей качества и надежности регулируемых услуг и достижении показателей эффективности деятельности субъектов естественных монополий с обоснованиями, </w:t>
            </w:r>
          </w:p>
          <w:p w14:paraId="14CD7AF8" w14:textId="77777777" w:rsidR="005732D3" w:rsidRPr="00C36B53" w:rsidRDefault="00A22F7C" w:rsidP="008D2BB5">
            <w:pPr>
              <w:tabs>
                <w:tab w:val="left" w:pos="851"/>
              </w:tabs>
              <w:spacing w:after="0" w:line="240" w:lineRule="auto"/>
              <w:ind w:firstLine="343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- </w:t>
            </w:r>
            <w:r w:rsidR="005732D3" w:rsidRPr="00C36B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том числе финансовую отчетность.</w:t>
            </w:r>
          </w:p>
          <w:p w14:paraId="7C6889AB" w14:textId="722CBD6E" w:rsidR="008759BE" w:rsidRPr="00C36B53" w:rsidRDefault="008759BE" w:rsidP="008D2BB5">
            <w:pPr>
              <w:tabs>
                <w:tab w:val="left" w:pos="851"/>
              </w:tabs>
              <w:spacing w:after="0" w:line="240" w:lineRule="auto"/>
              <w:ind w:firstLine="343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соответствии со статьей 19 Закона РК «О бухгалтерском учете и финансовой отчетности» Общество в установленные сроки размещает через </w:t>
            </w:r>
            <w:proofErr w:type="spellStart"/>
            <w:r w:rsidRPr="00C36B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интернет-ресурс</w:t>
            </w:r>
            <w:proofErr w:type="spellEnd"/>
            <w:r w:rsidRPr="00C36B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депозитария утвержденную в установленном порядке годовую финансовую отчетность</w:t>
            </w:r>
          </w:p>
        </w:tc>
      </w:tr>
      <w:tr w:rsidR="005732D3" w:rsidRPr="00C36B53" w14:paraId="1FFAE54B" w14:textId="77777777" w:rsidTr="00604A49">
        <w:tc>
          <w:tcPr>
            <w:tcW w:w="3402" w:type="dxa"/>
            <w:shd w:val="clear" w:color="auto" w:fill="auto"/>
          </w:tcPr>
          <w:p w14:paraId="4CE2DDD2" w14:textId="3117C648" w:rsidR="005732D3" w:rsidRPr="00C36B53" w:rsidRDefault="005732D3" w:rsidP="008D2BB5">
            <w:pPr>
              <w:pStyle w:val="Default"/>
              <w:contextualSpacing/>
              <w:rPr>
                <w:rFonts w:eastAsia="Times New Roman"/>
                <w:lang w:eastAsia="ru-RU"/>
              </w:rPr>
            </w:pPr>
            <w:r w:rsidRPr="00C36B53">
              <w:lastRenderedPageBreak/>
              <w:t>Несоответствие количества и объема закупаемых товаров и услуг их фактической потребности (натуральным нормам)</w:t>
            </w:r>
          </w:p>
        </w:tc>
        <w:tc>
          <w:tcPr>
            <w:tcW w:w="6237" w:type="dxa"/>
            <w:shd w:val="clear" w:color="auto" w:fill="auto"/>
          </w:tcPr>
          <w:p w14:paraId="3664A71E" w14:textId="62F674D2" w:rsidR="005732D3" w:rsidRPr="00C36B53" w:rsidRDefault="005732D3" w:rsidP="008D2BB5">
            <w:pPr>
              <w:tabs>
                <w:tab w:val="left" w:pos="851"/>
              </w:tabs>
              <w:spacing w:after="0" w:line="240" w:lineRule="auto"/>
              <w:ind w:firstLine="175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Товары, работы и услуги приобретаются в соответствии с  Планом государственных закупок, которые в свою очередь разрабатываются и утверждаются в соответствии с утвержденным бюджетом и планом развития на соответствующий год, с указанием количества и цены.</w:t>
            </w:r>
          </w:p>
        </w:tc>
      </w:tr>
      <w:tr w:rsidR="005732D3" w:rsidRPr="00C36B53" w14:paraId="0AD0F70E" w14:textId="77777777" w:rsidTr="00604A49">
        <w:tc>
          <w:tcPr>
            <w:tcW w:w="3402" w:type="dxa"/>
            <w:shd w:val="clear" w:color="auto" w:fill="auto"/>
          </w:tcPr>
          <w:p w14:paraId="773B2BAF" w14:textId="49CEAC31" w:rsidR="005732D3" w:rsidRPr="00C36B53" w:rsidRDefault="005732D3" w:rsidP="008D2BB5">
            <w:pPr>
              <w:pStyle w:val="Default"/>
              <w:contextualSpacing/>
            </w:pPr>
            <w:r w:rsidRPr="00C36B53">
              <w:t>Необоснованность цены за единицу товара</w:t>
            </w:r>
          </w:p>
        </w:tc>
        <w:tc>
          <w:tcPr>
            <w:tcW w:w="6237" w:type="dxa"/>
            <w:shd w:val="clear" w:color="auto" w:fill="auto"/>
          </w:tcPr>
          <w:p w14:paraId="77127A77" w14:textId="77777777" w:rsidR="005732D3" w:rsidRPr="00C36B53" w:rsidRDefault="005732D3" w:rsidP="008D2BB5">
            <w:pPr>
              <w:pStyle w:val="a8"/>
              <w:tabs>
                <w:tab w:val="left" w:pos="335"/>
              </w:tabs>
              <w:spacing w:after="0" w:line="240" w:lineRule="auto"/>
              <w:ind w:left="0" w:firstLine="34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Тарифы на электрическую и тепловую энергию утверждаются уполномоченными органами.</w:t>
            </w:r>
          </w:p>
          <w:p w14:paraId="3407D6AE" w14:textId="1AF11082" w:rsidR="005732D3" w:rsidRPr="00C36B53" w:rsidRDefault="005732D3" w:rsidP="008D2BB5">
            <w:pPr>
              <w:tabs>
                <w:tab w:val="left" w:pos="851"/>
              </w:tabs>
              <w:spacing w:after="0" w:line="240" w:lineRule="auto"/>
              <w:ind w:firstLine="343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Стоимость товаров, работ и услуг, закупаемых Обществом, определяется по итогам проведения конкурса государственных закупок.</w:t>
            </w:r>
          </w:p>
        </w:tc>
      </w:tr>
      <w:tr w:rsidR="005732D3" w:rsidRPr="00C36B53" w14:paraId="768BB5BA" w14:textId="77777777" w:rsidTr="00604A49">
        <w:tc>
          <w:tcPr>
            <w:tcW w:w="3402" w:type="dxa"/>
            <w:shd w:val="clear" w:color="auto" w:fill="auto"/>
          </w:tcPr>
          <w:p w14:paraId="540FCB69" w14:textId="0B0AA8F4" w:rsidR="005732D3" w:rsidRPr="00C36B53" w:rsidRDefault="005732D3" w:rsidP="008D2BB5">
            <w:pPr>
              <w:pStyle w:val="Default"/>
              <w:contextualSpacing/>
            </w:pPr>
            <w:r w:rsidRPr="00C36B53">
              <w:t>Несоответствие запланированной стоимости рыночной стоимости товаров</w:t>
            </w:r>
          </w:p>
        </w:tc>
        <w:tc>
          <w:tcPr>
            <w:tcW w:w="6237" w:type="dxa"/>
            <w:shd w:val="clear" w:color="auto" w:fill="auto"/>
          </w:tcPr>
          <w:p w14:paraId="7CFB519C" w14:textId="598A09BD" w:rsidR="005732D3" w:rsidRPr="00C36B53" w:rsidRDefault="005732D3" w:rsidP="008D2BB5">
            <w:pPr>
              <w:tabs>
                <w:tab w:val="left" w:pos="851"/>
              </w:tabs>
              <w:spacing w:after="0" w:line="240" w:lineRule="auto"/>
              <w:ind w:firstLine="343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Согласно пункту 5.1 Регламента бюджетирования центром ответственности за формирование </w:t>
            </w:r>
            <w:r w:rsidR="00CF18CD" w:rsidRPr="00C36B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  <w:r w:rsidRPr="00C36B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правочника закупочных цен является ОГЗ и ОМТС.</w:t>
            </w:r>
          </w:p>
        </w:tc>
      </w:tr>
      <w:tr w:rsidR="005732D3" w:rsidRPr="00C36B53" w14:paraId="1C716791" w14:textId="77777777" w:rsidTr="00604A49">
        <w:tc>
          <w:tcPr>
            <w:tcW w:w="3402" w:type="dxa"/>
            <w:shd w:val="clear" w:color="auto" w:fill="auto"/>
          </w:tcPr>
          <w:p w14:paraId="4F68AF0C" w14:textId="5D65DEAD" w:rsidR="005732D3" w:rsidRPr="00C36B53" w:rsidRDefault="005732D3" w:rsidP="008D2BB5">
            <w:pPr>
              <w:pStyle w:val="Default"/>
              <w:contextualSpacing/>
            </w:pPr>
            <w:r w:rsidRPr="00C36B53">
              <w:t>Несвоевременность размещения плана закупок на портале государственных закупок</w:t>
            </w:r>
          </w:p>
        </w:tc>
        <w:tc>
          <w:tcPr>
            <w:tcW w:w="6237" w:type="dxa"/>
            <w:shd w:val="clear" w:color="auto" w:fill="auto"/>
          </w:tcPr>
          <w:p w14:paraId="7E103200" w14:textId="28083717" w:rsidR="005732D3" w:rsidRPr="00C36B53" w:rsidRDefault="005732D3" w:rsidP="008D2BB5">
            <w:pPr>
              <w:tabs>
                <w:tab w:val="left" w:pos="851"/>
              </w:tabs>
              <w:spacing w:after="0" w:line="240" w:lineRule="auto"/>
              <w:ind w:firstLine="175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соответствии с Законом </w:t>
            </w:r>
            <w:r w:rsidR="008C2D90" w:rsidRPr="00C36B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РК </w:t>
            </w:r>
            <w:r w:rsidRPr="00C36B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«О государственных закупок» утвержденный план государственных закупок размещается на веб-портале в течени</w:t>
            </w:r>
            <w:r w:rsidR="00CF18CD" w:rsidRPr="00C36B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</w:t>
            </w:r>
            <w:r w:rsidRPr="00C36B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5 рабочих дней</w:t>
            </w:r>
          </w:p>
        </w:tc>
      </w:tr>
      <w:tr w:rsidR="005732D3" w:rsidRPr="00C36B53" w14:paraId="30EA2D35" w14:textId="77777777" w:rsidTr="00604A49">
        <w:tc>
          <w:tcPr>
            <w:tcW w:w="3402" w:type="dxa"/>
            <w:shd w:val="clear" w:color="auto" w:fill="auto"/>
          </w:tcPr>
          <w:p w14:paraId="47DE8ED9" w14:textId="7D9A9D47" w:rsidR="005732D3" w:rsidRPr="00C36B53" w:rsidRDefault="005732D3" w:rsidP="008D2BB5">
            <w:pPr>
              <w:pStyle w:val="Default"/>
              <w:contextualSpacing/>
            </w:pPr>
            <w:r w:rsidRPr="00C36B53">
              <w:t>Наличие характеристик в технических спецификациях, относящих закупку к конкурентному поставщику, так называемые «заточки»</w:t>
            </w:r>
          </w:p>
        </w:tc>
        <w:tc>
          <w:tcPr>
            <w:tcW w:w="6237" w:type="dxa"/>
            <w:shd w:val="clear" w:color="auto" w:fill="auto"/>
          </w:tcPr>
          <w:p w14:paraId="401AFC04" w14:textId="57719327" w:rsidR="005732D3" w:rsidRPr="00C36B53" w:rsidRDefault="005732D3" w:rsidP="008D2BB5">
            <w:pPr>
              <w:tabs>
                <w:tab w:val="left" w:pos="851"/>
              </w:tabs>
              <w:spacing w:after="0" w:line="240" w:lineRule="auto"/>
              <w:ind w:firstLine="175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Все товары, работы и услуги приобретаются на веб-портале государственных закупок. Все закупки, проводимые на веб-портале на постоянной основе, проходят камеральную проверку на соответствие требованиям законодательства.</w:t>
            </w:r>
          </w:p>
        </w:tc>
      </w:tr>
      <w:tr w:rsidR="005732D3" w:rsidRPr="00C36B53" w14:paraId="227DB9B6" w14:textId="77777777" w:rsidTr="00604A49">
        <w:tc>
          <w:tcPr>
            <w:tcW w:w="3402" w:type="dxa"/>
            <w:shd w:val="clear" w:color="auto" w:fill="auto"/>
          </w:tcPr>
          <w:p w14:paraId="11A05EAC" w14:textId="1785DA09" w:rsidR="005732D3" w:rsidRPr="00C36B53" w:rsidRDefault="005732D3" w:rsidP="008D2BB5">
            <w:pPr>
              <w:pStyle w:val="Default"/>
              <w:contextualSpacing/>
            </w:pPr>
            <w:r w:rsidRPr="00C36B53">
              <w:t>Наличие фактов пересмотра или отмены закупок по результатам камерального контроля со стороны органов государственного аудита</w:t>
            </w:r>
          </w:p>
        </w:tc>
        <w:tc>
          <w:tcPr>
            <w:tcW w:w="6237" w:type="dxa"/>
            <w:shd w:val="clear" w:color="auto" w:fill="auto"/>
          </w:tcPr>
          <w:p w14:paraId="505CA0DC" w14:textId="51C6FD40" w:rsidR="005732D3" w:rsidRPr="00C36B53" w:rsidRDefault="005732D3" w:rsidP="008D2BB5">
            <w:pPr>
              <w:tabs>
                <w:tab w:val="left" w:pos="851"/>
              </w:tabs>
              <w:spacing w:after="0" w:line="240" w:lineRule="auto"/>
              <w:ind w:firstLine="175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Имелся один факт за неверное указание ГОСТа.</w:t>
            </w:r>
          </w:p>
        </w:tc>
      </w:tr>
      <w:tr w:rsidR="005732D3" w:rsidRPr="00C36B53" w14:paraId="67684D35" w14:textId="77777777" w:rsidTr="00604A49">
        <w:tc>
          <w:tcPr>
            <w:tcW w:w="3402" w:type="dxa"/>
            <w:shd w:val="clear" w:color="auto" w:fill="auto"/>
          </w:tcPr>
          <w:p w14:paraId="78F5F85A" w14:textId="3F0C7698" w:rsidR="005732D3" w:rsidRPr="00C36B53" w:rsidRDefault="005732D3" w:rsidP="008D2BB5">
            <w:pPr>
              <w:pStyle w:val="Default"/>
              <w:contextualSpacing/>
            </w:pPr>
            <w:r w:rsidRPr="00C36B53">
              <w:t>Наличие фактов выявления нарушений при проверке органов государственного аудита и финансового контроля</w:t>
            </w:r>
          </w:p>
        </w:tc>
        <w:tc>
          <w:tcPr>
            <w:tcW w:w="6237" w:type="dxa"/>
            <w:shd w:val="clear" w:color="auto" w:fill="auto"/>
          </w:tcPr>
          <w:p w14:paraId="0F459919" w14:textId="4D2359F6" w:rsidR="005732D3" w:rsidRPr="00C36B53" w:rsidRDefault="005732D3" w:rsidP="008D2BB5">
            <w:pPr>
              <w:tabs>
                <w:tab w:val="left" w:pos="851"/>
              </w:tabs>
              <w:spacing w:after="0" w:line="240" w:lineRule="auto"/>
              <w:ind w:firstLine="175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Имелся один факт за неверное указание ГОСТа.</w:t>
            </w:r>
          </w:p>
        </w:tc>
      </w:tr>
      <w:tr w:rsidR="005732D3" w:rsidRPr="00C36B53" w14:paraId="47BD0181" w14:textId="77777777" w:rsidTr="00604A49">
        <w:tc>
          <w:tcPr>
            <w:tcW w:w="3402" w:type="dxa"/>
            <w:shd w:val="clear" w:color="auto" w:fill="auto"/>
          </w:tcPr>
          <w:p w14:paraId="671B2327" w14:textId="0EB3F4CA" w:rsidR="005732D3" w:rsidRPr="00C36B53" w:rsidRDefault="005732D3" w:rsidP="008D2BB5">
            <w:pPr>
              <w:pStyle w:val="Default"/>
              <w:contextualSpacing/>
            </w:pPr>
            <w:r w:rsidRPr="00604A49">
              <w:rPr>
                <w:sz w:val="22"/>
              </w:rPr>
              <w:t xml:space="preserve">Отсутствие утвержденного документа, регламентирующего порядок размещения временно свободных денежных средств на текущих счетах банков, соответствующих мер мониторинга, контроля и персональной ответственности уполномоченных лиц </w:t>
            </w:r>
          </w:p>
        </w:tc>
        <w:tc>
          <w:tcPr>
            <w:tcW w:w="6237" w:type="dxa"/>
            <w:shd w:val="clear" w:color="auto" w:fill="auto"/>
          </w:tcPr>
          <w:p w14:paraId="17208303" w14:textId="15AE8746" w:rsidR="005732D3" w:rsidRPr="00C36B53" w:rsidRDefault="008759BE" w:rsidP="008D2BB5">
            <w:pPr>
              <w:pStyle w:val="Default"/>
              <w:ind w:firstLine="201"/>
              <w:contextualSpacing/>
              <w:jc w:val="both"/>
              <w:rPr>
                <w:rFonts w:eastAsia="Times New Roman"/>
                <w:lang w:eastAsia="ru-RU"/>
              </w:rPr>
            </w:pPr>
            <w:r w:rsidRPr="00C36B53">
              <w:t xml:space="preserve">В соответствии с пунктом 10 статьи 1 Постановления Правительства </w:t>
            </w:r>
            <w:r w:rsidR="00CF18CD" w:rsidRPr="00C36B53">
              <w:t xml:space="preserve">РК </w:t>
            </w:r>
            <w:r w:rsidRPr="00C36B53">
              <w:t>№ 960 от 14.09.2004 года регламентирован порядок размещения временно свободных средств на депозитах банков второго уровня</w:t>
            </w:r>
          </w:p>
        </w:tc>
      </w:tr>
    </w:tbl>
    <w:p w14:paraId="71DB86E7" w14:textId="77777777" w:rsidR="003C7F85" w:rsidRPr="00C36B53" w:rsidRDefault="003C7F85" w:rsidP="008D2BB5">
      <w:pPr>
        <w:shd w:val="clear" w:color="auto" w:fill="FFFFFF"/>
        <w:spacing w:after="0" w:line="240" w:lineRule="auto"/>
        <w:ind w:firstLine="567"/>
        <w:contextualSpacing/>
        <w:jc w:val="both"/>
        <w:textAlignment w:val="baseline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940913A" w14:textId="3A1E91A7" w:rsidR="00D463D8" w:rsidRPr="00C36B53" w:rsidRDefault="00597D65" w:rsidP="008D2BB5">
      <w:pPr>
        <w:shd w:val="clear" w:color="auto" w:fill="FFFFFF"/>
        <w:spacing w:after="0" w:line="240" w:lineRule="auto"/>
        <w:ind w:firstLine="567"/>
        <w:contextualSpacing/>
        <w:jc w:val="both"/>
        <w:textAlignment w:val="baseline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C36B53">
        <w:rPr>
          <w:rFonts w:ascii="Times New Roman" w:hAnsi="Times New Roman" w:cs="Times New Roman"/>
          <w:b/>
          <w:bCs/>
          <w:sz w:val="28"/>
          <w:szCs w:val="28"/>
        </w:rPr>
        <w:t xml:space="preserve">3.6.3. </w:t>
      </w:r>
      <w:r w:rsidR="00D463D8" w:rsidRPr="00C36B53">
        <w:rPr>
          <w:rFonts w:ascii="Times New Roman" w:hAnsi="Times New Roman" w:cs="Times New Roman"/>
          <w:b/>
          <w:bCs/>
          <w:sz w:val="28"/>
          <w:szCs w:val="28"/>
        </w:rPr>
        <w:t xml:space="preserve">По направлению сбор налогов и иных платежей </w:t>
      </w:r>
      <w:r w:rsidR="00D463D8" w:rsidRPr="00C36B53">
        <w:rPr>
          <w:rFonts w:ascii="Times New Roman" w:hAnsi="Times New Roman" w:cs="Times New Roman"/>
          <w:sz w:val="28"/>
          <w:szCs w:val="28"/>
        </w:rPr>
        <w:t>индикаторами коррупционных рисков являются: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69"/>
        <w:gridCol w:w="6378"/>
      </w:tblGrid>
      <w:tr w:rsidR="008C2D90" w:rsidRPr="00C36B53" w14:paraId="02D300CB" w14:textId="77777777" w:rsidTr="00DE40C7">
        <w:trPr>
          <w:tblHeader/>
        </w:trPr>
        <w:tc>
          <w:tcPr>
            <w:tcW w:w="3369" w:type="dxa"/>
            <w:shd w:val="clear" w:color="auto" w:fill="DEEAF6" w:themeFill="accent1" w:themeFillTint="33"/>
            <w:vAlign w:val="center"/>
          </w:tcPr>
          <w:p w14:paraId="2B516D2E" w14:textId="1134DFCB" w:rsidR="008C2D90" w:rsidRPr="00C36B53" w:rsidRDefault="008C2D90" w:rsidP="008D2BB5">
            <w:pPr>
              <w:tabs>
                <w:tab w:val="left" w:pos="851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Наименование риска</w:t>
            </w:r>
          </w:p>
        </w:tc>
        <w:tc>
          <w:tcPr>
            <w:tcW w:w="6378" w:type="dxa"/>
            <w:shd w:val="clear" w:color="auto" w:fill="DEEAF6" w:themeFill="accent1" w:themeFillTint="33"/>
            <w:vAlign w:val="center"/>
          </w:tcPr>
          <w:p w14:paraId="6DD64A6F" w14:textId="64F0074E" w:rsidR="008C2D90" w:rsidRPr="00C36B53" w:rsidRDefault="008C2D90" w:rsidP="008D2BB5">
            <w:pPr>
              <w:tabs>
                <w:tab w:val="left" w:pos="851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Примечание</w:t>
            </w:r>
          </w:p>
        </w:tc>
      </w:tr>
      <w:tr w:rsidR="008C2D90" w:rsidRPr="00C36B53" w14:paraId="4C0919A7" w14:textId="77777777" w:rsidTr="00DE40C7">
        <w:tc>
          <w:tcPr>
            <w:tcW w:w="3369" w:type="dxa"/>
            <w:shd w:val="clear" w:color="auto" w:fill="auto"/>
          </w:tcPr>
          <w:p w14:paraId="73D225BD" w14:textId="49C75B95" w:rsidR="008C2D90" w:rsidRPr="00C36B53" w:rsidRDefault="008C2D90" w:rsidP="008D2BB5">
            <w:pPr>
              <w:pStyle w:val="Default"/>
              <w:contextualSpacing/>
              <w:rPr>
                <w:rFonts w:eastAsia="Times New Roman"/>
                <w:lang w:eastAsia="ru-RU"/>
              </w:rPr>
            </w:pPr>
            <w:proofErr w:type="spellStart"/>
            <w:r w:rsidRPr="00C36B53">
              <w:t>Неурегулированность</w:t>
            </w:r>
            <w:proofErr w:type="spellEnd"/>
            <w:r w:rsidRPr="00C36B53">
              <w:t xml:space="preserve"> административных процедур, связанных с деятельностью по сбору налогов и иных платежей, и сборов</w:t>
            </w:r>
          </w:p>
        </w:tc>
        <w:tc>
          <w:tcPr>
            <w:tcW w:w="6378" w:type="dxa"/>
            <w:shd w:val="clear" w:color="auto" w:fill="auto"/>
          </w:tcPr>
          <w:p w14:paraId="5FFEB421" w14:textId="6949F5A8" w:rsidR="008C2D90" w:rsidRPr="00C36B53" w:rsidRDefault="00D0472B" w:rsidP="008D2BB5">
            <w:pPr>
              <w:tabs>
                <w:tab w:val="left" w:pos="851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bCs/>
                <w:sz w:val="24"/>
                <w:szCs w:val="20"/>
                <w:lang w:eastAsia="ru-RU"/>
              </w:rPr>
              <w:t>Регулируется Кодексом Республики Казахстан «О налогах и других обязательных платежах в бюджет (Налоговый кодекс)»</w:t>
            </w:r>
          </w:p>
        </w:tc>
      </w:tr>
      <w:tr w:rsidR="008C2D90" w:rsidRPr="00C36B53" w14:paraId="444554AB" w14:textId="77777777" w:rsidTr="00DE40C7">
        <w:tc>
          <w:tcPr>
            <w:tcW w:w="3369" w:type="dxa"/>
            <w:shd w:val="clear" w:color="auto" w:fill="auto"/>
          </w:tcPr>
          <w:p w14:paraId="1429E8C6" w14:textId="062BB075" w:rsidR="008C2D90" w:rsidRPr="00C36B53" w:rsidRDefault="008C2D90" w:rsidP="008D2BB5">
            <w:pPr>
              <w:pStyle w:val="Default"/>
              <w:contextualSpacing/>
              <w:rPr>
                <w:rFonts w:eastAsia="Times New Roman"/>
                <w:lang w:eastAsia="ru-RU"/>
              </w:rPr>
            </w:pPr>
            <w:r w:rsidRPr="00C36B53">
              <w:t>Личный контакт представителей объекта анализа и плательщиков налогов и иных платежей</w:t>
            </w:r>
          </w:p>
        </w:tc>
        <w:tc>
          <w:tcPr>
            <w:tcW w:w="6378" w:type="dxa"/>
            <w:shd w:val="clear" w:color="auto" w:fill="auto"/>
          </w:tcPr>
          <w:p w14:paraId="26D3A3E3" w14:textId="0A48EBA7" w:rsidR="008C2D90" w:rsidRPr="00C36B53" w:rsidRDefault="00B37BED" w:rsidP="008D2BB5">
            <w:pPr>
              <w:pStyle w:val="Default"/>
              <w:ind w:firstLine="317"/>
              <w:contextualSpacing/>
              <w:jc w:val="both"/>
              <w:rPr>
                <w:rFonts w:eastAsia="Times New Roman"/>
                <w:lang w:eastAsia="ru-RU"/>
              </w:rPr>
            </w:pPr>
            <w:r w:rsidRPr="00C36B53">
              <w:t>Интернет-ресурс Комитета государственных доходов - Кабинет налогоплательщика дает возможность исключить личный контакт https://cabinet.salyk.kz/knp/main/index</w:t>
            </w:r>
          </w:p>
        </w:tc>
      </w:tr>
      <w:tr w:rsidR="008C2D90" w:rsidRPr="00C36B53" w14:paraId="2EBB9A25" w14:textId="77777777" w:rsidTr="00DE40C7">
        <w:tc>
          <w:tcPr>
            <w:tcW w:w="3369" w:type="dxa"/>
            <w:shd w:val="clear" w:color="auto" w:fill="auto"/>
          </w:tcPr>
          <w:p w14:paraId="32CE071A" w14:textId="4433D624" w:rsidR="008C2D90" w:rsidRPr="00C36B53" w:rsidRDefault="008C2D90" w:rsidP="008D2BB5">
            <w:pPr>
              <w:pStyle w:val="Default"/>
              <w:contextualSpacing/>
            </w:pPr>
            <w:r w:rsidRPr="00C36B53">
              <w:t>Сложность процедур исполнения обязательств по оплате налогов и иных платеже</w:t>
            </w:r>
          </w:p>
        </w:tc>
        <w:tc>
          <w:tcPr>
            <w:tcW w:w="6378" w:type="dxa"/>
            <w:shd w:val="clear" w:color="auto" w:fill="auto"/>
          </w:tcPr>
          <w:p w14:paraId="24F34843" w14:textId="09387B58" w:rsidR="008C2D90" w:rsidRPr="00C36B53" w:rsidRDefault="00B37BED" w:rsidP="008D2BB5">
            <w:pPr>
              <w:tabs>
                <w:tab w:val="left" w:pos="851"/>
              </w:tabs>
              <w:spacing w:after="0" w:line="240" w:lineRule="auto"/>
              <w:ind w:firstLine="317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Интернет-ресурсы банков второго уровня предоставляют возможность быстрой оплаты налогов и иных платежей в бюджет</w:t>
            </w:r>
          </w:p>
        </w:tc>
      </w:tr>
      <w:tr w:rsidR="008C2D90" w:rsidRPr="00C36B53" w14:paraId="3CAD5534" w14:textId="77777777" w:rsidTr="00DE40C7">
        <w:tc>
          <w:tcPr>
            <w:tcW w:w="3369" w:type="dxa"/>
            <w:shd w:val="clear" w:color="auto" w:fill="auto"/>
          </w:tcPr>
          <w:p w14:paraId="6E15418C" w14:textId="4313A455" w:rsidR="008C2D90" w:rsidRPr="00C36B53" w:rsidRDefault="008C2D90" w:rsidP="008D2BB5">
            <w:pPr>
              <w:pStyle w:val="Default"/>
              <w:contextualSpacing/>
              <w:rPr>
                <w:rFonts w:eastAsia="Times New Roman"/>
                <w:lang w:eastAsia="ru-RU"/>
              </w:rPr>
            </w:pPr>
            <w:r w:rsidRPr="00C36B53">
              <w:t>Ненадлежащая работа информационных систем, используемых при сборе налогов и иных платежей</w:t>
            </w:r>
          </w:p>
        </w:tc>
        <w:tc>
          <w:tcPr>
            <w:tcW w:w="6378" w:type="dxa"/>
            <w:shd w:val="clear" w:color="auto" w:fill="auto"/>
          </w:tcPr>
          <w:p w14:paraId="40809C55" w14:textId="4B701095" w:rsidR="008C2D90" w:rsidRPr="00C36B53" w:rsidRDefault="00B37BED" w:rsidP="008D2BB5">
            <w:pPr>
              <w:tabs>
                <w:tab w:val="left" w:pos="851"/>
              </w:tabs>
              <w:spacing w:after="0" w:line="240" w:lineRule="auto"/>
              <w:ind w:firstLine="317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Интернет-ресурс Комитета государственных доходов - Кабинет налогоплательщика функционирует исправно https://cabinet.salyk.kz/knp/main/index</w:t>
            </w:r>
          </w:p>
        </w:tc>
      </w:tr>
      <w:tr w:rsidR="008C2D90" w:rsidRPr="00C36B53" w14:paraId="1BDDAA9D" w14:textId="77777777" w:rsidTr="00DE40C7">
        <w:tc>
          <w:tcPr>
            <w:tcW w:w="3369" w:type="dxa"/>
            <w:shd w:val="clear" w:color="auto" w:fill="auto"/>
          </w:tcPr>
          <w:p w14:paraId="60AA8F78" w14:textId="6B8A4B9A" w:rsidR="008C2D90" w:rsidRPr="00C36B53" w:rsidRDefault="008C2D90" w:rsidP="008D2BB5">
            <w:pPr>
              <w:pStyle w:val="Default"/>
              <w:contextualSpacing/>
              <w:rPr>
                <w:rFonts w:eastAsia="Times New Roman"/>
                <w:lang w:eastAsia="ru-RU"/>
              </w:rPr>
            </w:pPr>
            <w:r w:rsidRPr="00C36B53">
              <w:t>Доля начисленных и фактически взысканных налогов, сборов и платежей</w:t>
            </w:r>
          </w:p>
        </w:tc>
        <w:tc>
          <w:tcPr>
            <w:tcW w:w="6378" w:type="dxa"/>
            <w:shd w:val="clear" w:color="auto" w:fill="auto"/>
          </w:tcPr>
          <w:p w14:paraId="0A4ED7CC" w14:textId="72C9AECE" w:rsidR="008C2D90" w:rsidRPr="00C36B53" w:rsidRDefault="00B37BED" w:rsidP="008D2BB5">
            <w:pPr>
              <w:tabs>
                <w:tab w:val="left" w:pos="851"/>
              </w:tabs>
              <w:spacing w:after="0" w:line="240" w:lineRule="auto"/>
              <w:ind w:firstLine="317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Общество в полной мере оплачивает начисленные налоги, сборы и платежи в бюджет в соответствии с Налоговым кодексом РК</w:t>
            </w:r>
          </w:p>
        </w:tc>
      </w:tr>
      <w:tr w:rsidR="008C2D90" w:rsidRPr="00C36B53" w14:paraId="55A7AAC0" w14:textId="77777777" w:rsidTr="00DE40C7">
        <w:tc>
          <w:tcPr>
            <w:tcW w:w="3369" w:type="dxa"/>
            <w:shd w:val="clear" w:color="auto" w:fill="auto"/>
          </w:tcPr>
          <w:p w14:paraId="21E71756" w14:textId="76A91AD7" w:rsidR="008C2D90" w:rsidRPr="00C36B53" w:rsidRDefault="008C2D90" w:rsidP="008D2BB5">
            <w:pPr>
              <w:pStyle w:val="Default"/>
              <w:contextualSpacing/>
              <w:rPr>
                <w:rFonts w:eastAsia="Times New Roman"/>
                <w:lang w:eastAsia="ru-RU"/>
              </w:rPr>
            </w:pPr>
            <w:r w:rsidRPr="00C36B53">
              <w:t>Отсутствие форм отчетности и доступа к ней общества и неправительственных, общественных организаций</w:t>
            </w:r>
          </w:p>
        </w:tc>
        <w:tc>
          <w:tcPr>
            <w:tcW w:w="6378" w:type="dxa"/>
            <w:shd w:val="clear" w:color="auto" w:fill="auto"/>
          </w:tcPr>
          <w:p w14:paraId="2C5C81E0" w14:textId="77777777" w:rsidR="008C2D90" w:rsidRPr="00C36B53" w:rsidRDefault="008C2D90" w:rsidP="008D2BB5">
            <w:pPr>
              <w:tabs>
                <w:tab w:val="left" w:pos="851"/>
              </w:tabs>
              <w:spacing w:after="0" w:line="240" w:lineRule="auto"/>
              <w:ind w:firstLine="317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В соответствии с пунктом 2 статьи 25 Закона РК «О естественных монополиях» Общество в установленные сроки размещает в средствах массовой информации (</w:t>
            </w:r>
            <w:proofErr w:type="spellStart"/>
            <w:r w:rsidRPr="00C36B53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интернет-ресурс</w:t>
            </w:r>
            <w:proofErr w:type="spellEnd"/>
            <w:r w:rsidRPr="00C36B53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), распространяемых на территории соответствующей административно-территориальной единицы, отчеты перед потребителями и иными заинтересованными лицами об исполнении утвержденной тарифной сметы, об исполнении утвержденной инвестиционной программы, о соблюдении показателей качества и надежности регулируемых услуг и достижении показателей эффективности деятельности субъектов естественных монополий с обоснованиями, в том числе финансовую отчетность.</w:t>
            </w:r>
          </w:p>
          <w:p w14:paraId="3C64C6A8" w14:textId="6A882BC1" w:rsidR="00B37BED" w:rsidRPr="00C36B53" w:rsidRDefault="00B37BED" w:rsidP="008D2BB5">
            <w:pPr>
              <w:tabs>
                <w:tab w:val="left" w:pos="851"/>
              </w:tabs>
              <w:spacing w:after="0" w:line="240" w:lineRule="auto"/>
              <w:ind w:firstLine="317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Приказ Первого заместителя Премьер-Министра Республики Казахстан - Министра финансов Республики Казахстан от 20 января 2020 года № 39 «Об утверждении форм налоговой отчетности и правил их составления».</w:t>
            </w:r>
          </w:p>
          <w:p w14:paraId="397710F7" w14:textId="0125DFE5" w:rsidR="00B37BED" w:rsidRPr="00C36B53" w:rsidRDefault="00B37BED" w:rsidP="008D2BB5">
            <w:pPr>
              <w:tabs>
                <w:tab w:val="left" w:pos="851"/>
              </w:tabs>
              <w:spacing w:after="0" w:line="240" w:lineRule="auto"/>
              <w:ind w:firstLine="317"/>
              <w:contextualSpacing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Налоговый кодекс РК</w:t>
            </w:r>
          </w:p>
        </w:tc>
      </w:tr>
    </w:tbl>
    <w:p w14:paraId="31932E64" w14:textId="77777777" w:rsidR="007E6B64" w:rsidRPr="00C36B53" w:rsidRDefault="007E6B64" w:rsidP="008D2BB5">
      <w:pPr>
        <w:shd w:val="clear" w:color="auto" w:fill="FFFFFF"/>
        <w:spacing w:after="0" w:line="240" w:lineRule="auto"/>
        <w:ind w:firstLine="567"/>
        <w:contextualSpacing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</w:p>
    <w:p w14:paraId="5E56D748" w14:textId="41C686D7" w:rsidR="00D463D8" w:rsidRPr="00C36B53" w:rsidRDefault="00597D65" w:rsidP="008D2BB5">
      <w:pPr>
        <w:shd w:val="clear" w:color="auto" w:fill="FFFFFF"/>
        <w:spacing w:after="0" w:line="240" w:lineRule="auto"/>
        <w:ind w:firstLine="567"/>
        <w:contextualSpacing/>
        <w:jc w:val="both"/>
        <w:textAlignment w:val="baseline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C36B53">
        <w:rPr>
          <w:rFonts w:ascii="Times New Roman" w:hAnsi="Times New Roman" w:cs="Times New Roman"/>
          <w:sz w:val="28"/>
          <w:szCs w:val="28"/>
        </w:rPr>
        <w:t xml:space="preserve">3.6.4. </w:t>
      </w:r>
      <w:r w:rsidR="00D463D8" w:rsidRPr="00C36B53">
        <w:rPr>
          <w:rFonts w:ascii="Times New Roman" w:hAnsi="Times New Roman" w:cs="Times New Roman"/>
          <w:sz w:val="28"/>
          <w:szCs w:val="28"/>
        </w:rPr>
        <w:t xml:space="preserve">По направлению </w:t>
      </w:r>
      <w:r w:rsidR="00D463D8" w:rsidRPr="00C36B53">
        <w:rPr>
          <w:rFonts w:ascii="Times New Roman" w:hAnsi="Times New Roman" w:cs="Times New Roman"/>
          <w:b/>
          <w:bCs/>
          <w:sz w:val="28"/>
          <w:szCs w:val="28"/>
        </w:rPr>
        <w:t xml:space="preserve">заключение договоров </w:t>
      </w:r>
      <w:r w:rsidR="00D463D8" w:rsidRPr="00C36B53">
        <w:rPr>
          <w:rFonts w:ascii="Times New Roman" w:hAnsi="Times New Roman" w:cs="Times New Roman"/>
          <w:sz w:val="28"/>
          <w:szCs w:val="28"/>
        </w:rPr>
        <w:t>с физическими и юридическими лицами индикаторами коррупционных рисков являются: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77"/>
        <w:gridCol w:w="5670"/>
      </w:tblGrid>
      <w:tr w:rsidR="003332CB" w:rsidRPr="00C36B53" w14:paraId="560868E3" w14:textId="77777777" w:rsidTr="00DE40C7">
        <w:trPr>
          <w:tblHeader/>
        </w:trPr>
        <w:tc>
          <w:tcPr>
            <w:tcW w:w="4077" w:type="dxa"/>
            <w:shd w:val="clear" w:color="auto" w:fill="DEEAF6" w:themeFill="accent1" w:themeFillTint="33"/>
            <w:vAlign w:val="center"/>
          </w:tcPr>
          <w:p w14:paraId="25CA1B4B" w14:textId="0DBC9B85" w:rsidR="003332CB" w:rsidRPr="00C36B53" w:rsidRDefault="003332CB" w:rsidP="008D2BB5">
            <w:pPr>
              <w:tabs>
                <w:tab w:val="left" w:pos="851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Наименование риска</w:t>
            </w:r>
          </w:p>
        </w:tc>
        <w:tc>
          <w:tcPr>
            <w:tcW w:w="5670" w:type="dxa"/>
            <w:shd w:val="clear" w:color="auto" w:fill="DEEAF6" w:themeFill="accent1" w:themeFillTint="33"/>
            <w:vAlign w:val="center"/>
          </w:tcPr>
          <w:p w14:paraId="5585D680" w14:textId="3ED2888F" w:rsidR="003332CB" w:rsidRPr="00C36B53" w:rsidRDefault="003332CB" w:rsidP="008D2BB5">
            <w:pPr>
              <w:tabs>
                <w:tab w:val="left" w:pos="851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Примечание</w:t>
            </w:r>
          </w:p>
        </w:tc>
      </w:tr>
      <w:tr w:rsidR="003332CB" w:rsidRPr="00C36B53" w14:paraId="074D3A96" w14:textId="77777777" w:rsidTr="00DE40C7">
        <w:tc>
          <w:tcPr>
            <w:tcW w:w="4077" w:type="dxa"/>
            <w:shd w:val="clear" w:color="auto" w:fill="auto"/>
          </w:tcPr>
          <w:p w14:paraId="44305735" w14:textId="2EBFEE40" w:rsidR="003332CB" w:rsidRPr="00C36B53" w:rsidRDefault="003332CB" w:rsidP="008D2BB5">
            <w:pPr>
              <w:pStyle w:val="Default"/>
              <w:contextualSpacing/>
              <w:rPr>
                <w:rFonts w:eastAsia="Times New Roman"/>
                <w:lang w:eastAsia="ru-RU"/>
              </w:rPr>
            </w:pPr>
            <w:r w:rsidRPr="00C36B53">
              <w:t>Неоднократное заключение договоров с одними организациями при наличии предложений от иных организаций с аналогичными или более выгодными условиями</w:t>
            </w:r>
          </w:p>
        </w:tc>
        <w:tc>
          <w:tcPr>
            <w:tcW w:w="5670" w:type="dxa"/>
            <w:shd w:val="clear" w:color="auto" w:fill="auto"/>
          </w:tcPr>
          <w:p w14:paraId="0D8E5251" w14:textId="493E126A" w:rsidR="003332CB" w:rsidRPr="00C36B53" w:rsidRDefault="003332CB" w:rsidP="008D2BB5">
            <w:pPr>
              <w:tabs>
                <w:tab w:val="left" w:pos="851"/>
              </w:tabs>
              <w:spacing w:after="0" w:line="240" w:lineRule="auto"/>
              <w:ind w:firstLine="175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Все товары, работы и услуги приобретаются на веб-портале государственных закупок.</w:t>
            </w:r>
            <w:r w:rsidR="0035637D" w:rsidRPr="00C36B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C36B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Победитель определяется в соответствии с Законом РК «О государственных закупок»</w:t>
            </w:r>
          </w:p>
        </w:tc>
      </w:tr>
      <w:tr w:rsidR="003332CB" w:rsidRPr="00C36B53" w14:paraId="6EC057CF" w14:textId="77777777" w:rsidTr="00DE40C7">
        <w:tc>
          <w:tcPr>
            <w:tcW w:w="4077" w:type="dxa"/>
            <w:shd w:val="clear" w:color="auto" w:fill="auto"/>
          </w:tcPr>
          <w:p w14:paraId="38CD448A" w14:textId="032A1894" w:rsidR="003332CB" w:rsidRPr="00C36B53" w:rsidRDefault="003332CB" w:rsidP="008D2BB5">
            <w:pPr>
              <w:pStyle w:val="Default"/>
              <w:contextualSpacing/>
            </w:pPr>
            <w:r w:rsidRPr="00C36B53">
              <w:lastRenderedPageBreak/>
              <w:t xml:space="preserve">Наличие аффилированных компаний, выполнение контрагентом </w:t>
            </w:r>
            <w:proofErr w:type="spellStart"/>
            <w:r w:rsidRPr="00C36B53">
              <w:t>разнопрофильных</w:t>
            </w:r>
            <w:proofErr w:type="spellEnd"/>
            <w:r w:rsidRPr="00C36B53">
              <w:t xml:space="preserve"> и несвойственных ему работ</w:t>
            </w:r>
          </w:p>
        </w:tc>
        <w:tc>
          <w:tcPr>
            <w:tcW w:w="5670" w:type="dxa"/>
            <w:shd w:val="clear" w:color="auto" w:fill="auto"/>
          </w:tcPr>
          <w:p w14:paraId="35CB36E1" w14:textId="7D784A72" w:rsidR="003332CB" w:rsidRPr="00C36B53" w:rsidRDefault="003332CB" w:rsidP="008D2BB5">
            <w:pPr>
              <w:tabs>
                <w:tab w:val="left" w:pos="851"/>
              </w:tabs>
              <w:spacing w:after="0" w:line="240" w:lineRule="auto"/>
              <w:ind w:firstLine="175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Все товары, работы и услуги приобретаются на веб-портале государственных закупок.</w:t>
            </w:r>
            <w:r w:rsidR="0035637D" w:rsidRPr="00C36B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C36B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Победитель определяется в соответствии с Законом РК «О государственных закупок»</w:t>
            </w:r>
          </w:p>
        </w:tc>
      </w:tr>
      <w:tr w:rsidR="003332CB" w:rsidRPr="00C36B53" w14:paraId="7040290E" w14:textId="77777777" w:rsidTr="00DE40C7">
        <w:tc>
          <w:tcPr>
            <w:tcW w:w="4077" w:type="dxa"/>
            <w:shd w:val="clear" w:color="auto" w:fill="auto"/>
          </w:tcPr>
          <w:p w14:paraId="63F5A1AC" w14:textId="670FC32B" w:rsidR="003332CB" w:rsidRPr="00C36B53" w:rsidRDefault="003332CB" w:rsidP="008D2BB5">
            <w:pPr>
              <w:pStyle w:val="Default"/>
              <w:contextualSpacing/>
              <w:rPr>
                <w:rFonts w:eastAsia="Times New Roman"/>
                <w:lang w:eastAsia="ru-RU"/>
              </w:rPr>
            </w:pPr>
            <w:r w:rsidRPr="00C36B53">
              <w:t>Отсутствие либо уменьшенные штрафные санкции к контрагенту</w:t>
            </w:r>
          </w:p>
        </w:tc>
        <w:tc>
          <w:tcPr>
            <w:tcW w:w="5670" w:type="dxa"/>
            <w:shd w:val="clear" w:color="auto" w:fill="auto"/>
          </w:tcPr>
          <w:p w14:paraId="0FC7B80B" w14:textId="2C9628B8" w:rsidR="003332CB" w:rsidRPr="00C36B53" w:rsidRDefault="003332CB" w:rsidP="008D2BB5">
            <w:pPr>
              <w:pStyle w:val="Default"/>
              <w:ind w:firstLine="176"/>
              <w:contextualSpacing/>
              <w:jc w:val="both"/>
            </w:pPr>
            <w:r w:rsidRPr="00C36B53">
              <w:t xml:space="preserve">Согласно законодательству РК о государственных закупках и условий договора, удержание неустойки производится по четко определенному порядку. </w:t>
            </w:r>
          </w:p>
          <w:p w14:paraId="7BEC44BA" w14:textId="77777777" w:rsidR="003332CB" w:rsidRPr="00C36B53" w:rsidRDefault="003332CB" w:rsidP="008D2BB5">
            <w:pPr>
              <w:pStyle w:val="Default"/>
              <w:ind w:firstLine="176"/>
              <w:contextualSpacing/>
              <w:jc w:val="both"/>
            </w:pPr>
            <w:r w:rsidRPr="00C36B53">
              <w:t xml:space="preserve">- за несвоевременное выполнение обязательств начисляется пеня 0,1% за каждый день просрочки </w:t>
            </w:r>
          </w:p>
          <w:p w14:paraId="61483EE4" w14:textId="32157F65" w:rsidR="003332CB" w:rsidRPr="00C36B53" w:rsidRDefault="003332CB" w:rsidP="008D2BB5">
            <w:pPr>
              <w:pStyle w:val="Default"/>
              <w:ind w:firstLine="176"/>
              <w:contextualSpacing/>
              <w:jc w:val="both"/>
            </w:pPr>
            <w:r w:rsidRPr="00C36B53">
              <w:t>- штраф 10% за полное неисполнение обязательств и расторжение договора.</w:t>
            </w:r>
          </w:p>
        </w:tc>
      </w:tr>
      <w:tr w:rsidR="003332CB" w:rsidRPr="00C36B53" w14:paraId="08209A8D" w14:textId="77777777" w:rsidTr="00DE40C7">
        <w:tc>
          <w:tcPr>
            <w:tcW w:w="4077" w:type="dxa"/>
            <w:shd w:val="clear" w:color="auto" w:fill="auto"/>
          </w:tcPr>
          <w:p w14:paraId="6874010F" w14:textId="05FCCC82" w:rsidR="003332CB" w:rsidRPr="00C36B53" w:rsidRDefault="003332CB" w:rsidP="008D2BB5">
            <w:pPr>
              <w:pStyle w:val="Default"/>
              <w:contextualSpacing/>
              <w:rPr>
                <w:rFonts w:eastAsia="Times New Roman"/>
                <w:lang w:eastAsia="ru-RU"/>
              </w:rPr>
            </w:pPr>
            <w:r w:rsidRPr="00C36B53">
              <w:t>Неприменение санкций в случае нарушения договорных обязательств</w:t>
            </w:r>
          </w:p>
        </w:tc>
        <w:tc>
          <w:tcPr>
            <w:tcW w:w="5670" w:type="dxa"/>
            <w:shd w:val="clear" w:color="auto" w:fill="auto"/>
          </w:tcPr>
          <w:p w14:paraId="455989C5" w14:textId="17A4E39A" w:rsidR="003332CB" w:rsidRPr="00C36B53" w:rsidRDefault="003332CB" w:rsidP="008D2BB5">
            <w:pPr>
              <w:pStyle w:val="Default"/>
              <w:ind w:firstLine="176"/>
              <w:contextualSpacing/>
              <w:jc w:val="both"/>
            </w:pPr>
            <w:r w:rsidRPr="00C36B53">
              <w:t>В соответствии с пунктом 24 статьи 43 Закона РК «О государственных закупках» в случае неисполнения либо ненадлежащего исполнения принятых поставщиком обязательств по договору о государственных закупках заказчик обеспечивает взыскание неустойки (штрафа, пени). Таким образом, удержание неустойки является обязанностью заказчика</w:t>
            </w:r>
          </w:p>
        </w:tc>
      </w:tr>
      <w:tr w:rsidR="003332CB" w:rsidRPr="00C36B53" w14:paraId="0F30DDA2" w14:textId="77777777" w:rsidTr="00DE40C7">
        <w:tc>
          <w:tcPr>
            <w:tcW w:w="4077" w:type="dxa"/>
            <w:shd w:val="clear" w:color="auto" w:fill="auto"/>
          </w:tcPr>
          <w:p w14:paraId="65D5CFC3" w14:textId="7777DC0B" w:rsidR="003332CB" w:rsidRPr="00C36B53" w:rsidRDefault="003332CB" w:rsidP="008D2BB5">
            <w:pPr>
              <w:pStyle w:val="Default"/>
              <w:contextualSpacing/>
              <w:rPr>
                <w:rFonts w:eastAsia="Times New Roman"/>
                <w:lang w:eastAsia="ru-RU"/>
              </w:rPr>
            </w:pPr>
            <w:r w:rsidRPr="00C36B53">
              <w:t>Значительные корректировки условий на этапе исполнения договора</w:t>
            </w:r>
          </w:p>
        </w:tc>
        <w:tc>
          <w:tcPr>
            <w:tcW w:w="5670" w:type="dxa"/>
            <w:shd w:val="clear" w:color="auto" w:fill="auto"/>
          </w:tcPr>
          <w:p w14:paraId="5690630D" w14:textId="109A56C6" w:rsidR="003332CB" w:rsidRPr="00C36B53" w:rsidRDefault="003332CB" w:rsidP="008D2BB5">
            <w:pPr>
              <w:pStyle w:val="Default"/>
              <w:ind w:firstLine="176"/>
              <w:contextualSpacing/>
              <w:jc w:val="both"/>
            </w:pPr>
            <w:r w:rsidRPr="00C36B53">
              <w:t xml:space="preserve">Внесений изменений в договор производится в соответствии со статьей 45 закона </w:t>
            </w:r>
            <w:r w:rsidR="0035637D" w:rsidRPr="00C36B53">
              <w:t>РК «О</w:t>
            </w:r>
            <w:r w:rsidRPr="00C36B53">
              <w:t xml:space="preserve"> государственных закупках</w:t>
            </w:r>
            <w:r w:rsidR="0035637D" w:rsidRPr="00C36B53">
              <w:t>»</w:t>
            </w:r>
          </w:p>
        </w:tc>
      </w:tr>
      <w:tr w:rsidR="003332CB" w:rsidRPr="00C36B53" w14:paraId="42B94705" w14:textId="77777777" w:rsidTr="00DE40C7">
        <w:tc>
          <w:tcPr>
            <w:tcW w:w="4077" w:type="dxa"/>
            <w:shd w:val="clear" w:color="auto" w:fill="auto"/>
          </w:tcPr>
          <w:p w14:paraId="2AF30F63" w14:textId="4F5F8292" w:rsidR="003332CB" w:rsidRPr="00C36B53" w:rsidRDefault="003332CB" w:rsidP="008D2BB5">
            <w:pPr>
              <w:pStyle w:val="Default"/>
              <w:contextualSpacing/>
            </w:pPr>
            <w:r w:rsidRPr="00C36B53">
              <w:t>Несвоевременная подача иска к контрагенту за нарушения договорных обязательств</w:t>
            </w:r>
          </w:p>
        </w:tc>
        <w:tc>
          <w:tcPr>
            <w:tcW w:w="5670" w:type="dxa"/>
            <w:shd w:val="clear" w:color="auto" w:fill="auto"/>
          </w:tcPr>
          <w:p w14:paraId="41495570" w14:textId="77777777" w:rsidR="00770091" w:rsidRPr="00C36B53" w:rsidRDefault="003332CB" w:rsidP="008D2BB5">
            <w:pPr>
              <w:pStyle w:val="Default"/>
              <w:ind w:firstLine="176"/>
              <w:contextualSpacing/>
              <w:jc w:val="both"/>
            </w:pPr>
            <w:r w:rsidRPr="00C36B53">
              <w:t xml:space="preserve">Согласно п. 15.8 Положения о порядке разработки, согласования, заключения, регистрации, учета, расторжения и контроля над исполнением договоров </w:t>
            </w:r>
            <w:proofErr w:type="spellStart"/>
            <w:r w:rsidRPr="00C36B53">
              <w:t>претензионно</w:t>
            </w:r>
            <w:proofErr w:type="spellEnd"/>
            <w:r w:rsidRPr="00C36B53">
              <w:t xml:space="preserve">-исковая работа производится на основании служебной записки соответствующего  структурного подразделения. </w:t>
            </w:r>
          </w:p>
          <w:p w14:paraId="49A20043" w14:textId="355F8E3E" w:rsidR="003332CB" w:rsidRPr="00C36B53" w:rsidRDefault="003332CB" w:rsidP="008D2BB5">
            <w:pPr>
              <w:pStyle w:val="Default"/>
              <w:ind w:firstLine="176"/>
              <w:contextualSpacing/>
              <w:jc w:val="both"/>
            </w:pPr>
            <w:r w:rsidRPr="00C36B53">
              <w:t xml:space="preserve">Подача иска за нарушение договорных обязательств производится в 30-тидневный </w:t>
            </w:r>
            <w:proofErr w:type="spellStart"/>
            <w:r w:rsidRPr="00C36B53">
              <w:t>пресекательный</w:t>
            </w:r>
            <w:proofErr w:type="spellEnd"/>
            <w:r w:rsidRPr="00C36B53">
              <w:t xml:space="preserve"> срок с момента нарушения.</w:t>
            </w:r>
          </w:p>
        </w:tc>
      </w:tr>
      <w:tr w:rsidR="003332CB" w:rsidRPr="00C36B53" w14:paraId="2BFEFEB5" w14:textId="77777777" w:rsidTr="00DE40C7">
        <w:tc>
          <w:tcPr>
            <w:tcW w:w="4077" w:type="dxa"/>
            <w:shd w:val="clear" w:color="auto" w:fill="auto"/>
          </w:tcPr>
          <w:p w14:paraId="166A85F8" w14:textId="4DEB1511" w:rsidR="003332CB" w:rsidRPr="00C36B53" w:rsidRDefault="003332CB" w:rsidP="008D2BB5">
            <w:pPr>
              <w:pStyle w:val="Default"/>
              <w:contextualSpacing/>
            </w:pPr>
            <w:r w:rsidRPr="00C36B53">
              <w:t>Необоснованный отказ от претензий или судебных разбирательств при нарушении контрагентами договорных обязательств</w:t>
            </w:r>
          </w:p>
        </w:tc>
        <w:tc>
          <w:tcPr>
            <w:tcW w:w="5670" w:type="dxa"/>
            <w:shd w:val="clear" w:color="auto" w:fill="auto"/>
          </w:tcPr>
          <w:p w14:paraId="0FA2450D" w14:textId="38F499BB" w:rsidR="003332CB" w:rsidRPr="00C36B53" w:rsidRDefault="003332CB" w:rsidP="008D2BB5">
            <w:pPr>
              <w:pStyle w:val="Default"/>
              <w:ind w:firstLine="176"/>
              <w:contextualSpacing/>
              <w:jc w:val="both"/>
            </w:pPr>
            <w:r w:rsidRPr="00C36B53">
              <w:t>При поступлении служебной записки от структурного подразделения о направлении иска в суд или проведения претензионной работы, в обязательном порядке производится соответствующая работа</w:t>
            </w:r>
          </w:p>
        </w:tc>
      </w:tr>
      <w:tr w:rsidR="003332CB" w:rsidRPr="00C36B53" w14:paraId="6176505B" w14:textId="77777777" w:rsidTr="00DE40C7">
        <w:tc>
          <w:tcPr>
            <w:tcW w:w="4077" w:type="dxa"/>
            <w:shd w:val="clear" w:color="auto" w:fill="auto"/>
          </w:tcPr>
          <w:p w14:paraId="307CD05C" w14:textId="783E06FE" w:rsidR="003332CB" w:rsidRPr="00C36B53" w:rsidRDefault="003332CB" w:rsidP="008D2BB5">
            <w:pPr>
              <w:pStyle w:val="Default"/>
              <w:contextualSpacing/>
            </w:pPr>
            <w:r w:rsidRPr="00C36B53">
              <w:t xml:space="preserve">Отсутствие актов, регулирующих порядок проведения </w:t>
            </w:r>
            <w:proofErr w:type="spellStart"/>
            <w:r w:rsidRPr="00C36B53">
              <w:t>претензионно</w:t>
            </w:r>
            <w:proofErr w:type="spellEnd"/>
            <w:r w:rsidRPr="00C36B53">
              <w:t>-исковой работы</w:t>
            </w:r>
          </w:p>
        </w:tc>
        <w:tc>
          <w:tcPr>
            <w:tcW w:w="5670" w:type="dxa"/>
            <w:shd w:val="clear" w:color="auto" w:fill="auto"/>
          </w:tcPr>
          <w:p w14:paraId="3F521B5C" w14:textId="269CCF54" w:rsidR="003332CB" w:rsidRPr="00C36B53" w:rsidRDefault="003332CB" w:rsidP="008D2BB5">
            <w:pPr>
              <w:pStyle w:val="Default"/>
              <w:ind w:firstLine="176"/>
              <w:contextualSpacing/>
              <w:jc w:val="both"/>
            </w:pPr>
            <w:r w:rsidRPr="00C36B53">
              <w:t xml:space="preserve">Согласно п. 15.8 Положения о порядке разработки, согласования, заключения, регистрации, учета, расторжения и контроля над исполнением договоров </w:t>
            </w:r>
            <w:proofErr w:type="spellStart"/>
            <w:r w:rsidRPr="00C36B53">
              <w:t>претензионно</w:t>
            </w:r>
            <w:proofErr w:type="spellEnd"/>
            <w:r w:rsidRPr="00C36B53">
              <w:t>-исковая работа производится на основании служебной записки структурного подразделения.</w:t>
            </w:r>
          </w:p>
        </w:tc>
      </w:tr>
    </w:tbl>
    <w:p w14:paraId="0F9CAF04" w14:textId="77777777" w:rsidR="00D463D8" w:rsidRPr="00C36B53" w:rsidRDefault="00D463D8" w:rsidP="008D2BB5">
      <w:pPr>
        <w:shd w:val="clear" w:color="auto" w:fill="FFFFFF"/>
        <w:spacing w:after="0" w:line="240" w:lineRule="auto"/>
        <w:ind w:firstLine="567"/>
        <w:contextualSpacing/>
        <w:jc w:val="both"/>
        <w:textAlignment w:val="baseline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8F2DFA2" w14:textId="58B5D1AD" w:rsidR="00D463D8" w:rsidRPr="00C36B53" w:rsidRDefault="00597D65" w:rsidP="008D2BB5">
      <w:pPr>
        <w:shd w:val="clear" w:color="auto" w:fill="FFFFFF"/>
        <w:spacing w:after="0" w:line="240" w:lineRule="auto"/>
        <w:ind w:firstLine="567"/>
        <w:contextualSpacing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C36B53">
        <w:rPr>
          <w:rFonts w:ascii="Times New Roman" w:hAnsi="Times New Roman" w:cs="Times New Roman"/>
          <w:sz w:val="28"/>
          <w:szCs w:val="28"/>
        </w:rPr>
        <w:t xml:space="preserve">3.6.5. </w:t>
      </w:r>
      <w:r w:rsidR="00D463D8" w:rsidRPr="00C36B53">
        <w:rPr>
          <w:rFonts w:ascii="Times New Roman" w:hAnsi="Times New Roman" w:cs="Times New Roman"/>
          <w:sz w:val="28"/>
          <w:szCs w:val="28"/>
        </w:rPr>
        <w:t xml:space="preserve">По направлению </w:t>
      </w:r>
      <w:r w:rsidRPr="00C36B53">
        <w:rPr>
          <w:rFonts w:ascii="Times New Roman" w:hAnsi="Times New Roman" w:cs="Times New Roman"/>
          <w:sz w:val="28"/>
          <w:szCs w:val="28"/>
        </w:rPr>
        <w:t>«</w:t>
      </w:r>
      <w:r w:rsidR="00D463D8" w:rsidRPr="00C36B53">
        <w:rPr>
          <w:rFonts w:ascii="Times New Roman" w:hAnsi="Times New Roman" w:cs="Times New Roman"/>
          <w:b/>
          <w:bCs/>
          <w:sz w:val="28"/>
          <w:szCs w:val="28"/>
        </w:rPr>
        <w:t>обеспечение прозрачности и гласности</w:t>
      </w:r>
      <w:r w:rsidRPr="00C36B5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463D8" w:rsidRPr="00C36B53">
        <w:rPr>
          <w:rFonts w:ascii="Times New Roman" w:hAnsi="Times New Roman" w:cs="Times New Roman"/>
          <w:b/>
          <w:bCs/>
          <w:sz w:val="28"/>
          <w:szCs w:val="28"/>
        </w:rPr>
        <w:t>деятельности</w:t>
      </w:r>
      <w:r w:rsidRPr="00C36B53">
        <w:rPr>
          <w:rFonts w:ascii="Times New Roman" w:hAnsi="Times New Roman" w:cs="Times New Roman"/>
          <w:b/>
          <w:bCs/>
          <w:sz w:val="28"/>
          <w:szCs w:val="28"/>
        </w:rPr>
        <w:t>»</w:t>
      </w:r>
      <w:r w:rsidR="00D463D8" w:rsidRPr="00C36B5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463D8" w:rsidRPr="00C36B53">
        <w:rPr>
          <w:rFonts w:ascii="Times New Roman" w:hAnsi="Times New Roman" w:cs="Times New Roman"/>
          <w:sz w:val="28"/>
          <w:szCs w:val="28"/>
        </w:rPr>
        <w:t>индикаторами коррупционных рисков являются:</w:t>
      </w:r>
    </w:p>
    <w:p w14:paraId="46D638D3" w14:textId="6C2F8659" w:rsidR="00B34542" w:rsidRPr="00C36B53" w:rsidRDefault="00B34542" w:rsidP="008D2BB5">
      <w:pPr>
        <w:pStyle w:val="Default"/>
        <w:ind w:firstLine="567"/>
        <w:contextualSpacing/>
        <w:jc w:val="both"/>
        <w:rPr>
          <w:b/>
          <w:sz w:val="28"/>
          <w:szCs w:val="20"/>
        </w:rPr>
      </w:pPr>
      <w:r w:rsidRPr="00C36B53">
        <w:rPr>
          <w:b/>
          <w:sz w:val="28"/>
          <w:szCs w:val="20"/>
        </w:rPr>
        <w:t>Соблюдение требований Закона РК «О доступе к информации».</w:t>
      </w:r>
    </w:p>
    <w:p w14:paraId="4B9E8B02" w14:textId="22A2751D" w:rsidR="00B34542" w:rsidRPr="00C36B53" w:rsidRDefault="00575097" w:rsidP="008D2BB5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36B53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По итогам проведенного ВАКР за 11 месяцев 2022 года установлено о</w:t>
      </w:r>
      <w:r w:rsidR="00B34542" w:rsidRPr="00C36B53">
        <w:rPr>
          <w:rFonts w:ascii="Times New Roman" w:hAnsi="Times New Roman" w:cs="Times New Roman"/>
          <w:sz w:val="28"/>
          <w:szCs w:val="28"/>
        </w:rPr>
        <w:t xml:space="preserve">тсутствие положения, регламентирующего компетенцию должностного лица и/или объекта анализа при проведении работ по информационному наполнению </w:t>
      </w:r>
      <w:proofErr w:type="spellStart"/>
      <w:r w:rsidR="00B34542" w:rsidRPr="00C36B53">
        <w:rPr>
          <w:rFonts w:ascii="Times New Roman" w:hAnsi="Times New Roman" w:cs="Times New Roman"/>
          <w:sz w:val="28"/>
          <w:szCs w:val="28"/>
        </w:rPr>
        <w:t>интернет-ресурса</w:t>
      </w:r>
      <w:proofErr w:type="spellEnd"/>
      <w:r w:rsidR="00B34542" w:rsidRPr="00C36B53">
        <w:rPr>
          <w:rFonts w:ascii="Times New Roman" w:hAnsi="Times New Roman" w:cs="Times New Roman"/>
          <w:sz w:val="28"/>
          <w:szCs w:val="28"/>
        </w:rPr>
        <w:t xml:space="preserve"> Общества и требования к его содержанию.</w:t>
      </w:r>
    </w:p>
    <w:p w14:paraId="25EC819D" w14:textId="77777777" w:rsidR="00B34542" w:rsidRPr="00C36B53" w:rsidRDefault="00B34542" w:rsidP="008D2BB5">
      <w:pPr>
        <w:tabs>
          <w:tab w:val="left" w:pos="851"/>
        </w:tabs>
        <w:spacing w:before="240" w:after="0" w:line="240" w:lineRule="auto"/>
        <w:ind w:firstLine="567"/>
        <w:contextualSpacing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C36B53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lastRenderedPageBreak/>
        <w:t>Описание коррупционного риска</w:t>
      </w:r>
    </w:p>
    <w:p w14:paraId="66EEB2BB" w14:textId="74F61FC9" w:rsidR="00B34542" w:rsidRPr="00C36B53" w:rsidRDefault="00B34542" w:rsidP="008D2BB5">
      <w:pPr>
        <w:pStyle w:val="Default"/>
        <w:ind w:firstLine="567"/>
        <w:contextualSpacing/>
        <w:jc w:val="both"/>
        <w:rPr>
          <w:color w:val="auto"/>
          <w:sz w:val="28"/>
          <w:szCs w:val="28"/>
        </w:rPr>
      </w:pPr>
      <w:r w:rsidRPr="00C36B53">
        <w:rPr>
          <w:color w:val="auto"/>
          <w:sz w:val="28"/>
          <w:szCs w:val="28"/>
        </w:rPr>
        <w:t xml:space="preserve">Во исполнение поручения по соблюдению требований Закона РК «О доступе к информации» и приказа </w:t>
      </w:r>
      <w:proofErr w:type="spellStart"/>
      <w:r w:rsidRPr="00C36B53">
        <w:rPr>
          <w:color w:val="auto"/>
          <w:sz w:val="28"/>
          <w:szCs w:val="28"/>
        </w:rPr>
        <w:t>и.о</w:t>
      </w:r>
      <w:proofErr w:type="spellEnd"/>
      <w:r w:rsidRPr="00C36B53">
        <w:rPr>
          <w:color w:val="auto"/>
          <w:sz w:val="28"/>
          <w:szCs w:val="28"/>
        </w:rPr>
        <w:t xml:space="preserve">. Министра по инвестициям и развитию от 28 января 2016 года № 116 «Об утверждении Правил информационного наполнения </w:t>
      </w:r>
      <w:proofErr w:type="spellStart"/>
      <w:r w:rsidRPr="00C36B53">
        <w:rPr>
          <w:color w:val="auto"/>
          <w:sz w:val="28"/>
          <w:szCs w:val="28"/>
        </w:rPr>
        <w:t>интернет-ресурсов</w:t>
      </w:r>
      <w:proofErr w:type="spellEnd"/>
      <w:r w:rsidRPr="00C36B53">
        <w:rPr>
          <w:color w:val="auto"/>
          <w:sz w:val="28"/>
          <w:szCs w:val="28"/>
        </w:rPr>
        <w:t xml:space="preserve"> государственных органов и требования к их содержанию», </w:t>
      </w:r>
      <w:proofErr w:type="spellStart"/>
      <w:r w:rsidRPr="00C36B53">
        <w:rPr>
          <w:color w:val="auto"/>
          <w:sz w:val="28"/>
          <w:szCs w:val="28"/>
        </w:rPr>
        <w:t>ОИТиС</w:t>
      </w:r>
      <w:proofErr w:type="spellEnd"/>
      <w:r w:rsidRPr="00C36B53">
        <w:rPr>
          <w:color w:val="auto"/>
          <w:sz w:val="28"/>
          <w:szCs w:val="28"/>
        </w:rPr>
        <w:t xml:space="preserve"> на постоянной основе осуществляет актуализацию новостных сообщений, видео и фотоматериалов по предоставлению структурных подразделений Общества.</w:t>
      </w:r>
    </w:p>
    <w:p w14:paraId="6E4B971B" w14:textId="4BDD8F0B" w:rsidR="00B34542" w:rsidRPr="00C36B53" w:rsidRDefault="00B34542" w:rsidP="008D2BB5">
      <w:pPr>
        <w:shd w:val="clear" w:color="auto" w:fill="FFFFFF"/>
        <w:spacing w:after="0" w:line="240" w:lineRule="auto"/>
        <w:ind w:firstLine="567"/>
        <w:contextualSpacing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C36B53">
        <w:rPr>
          <w:rFonts w:ascii="Times New Roman" w:hAnsi="Times New Roman" w:cs="Times New Roman"/>
          <w:sz w:val="28"/>
          <w:szCs w:val="28"/>
        </w:rPr>
        <w:t xml:space="preserve">Сайт Общества разработан методом адаптивного дизайна для стационарных устройств, а также отвечает всем требованиям Правил. По умолчанию открывается страница на государственном языке. Сайт доступен на поисковых системах </w:t>
      </w:r>
      <w:proofErr w:type="spellStart"/>
      <w:r w:rsidR="00FF07F4" w:rsidRPr="00C36B53">
        <w:rPr>
          <w:rFonts w:ascii="Times New Roman" w:hAnsi="Times New Roman" w:cs="Times New Roman"/>
          <w:sz w:val="28"/>
          <w:szCs w:val="28"/>
        </w:rPr>
        <w:t>G</w:t>
      </w:r>
      <w:r w:rsidRPr="00C36B53">
        <w:rPr>
          <w:rFonts w:ascii="Times New Roman" w:hAnsi="Times New Roman" w:cs="Times New Roman"/>
          <w:sz w:val="28"/>
          <w:szCs w:val="28"/>
        </w:rPr>
        <w:t>oogle</w:t>
      </w:r>
      <w:proofErr w:type="spellEnd"/>
      <w:r w:rsidRPr="00C36B5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36B53">
        <w:rPr>
          <w:rFonts w:ascii="Times New Roman" w:hAnsi="Times New Roman" w:cs="Times New Roman"/>
          <w:sz w:val="28"/>
          <w:szCs w:val="28"/>
        </w:rPr>
        <w:t>Yandex</w:t>
      </w:r>
      <w:proofErr w:type="spellEnd"/>
      <w:r w:rsidRPr="00C36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B53">
        <w:rPr>
          <w:rFonts w:ascii="Times New Roman" w:hAnsi="Times New Roman" w:cs="Times New Roman"/>
          <w:sz w:val="28"/>
          <w:szCs w:val="28"/>
        </w:rPr>
        <w:t>mail</w:t>
      </w:r>
      <w:proofErr w:type="spellEnd"/>
      <w:r w:rsidRPr="00C36B53">
        <w:rPr>
          <w:rFonts w:ascii="Times New Roman" w:hAnsi="Times New Roman" w:cs="Times New Roman"/>
          <w:sz w:val="28"/>
          <w:szCs w:val="28"/>
        </w:rPr>
        <w:t xml:space="preserve">. Информация корректно отображается для различных браузеров. Имеется возможность копирования, просмотра необходимой информации и т.д. Размещена информация о руководстве Общества, с указанием телефонных номеров. </w:t>
      </w:r>
    </w:p>
    <w:p w14:paraId="64F0EB94" w14:textId="373DF293" w:rsidR="00B34542" w:rsidRPr="00C36B53" w:rsidRDefault="00B34542" w:rsidP="008D2BB5">
      <w:pPr>
        <w:shd w:val="clear" w:color="auto" w:fill="FFFFFF"/>
        <w:spacing w:after="0" w:line="240" w:lineRule="auto"/>
        <w:ind w:firstLine="567"/>
        <w:contextualSpacing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C36B53">
        <w:rPr>
          <w:rFonts w:ascii="Times New Roman" w:hAnsi="Times New Roman" w:cs="Times New Roman"/>
          <w:sz w:val="28"/>
          <w:szCs w:val="28"/>
        </w:rPr>
        <w:t>При этом отмечае</w:t>
      </w:r>
      <w:r w:rsidR="00856CB5" w:rsidRPr="00C36B53">
        <w:rPr>
          <w:rFonts w:ascii="Times New Roman" w:hAnsi="Times New Roman" w:cs="Times New Roman"/>
          <w:sz w:val="28"/>
          <w:szCs w:val="28"/>
        </w:rPr>
        <w:t>тся</w:t>
      </w:r>
      <w:r w:rsidRPr="00C36B53">
        <w:rPr>
          <w:rFonts w:ascii="Times New Roman" w:hAnsi="Times New Roman" w:cs="Times New Roman"/>
          <w:sz w:val="28"/>
          <w:szCs w:val="28"/>
        </w:rPr>
        <w:t xml:space="preserve">, что </w:t>
      </w:r>
      <w:proofErr w:type="spellStart"/>
      <w:r w:rsidRPr="00C36B53">
        <w:rPr>
          <w:rFonts w:ascii="Times New Roman" w:hAnsi="Times New Roman" w:cs="Times New Roman"/>
          <w:sz w:val="28"/>
          <w:szCs w:val="28"/>
        </w:rPr>
        <w:t>ОИТиС</w:t>
      </w:r>
      <w:proofErr w:type="spellEnd"/>
      <w:r w:rsidRPr="00C36B53">
        <w:rPr>
          <w:rFonts w:ascii="Times New Roman" w:hAnsi="Times New Roman" w:cs="Times New Roman"/>
          <w:sz w:val="28"/>
          <w:szCs w:val="28"/>
        </w:rPr>
        <w:t xml:space="preserve"> также осуществляет техническое сопровождение сайта, его работоспособность, безопасность, отказоустойчивость. Ресурс размещен на сервере Общества, имеет парольную защиту, проведена блокировка портов, установлен </w:t>
      </w:r>
      <w:proofErr w:type="spellStart"/>
      <w:r w:rsidRPr="00C36B53">
        <w:rPr>
          <w:rFonts w:ascii="Times New Roman" w:hAnsi="Times New Roman" w:cs="Times New Roman"/>
          <w:sz w:val="28"/>
          <w:szCs w:val="28"/>
        </w:rPr>
        <w:t>ssl</w:t>
      </w:r>
      <w:proofErr w:type="spellEnd"/>
      <w:r w:rsidRPr="00C36B53">
        <w:rPr>
          <w:rFonts w:ascii="Times New Roman" w:hAnsi="Times New Roman" w:cs="Times New Roman"/>
          <w:sz w:val="28"/>
          <w:szCs w:val="28"/>
        </w:rPr>
        <w:t xml:space="preserve"> сертификат безопасности и защита от </w:t>
      </w:r>
      <w:proofErr w:type="spellStart"/>
      <w:r w:rsidRPr="00C36B53">
        <w:rPr>
          <w:rFonts w:ascii="Times New Roman" w:hAnsi="Times New Roman" w:cs="Times New Roman"/>
          <w:sz w:val="28"/>
          <w:szCs w:val="28"/>
        </w:rPr>
        <w:t>DDoS</w:t>
      </w:r>
      <w:proofErr w:type="spellEnd"/>
      <w:r w:rsidRPr="00C36B53">
        <w:rPr>
          <w:rFonts w:ascii="Times New Roman" w:hAnsi="Times New Roman" w:cs="Times New Roman"/>
          <w:sz w:val="28"/>
          <w:szCs w:val="28"/>
        </w:rPr>
        <w:t xml:space="preserve"> атак и др.</w:t>
      </w:r>
    </w:p>
    <w:p w14:paraId="32078C39" w14:textId="5EE88CE6" w:rsidR="00B34542" w:rsidRPr="00C36B53" w:rsidRDefault="00B20D54" w:rsidP="008D2BB5">
      <w:pPr>
        <w:shd w:val="clear" w:color="auto" w:fill="FFFFFF"/>
        <w:spacing w:after="0" w:line="240" w:lineRule="auto"/>
        <w:ind w:firstLine="567"/>
        <w:contextualSpacing/>
        <w:jc w:val="both"/>
        <w:textAlignment w:val="baseline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C36B53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Рекомендации по устранению:</w:t>
      </w:r>
    </w:p>
    <w:p w14:paraId="7327E800" w14:textId="206C2C3D" w:rsidR="00B34542" w:rsidRPr="00C36B53" w:rsidRDefault="00856CB5" w:rsidP="008D2BB5">
      <w:pPr>
        <w:shd w:val="clear" w:color="auto" w:fill="FFFFFF"/>
        <w:spacing w:after="0" w:line="240" w:lineRule="auto"/>
        <w:ind w:firstLine="567"/>
        <w:contextualSpacing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proofErr w:type="spellStart"/>
      <w:r w:rsidRPr="00C36B53">
        <w:rPr>
          <w:rFonts w:ascii="Times New Roman" w:hAnsi="Times New Roman" w:cs="Times New Roman"/>
          <w:b/>
          <w:sz w:val="28"/>
          <w:szCs w:val="28"/>
        </w:rPr>
        <w:t>ОИТиС</w:t>
      </w:r>
      <w:proofErr w:type="spellEnd"/>
      <w:r w:rsidRPr="00C36B5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25AE2" w:rsidRPr="00C36B53">
        <w:rPr>
          <w:rFonts w:ascii="Times New Roman" w:hAnsi="Times New Roman" w:cs="Times New Roman"/>
          <w:sz w:val="28"/>
          <w:szCs w:val="28"/>
        </w:rPr>
        <w:t>разработать</w:t>
      </w:r>
      <w:r w:rsidR="00B34542" w:rsidRPr="00C36B53">
        <w:rPr>
          <w:rFonts w:ascii="Times New Roman" w:hAnsi="Times New Roman" w:cs="Times New Roman"/>
          <w:sz w:val="28"/>
          <w:szCs w:val="28"/>
        </w:rPr>
        <w:t xml:space="preserve"> и утвердить в соответствии с действующим законодательством РК и Уставом Общества положение, регламентирующее компетенцию должностного лица и/или объекта анализа при проведении работ по информационному наполнению </w:t>
      </w:r>
      <w:proofErr w:type="spellStart"/>
      <w:r w:rsidR="00B34542" w:rsidRPr="00C36B53">
        <w:rPr>
          <w:rFonts w:ascii="Times New Roman" w:hAnsi="Times New Roman" w:cs="Times New Roman"/>
          <w:sz w:val="28"/>
          <w:szCs w:val="28"/>
        </w:rPr>
        <w:t>интернет-ресурса</w:t>
      </w:r>
      <w:proofErr w:type="spellEnd"/>
      <w:r w:rsidR="00B34542" w:rsidRPr="00C36B53">
        <w:rPr>
          <w:rFonts w:ascii="Times New Roman" w:hAnsi="Times New Roman" w:cs="Times New Roman"/>
          <w:sz w:val="28"/>
          <w:szCs w:val="28"/>
        </w:rPr>
        <w:t xml:space="preserve"> Общества и требования к его содержанию.</w:t>
      </w:r>
    </w:p>
    <w:p w14:paraId="3FF224F0" w14:textId="0902C6A4" w:rsidR="00575097" w:rsidRPr="00C36B53" w:rsidRDefault="00575097" w:rsidP="008D2BB5">
      <w:pPr>
        <w:shd w:val="clear" w:color="auto" w:fill="FFFFFF"/>
        <w:spacing w:after="0" w:line="240" w:lineRule="auto"/>
        <w:ind w:firstLine="567"/>
        <w:contextualSpacing/>
        <w:jc w:val="both"/>
        <w:textAlignment w:val="baseline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C36B53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Информация об устранении. </w:t>
      </w:r>
    </w:p>
    <w:p w14:paraId="0E3FCFA6" w14:textId="34584751" w:rsidR="00CE6A6C" w:rsidRPr="00C36B53" w:rsidRDefault="00575097" w:rsidP="008D2BB5">
      <w:pPr>
        <w:shd w:val="clear" w:color="auto" w:fill="FFFFFF"/>
        <w:spacing w:after="0" w:line="240" w:lineRule="auto"/>
        <w:ind w:firstLine="567"/>
        <w:contextualSpacing/>
        <w:jc w:val="both"/>
        <w:textAlignment w:val="baseline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C36B5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В соответствии протоколом заседания Правления Общества № 23-13 от 30 марта 2023 года утвержден </w:t>
      </w:r>
      <w:r w:rsidRPr="00C36B53">
        <w:rPr>
          <w:rFonts w:ascii="Times New Roman" w:hAnsi="Times New Roman"/>
          <w:sz w:val="28"/>
        </w:rPr>
        <w:t xml:space="preserve">«Регламент размещения информации на официальном сайте АО «Астана-Энергия». </w:t>
      </w:r>
      <w:r w:rsidRPr="00C36B53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Рекомендации ВАКР исполнены.</w:t>
      </w:r>
    </w:p>
    <w:p w14:paraId="39B4C678" w14:textId="77777777" w:rsidR="00575097" w:rsidRPr="00C36B53" w:rsidRDefault="00575097" w:rsidP="008D2BB5">
      <w:pPr>
        <w:spacing w:after="0" w:line="240" w:lineRule="auto"/>
        <w:ind w:left="-426" w:right="-144" w:firstLine="1134"/>
        <w:contextualSpacing/>
        <w:jc w:val="both"/>
        <w:rPr>
          <w:rStyle w:val="af3"/>
          <w:rFonts w:ascii="Times New Roman" w:hAnsi="Times New Roman"/>
          <w:b/>
          <w:sz w:val="28"/>
          <w:szCs w:val="28"/>
        </w:rPr>
      </w:pPr>
    </w:p>
    <w:p w14:paraId="5EF75014" w14:textId="321D6D66" w:rsidR="0043606E" w:rsidRPr="00C36B53" w:rsidRDefault="0043606E" w:rsidP="008D2BB5">
      <w:pPr>
        <w:pStyle w:val="a8"/>
        <w:widowControl w:val="0"/>
        <w:numPr>
          <w:ilvl w:val="0"/>
          <w:numId w:val="3"/>
        </w:numPr>
        <w:tabs>
          <w:tab w:val="left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C36B53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Работа</w:t>
      </w:r>
      <w:r w:rsidRPr="00C36B53">
        <w:rPr>
          <w:rFonts w:ascii="Monotype Corsiva" w:hAnsi="Monotype Corsiva" w:cs="Times New Roman"/>
          <w:b/>
          <w:sz w:val="24"/>
          <w:szCs w:val="24"/>
        </w:rPr>
        <w:t xml:space="preserve"> </w:t>
      </w:r>
      <w:r w:rsidR="00DA40FD" w:rsidRPr="00C36B53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РЕЖИМНО-НАЛАДОЧНОЙ ГРУППЫ</w:t>
      </w:r>
      <w:r w:rsidR="00DA40FD" w:rsidRPr="00C36B53">
        <w:rPr>
          <w:rFonts w:ascii="Monotype Corsiva" w:hAnsi="Monotype Corsiva" w:cs="Times New Roman"/>
          <w:b/>
          <w:sz w:val="24"/>
          <w:szCs w:val="24"/>
        </w:rPr>
        <w:t xml:space="preserve"> </w:t>
      </w:r>
      <w:r w:rsidRPr="00C36B53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(далее - </w:t>
      </w:r>
      <w:r w:rsidR="006704D1" w:rsidRPr="00C36B53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РНГ</w:t>
      </w:r>
      <w:r w:rsidRPr="00C36B53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)</w:t>
      </w:r>
      <w:r w:rsidR="006704D1" w:rsidRPr="00C36B53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.</w:t>
      </w:r>
    </w:p>
    <w:p w14:paraId="130F88BC" w14:textId="2190D269" w:rsidR="006634AB" w:rsidRPr="00C36B53" w:rsidRDefault="006704D1" w:rsidP="008D2BB5">
      <w:pPr>
        <w:pStyle w:val="a8"/>
        <w:widowControl w:val="0"/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36B5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В соответствии с утвержденной структурой Общества РНГ </w:t>
      </w:r>
      <w:r w:rsidR="006634AB" w:rsidRPr="00C36B53">
        <w:rPr>
          <w:rFonts w:ascii="Times New Roman" w:eastAsia="Times New Roman" w:hAnsi="Times New Roman" w:cs="Times New Roman"/>
          <w:sz w:val="28"/>
          <w:szCs w:val="24"/>
          <w:lang w:eastAsia="ru-RU"/>
        </w:rPr>
        <w:t>находится в оперативном и административном подчинении руководителю Производственно-технического отдела исходя из функций и технологического бизнес-процесса.</w:t>
      </w:r>
    </w:p>
    <w:p w14:paraId="16AC02E2" w14:textId="27DCDFF5" w:rsidR="006704D1" w:rsidRPr="00C36B53" w:rsidRDefault="006704D1" w:rsidP="008D2BB5">
      <w:pPr>
        <w:widowControl w:val="0"/>
        <w:tabs>
          <w:tab w:val="left" w:pos="567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C36B53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ab/>
      </w:r>
      <w:r w:rsidRPr="00C36B53">
        <w:rPr>
          <w:rFonts w:ascii="Times New Roman" w:eastAsia="Times New Roman" w:hAnsi="Times New Roman" w:cs="Times New Roman"/>
          <w:sz w:val="28"/>
          <w:szCs w:val="24"/>
          <w:lang w:eastAsia="ru-RU"/>
        </w:rPr>
        <w:t>Внутренний анализ коррупционных рисков в деятельности</w:t>
      </w:r>
      <w:r w:rsidRPr="00C36B53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r w:rsidRPr="00C36B5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Производственно-технического отдела проведен комплаенс-офицером Общества </w:t>
      </w:r>
      <w:r w:rsidR="006634AB" w:rsidRPr="00C36B5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в 2022 году </w:t>
      </w:r>
      <w:r w:rsidRPr="00C36B53">
        <w:rPr>
          <w:rFonts w:ascii="Times New Roman" w:eastAsia="Times New Roman" w:hAnsi="Times New Roman" w:cs="Times New Roman"/>
          <w:sz w:val="28"/>
          <w:szCs w:val="24"/>
          <w:lang w:eastAsia="ru-RU"/>
        </w:rPr>
        <w:t>за период с 1 января по 1 декабря 2022 года.</w:t>
      </w:r>
    </w:p>
    <w:p w14:paraId="0064C3CE" w14:textId="6FCBE923" w:rsidR="00DA40FD" w:rsidRPr="00C36B53" w:rsidRDefault="006704D1" w:rsidP="008D2BB5">
      <w:pPr>
        <w:widowControl w:val="0"/>
        <w:tabs>
          <w:tab w:val="left" w:pos="567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36B53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="00DA40FD" w:rsidRPr="00C36B5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Согласно пункту 3 раздела 1 Методических рекомендаций по проведению внутреннего анализа коррупционных рисков, утвержденных приказом Председателя Агентства Республики Казахстан по противодействию коррупции </w:t>
      </w:r>
    </w:p>
    <w:p w14:paraId="3CA15B33" w14:textId="1C57F561" w:rsidR="006704D1" w:rsidRPr="00C36B53" w:rsidRDefault="00DA40FD" w:rsidP="008D2BB5">
      <w:pPr>
        <w:widowControl w:val="0"/>
        <w:tabs>
          <w:tab w:val="left" w:pos="567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C36B5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(Антикоррупционной службы) от «30» декабря 2022 года № 488 </w:t>
      </w:r>
      <w:r w:rsidRPr="00C36B53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внутренний анализ коррупционных рисков рекомендуется проводить не реже одного раза в год.</w:t>
      </w:r>
    </w:p>
    <w:p w14:paraId="756D3E76" w14:textId="5C3152AC" w:rsidR="00DA40FD" w:rsidRPr="00C36B53" w:rsidRDefault="00DA40FD" w:rsidP="008D2BB5">
      <w:pPr>
        <w:widowControl w:val="0"/>
        <w:tabs>
          <w:tab w:val="left" w:pos="567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36B53"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ab/>
        <w:t>В этой связи, проведение внутреннего анализа коррупционных рисков в деятельности РНГ (ПТО) будет обеспечено по истечении вышеуказанного срока в 1 квартале 2024 года по итогам деятельности за 2023 год.</w:t>
      </w:r>
    </w:p>
    <w:p w14:paraId="64EAF95B" w14:textId="77777777" w:rsidR="00575097" w:rsidRPr="00C36B53" w:rsidRDefault="00575097" w:rsidP="008D2BB5">
      <w:pPr>
        <w:tabs>
          <w:tab w:val="left" w:pos="0"/>
        </w:tabs>
        <w:spacing w:after="0" w:line="240" w:lineRule="auto"/>
        <w:ind w:right="-144" w:firstLine="567"/>
        <w:contextualSpacing/>
        <w:jc w:val="both"/>
        <w:rPr>
          <w:rStyle w:val="af3"/>
          <w:rFonts w:ascii="Times New Roman" w:hAnsi="Times New Roman"/>
          <w:b/>
          <w:i w:val="0"/>
          <w:sz w:val="28"/>
          <w:szCs w:val="28"/>
        </w:rPr>
      </w:pPr>
    </w:p>
    <w:p w14:paraId="256D0635" w14:textId="1CF509B1" w:rsidR="00575097" w:rsidRPr="00C36B53" w:rsidRDefault="007F2062" w:rsidP="008D2BB5">
      <w:pPr>
        <w:pStyle w:val="a8"/>
        <w:widowControl w:val="0"/>
        <w:numPr>
          <w:ilvl w:val="0"/>
          <w:numId w:val="3"/>
        </w:numPr>
        <w:tabs>
          <w:tab w:val="left" w:pos="993"/>
        </w:tabs>
        <w:spacing w:after="0" w:line="240" w:lineRule="auto"/>
        <w:jc w:val="both"/>
        <w:rPr>
          <w:rStyle w:val="af3"/>
          <w:rFonts w:ascii="Times New Roman" w:hAnsi="Times New Roman"/>
          <w:b/>
          <w:i w:val="0"/>
          <w:sz w:val="28"/>
          <w:szCs w:val="28"/>
        </w:rPr>
      </w:pPr>
      <w:r w:rsidRPr="00C36B53">
        <w:rPr>
          <w:rStyle w:val="af3"/>
          <w:rFonts w:ascii="Times New Roman" w:hAnsi="Times New Roman"/>
          <w:b/>
          <w:i w:val="0"/>
          <w:sz w:val="28"/>
          <w:szCs w:val="28"/>
        </w:rPr>
        <w:t xml:space="preserve">Работа </w:t>
      </w:r>
      <w:r w:rsidR="00A90451" w:rsidRPr="00C36B53">
        <w:rPr>
          <w:rStyle w:val="af3"/>
          <w:rFonts w:ascii="Times New Roman" w:hAnsi="Times New Roman"/>
          <w:b/>
          <w:i w:val="0"/>
          <w:sz w:val="28"/>
          <w:szCs w:val="28"/>
        </w:rPr>
        <w:t>МЕТРОЛОГИЧЕСК</w:t>
      </w:r>
      <w:r w:rsidRPr="00C36B53">
        <w:rPr>
          <w:rStyle w:val="af3"/>
          <w:rFonts w:ascii="Times New Roman" w:hAnsi="Times New Roman"/>
          <w:b/>
          <w:i w:val="0"/>
          <w:sz w:val="28"/>
          <w:szCs w:val="28"/>
        </w:rPr>
        <w:t>ОЙ</w:t>
      </w:r>
      <w:r w:rsidR="00A90451" w:rsidRPr="00C36B53">
        <w:rPr>
          <w:rStyle w:val="af3"/>
          <w:rFonts w:ascii="Times New Roman" w:hAnsi="Times New Roman"/>
          <w:b/>
          <w:i w:val="0"/>
          <w:sz w:val="28"/>
          <w:szCs w:val="28"/>
        </w:rPr>
        <w:t xml:space="preserve"> СЛУЖБ</w:t>
      </w:r>
      <w:r w:rsidRPr="00C36B53">
        <w:rPr>
          <w:rStyle w:val="af3"/>
          <w:rFonts w:ascii="Times New Roman" w:hAnsi="Times New Roman"/>
          <w:b/>
          <w:i w:val="0"/>
          <w:sz w:val="28"/>
          <w:szCs w:val="28"/>
        </w:rPr>
        <w:t>Ы</w:t>
      </w:r>
    </w:p>
    <w:p w14:paraId="6F165797" w14:textId="33578401" w:rsidR="00D21FFB" w:rsidRPr="00C36B53" w:rsidRDefault="00D21FFB" w:rsidP="008D2BB5">
      <w:pPr>
        <w:widowControl w:val="0"/>
        <w:tabs>
          <w:tab w:val="left" w:pos="993"/>
        </w:tabs>
        <w:spacing w:after="0" w:line="240" w:lineRule="auto"/>
        <w:ind w:firstLine="567"/>
        <w:contextualSpacing/>
        <w:jc w:val="both"/>
        <w:rPr>
          <w:rStyle w:val="af3"/>
          <w:rFonts w:ascii="Times New Roman" w:hAnsi="Times New Roman"/>
          <w:i w:val="0"/>
          <w:sz w:val="28"/>
          <w:szCs w:val="28"/>
        </w:rPr>
      </w:pPr>
      <w:r w:rsidRPr="00C36B53">
        <w:rPr>
          <w:rStyle w:val="af3"/>
          <w:rFonts w:ascii="Times New Roman" w:hAnsi="Times New Roman"/>
          <w:i w:val="0"/>
          <w:sz w:val="28"/>
          <w:szCs w:val="28"/>
        </w:rPr>
        <w:t>Метрологическая служба является структурным подразделением АО «Астана-Энергия», в состав которой входят поверочные лаборатории ТЭ</w:t>
      </w:r>
      <w:r w:rsidR="00A90451" w:rsidRPr="00C36B53">
        <w:rPr>
          <w:rStyle w:val="af3"/>
          <w:rFonts w:ascii="Times New Roman" w:hAnsi="Times New Roman"/>
          <w:i w:val="0"/>
          <w:sz w:val="28"/>
          <w:szCs w:val="28"/>
        </w:rPr>
        <w:t>Ц</w:t>
      </w:r>
      <w:r w:rsidRPr="00C36B53">
        <w:rPr>
          <w:rStyle w:val="af3"/>
          <w:rFonts w:ascii="Times New Roman" w:hAnsi="Times New Roman"/>
          <w:i w:val="0"/>
          <w:sz w:val="28"/>
          <w:szCs w:val="28"/>
        </w:rPr>
        <w:t>-1 и ТЭЦ-2, аккредитованные в системе аккредитации Республики Казахстан н</w:t>
      </w:r>
      <w:r w:rsidR="00A90451" w:rsidRPr="00C36B53">
        <w:rPr>
          <w:rStyle w:val="af3"/>
          <w:rFonts w:ascii="Times New Roman" w:hAnsi="Times New Roman"/>
          <w:i w:val="0"/>
          <w:sz w:val="28"/>
          <w:szCs w:val="28"/>
        </w:rPr>
        <w:t>а</w:t>
      </w:r>
      <w:r w:rsidRPr="00C36B53">
        <w:rPr>
          <w:rStyle w:val="af3"/>
          <w:rFonts w:ascii="Times New Roman" w:hAnsi="Times New Roman"/>
          <w:i w:val="0"/>
          <w:sz w:val="28"/>
          <w:szCs w:val="28"/>
        </w:rPr>
        <w:t xml:space="preserve"> соответствие требованиям ГОСТ ИСО/МЭК 17025 «Общие требования к компетентности испытательных и калибровочных лабораторий».</w:t>
      </w:r>
    </w:p>
    <w:p w14:paraId="72CDAC58" w14:textId="666AF5C7" w:rsidR="00D21FFB" w:rsidRPr="00C36B53" w:rsidRDefault="00D21FFB" w:rsidP="008D2BB5">
      <w:pPr>
        <w:widowControl w:val="0"/>
        <w:tabs>
          <w:tab w:val="left" w:pos="993"/>
        </w:tabs>
        <w:spacing w:after="0" w:line="240" w:lineRule="auto"/>
        <w:ind w:firstLine="567"/>
        <w:contextualSpacing/>
        <w:jc w:val="both"/>
        <w:rPr>
          <w:rStyle w:val="af3"/>
          <w:rFonts w:ascii="Times New Roman" w:hAnsi="Times New Roman"/>
          <w:i w:val="0"/>
          <w:sz w:val="28"/>
          <w:szCs w:val="28"/>
        </w:rPr>
      </w:pPr>
      <w:r w:rsidRPr="00C36B53">
        <w:rPr>
          <w:rStyle w:val="af3"/>
          <w:rFonts w:ascii="Times New Roman" w:hAnsi="Times New Roman"/>
          <w:i w:val="0"/>
          <w:sz w:val="28"/>
          <w:szCs w:val="28"/>
        </w:rPr>
        <w:t>Деятельность Метрологической службы регламентирована Положением о метрологической службе, утвержденным председателем Правления АО «Астана-Энергия» от 20 октября 2021 года.</w:t>
      </w:r>
    </w:p>
    <w:p w14:paraId="7AB86140" w14:textId="77777777" w:rsidR="00D21FFB" w:rsidRPr="00C36B53" w:rsidRDefault="00D21FFB" w:rsidP="008D2BB5">
      <w:pPr>
        <w:widowControl w:val="0"/>
        <w:tabs>
          <w:tab w:val="left" w:pos="993"/>
        </w:tabs>
        <w:spacing w:after="0" w:line="240" w:lineRule="auto"/>
        <w:ind w:firstLine="567"/>
        <w:contextualSpacing/>
        <w:jc w:val="both"/>
        <w:rPr>
          <w:rStyle w:val="af3"/>
          <w:rFonts w:ascii="Times New Roman" w:hAnsi="Times New Roman"/>
          <w:i w:val="0"/>
          <w:sz w:val="28"/>
          <w:szCs w:val="28"/>
        </w:rPr>
      </w:pPr>
      <w:r w:rsidRPr="00C36B53">
        <w:rPr>
          <w:rStyle w:val="af3"/>
          <w:rFonts w:ascii="Times New Roman" w:hAnsi="Times New Roman"/>
          <w:i w:val="0"/>
          <w:sz w:val="28"/>
          <w:szCs w:val="28"/>
        </w:rPr>
        <w:t>В своей деятельности метрологическая служба руководствуется:</w:t>
      </w:r>
    </w:p>
    <w:p w14:paraId="0DF5229E" w14:textId="2FDF0A78" w:rsidR="00D21FFB" w:rsidRPr="00C36B53" w:rsidRDefault="00D21FFB" w:rsidP="008D2BB5">
      <w:pPr>
        <w:widowControl w:val="0"/>
        <w:tabs>
          <w:tab w:val="left" w:pos="993"/>
        </w:tabs>
        <w:spacing w:after="0" w:line="240" w:lineRule="auto"/>
        <w:ind w:firstLine="567"/>
        <w:contextualSpacing/>
        <w:jc w:val="both"/>
        <w:rPr>
          <w:rStyle w:val="af3"/>
          <w:rFonts w:ascii="Times New Roman" w:hAnsi="Times New Roman"/>
          <w:i w:val="0"/>
          <w:sz w:val="28"/>
          <w:szCs w:val="28"/>
        </w:rPr>
      </w:pPr>
      <w:r w:rsidRPr="00C36B53">
        <w:rPr>
          <w:rStyle w:val="af3"/>
          <w:rFonts w:ascii="Times New Roman" w:hAnsi="Times New Roman"/>
          <w:i w:val="0"/>
          <w:sz w:val="28"/>
          <w:szCs w:val="28"/>
        </w:rPr>
        <w:t>- Закон</w:t>
      </w:r>
      <w:r w:rsidR="00A90451" w:rsidRPr="00C36B53">
        <w:rPr>
          <w:rStyle w:val="af3"/>
          <w:rFonts w:ascii="Times New Roman" w:hAnsi="Times New Roman"/>
          <w:i w:val="0"/>
          <w:sz w:val="28"/>
          <w:szCs w:val="28"/>
        </w:rPr>
        <w:t>а</w:t>
      </w:r>
      <w:r w:rsidRPr="00C36B53">
        <w:rPr>
          <w:rStyle w:val="af3"/>
          <w:rFonts w:ascii="Times New Roman" w:hAnsi="Times New Roman"/>
          <w:i w:val="0"/>
          <w:sz w:val="28"/>
          <w:szCs w:val="28"/>
        </w:rPr>
        <w:t xml:space="preserve"> Республики Казахстан «Об аккредитации в области оценки соответствия»;</w:t>
      </w:r>
      <w:r w:rsidR="00A90451" w:rsidRPr="00C36B53">
        <w:rPr>
          <w:rStyle w:val="af3"/>
          <w:rFonts w:ascii="Times New Roman" w:hAnsi="Times New Roman"/>
          <w:i w:val="0"/>
          <w:sz w:val="28"/>
          <w:szCs w:val="28"/>
        </w:rPr>
        <w:t xml:space="preserve"> </w:t>
      </w:r>
      <w:r w:rsidRPr="00C36B53">
        <w:rPr>
          <w:rStyle w:val="af3"/>
          <w:rFonts w:ascii="Times New Roman" w:hAnsi="Times New Roman"/>
          <w:i w:val="0"/>
          <w:sz w:val="28"/>
          <w:szCs w:val="28"/>
        </w:rPr>
        <w:t>«О техническом регулировании»;</w:t>
      </w:r>
      <w:r w:rsidR="00A90451" w:rsidRPr="00C36B53">
        <w:rPr>
          <w:rStyle w:val="af3"/>
          <w:rFonts w:ascii="Times New Roman" w:hAnsi="Times New Roman"/>
          <w:i w:val="0"/>
          <w:sz w:val="28"/>
          <w:szCs w:val="28"/>
        </w:rPr>
        <w:t xml:space="preserve"> </w:t>
      </w:r>
      <w:r w:rsidRPr="00C36B53">
        <w:rPr>
          <w:rStyle w:val="af3"/>
          <w:rFonts w:ascii="Times New Roman" w:hAnsi="Times New Roman"/>
          <w:i w:val="0"/>
          <w:sz w:val="28"/>
          <w:szCs w:val="28"/>
        </w:rPr>
        <w:t>«Об обеспечении единства измерений»;</w:t>
      </w:r>
    </w:p>
    <w:p w14:paraId="16BC81D8" w14:textId="43CD082D" w:rsidR="00D21FFB" w:rsidRPr="00C36B53" w:rsidRDefault="00D21FFB" w:rsidP="008D2BB5">
      <w:pPr>
        <w:widowControl w:val="0"/>
        <w:tabs>
          <w:tab w:val="left" w:pos="993"/>
        </w:tabs>
        <w:spacing w:after="0" w:line="240" w:lineRule="auto"/>
        <w:ind w:firstLine="567"/>
        <w:contextualSpacing/>
        <w:jc w:val="both"/>
        <w:rPr>
          <w:rStyle w:val="af3"/>
          <w:rFonts w:ascii="Times New Roman" w:hAnsi="Times New Roman"/>
          <w:i w:val="0"/>
          <w:sz w:val="28"/>
          <w:szCs w:val="28"/>
        </w:rPr>
      </w:pPr>
      <w:r w:rsidRPr="00C36B53">
        <w:rPr>
          <w:rStyle w:val="af3"/>
          <w:rFonts w:ascii="Times New Roman" w:hAnsi="Times New Roman"/>
          <w:i w:val="0"/>
          <w:sz w:val="28"/>
          <w:szCs w:val="28"/>
        </w:rPr>
        <w:t>-</w:t>
      </w:r>
      <w:r w:rsidR="00F268A3" w:rsidRPr="00C36B53">
        <w:rPr>
          <w:rStyle w:val="af3"/>
          <w:rFonts w:ascii="Times New Roman" w:hAnsi="Times New Roman"/>
          <w:i w:val="0"/>
          <w:sz w:val="28"/>
          <w:szCs w:val="28"/>
        </w:rPr>
        <w:t xml:space="preserve"> </w:t>
      </w:r>
      <w:r w:rsidRPr="00C36B53">
        <w:rPr>
          <w:rStyle w:val="af3"/>
          <w:rFonts w:ascii="Times New Roman" w:hAnsi="Times New Roman"/>
          <w:i w:val="0"/>
          <w:sz w:val="28"/>
          <w:szCs w:val="28"/>
        </w:rPr>
        <w:t>ГОСТ ИСО 17025</w:t>
      </w:r>
      <w:r w:rsidR="00F268A3" w:rsidRPr="00C36B53">
        <w:rPr>
          <w:rStyle w:val="af3"/>
          <w:rFonts w:ascii="Times New Roman" w:hAnsi="Times New Roman"/>
          <w:i w:val="0"/>
          <w:sz w:val="28"/>
          <w:szCs w:val="28"/>
        </w:rPr>
        <w:t xml:space="preserve"> </w:t>
      </w:r>
      <w:r w:rsidRPr="00C36B53">
        <w:rPr>
          <w:rStyle w:val="af3"/>
          <w:rFonts w:ascii="Times New Roman" w:hAnsi="Times New Roman"/>
          <w:i w:val="0"/>
          <w:sz w:val="28"/>
          <w:szCs w:val="28"/>
        </w:rPr>
        <w:t>«Общие требования</w:t>
      </w:r>
      <w:r w:rsidR="00F268A3" w:rsidRPr="00C36B53">
        <w:rPr>
          <w:rStyle w:val="af3"/>
          <w:rFonts w:ascii="Times New Roman" w:hAnsi="Times New Roman"/>
          <w:i w:val="0"/>
          <w:sz w:val="28"/>
          <w:szCs w:val="28"/>
        </w:rPr>
        <w:t xml:space="preserve"> </w:t>
      </w:r>
      <w:r w:rsidRPr="00C36B53">
        <w:rPr>
          <w:rStyle w:val="af3"/>
          <w:rFonts w:ascii="Times New Roman" w:hAnsi="Times New Roman"/>
          <w:i w:val="0"/>
          <w:sz w:val="28"/>
          <w:szCs w:val="28"/>
        </w:rPr>
        <w:t>компетентности</w:t>
      </w:r>
      <w:r w:rsidR="00F268A3" w:rsidRPr="00C36B53">
        <w:rPr>
          <w:rStyle w:val="af3"/>
          <w:rFonts w:ascii="Times New Roman" w:hAnsi="Times New Roman"/>
          <w:i w:val="0"/>
          <w:sz w:val="28"/>
          <w:szCs w:val="28"/>
        </w:rPr>
        <w:t xml:space="preserve"> </w:t>
      </w:r>
      <w:r w:rsidRPr="00C36B53">
        <w:rPr>
          <w:rStyle w:val="af3"/>
          <w:rFonts w:ascii="Times New Roman" w:hAnsi="Times New Roman"/>
          <w:i w:val="0"/>
          <w:sz w:val="28"/>
          <w:szCs w:val="28"/>
        </w:rPr>
        <w:t>испытательных</w:t>
      </w:r>
      <w:r w:rsidR="00F268A3" w:rsidRPr="00C36B53">
        <w:rPr>
          <w:rStyle w:val="af3"/>
          <w:rFonts w:ascii="Times New Roman" w:hAnsi="Times New Roman"/>
          <w:i w:val="0"/>
          <w:sz w:val="28"/>
          <w:szCs w:val="28"/>
        </w:rPr>
        <w:t xml:space="preserve"> </w:t>
      </w:r>
      <w:r w:rsidRPr="00C36B53">
        <w:rPr>
          <w:rStyle w:val="af3"/>
          <w:rFonts w:ascii="Times New Roman" w:hAnsi="Times New Roman"/>
          <w:i w:val="0"/>
          <w:sz w:val="28"/>
          <w:szCs w:val="28"/>
        </w:rPr>
        <w:t>и калибровочных лабораторий»;</w:t>
      </w:r>
    </w:p>
    <w:p w14:paraId="77A7B996" w14:textId="0AA596CA" w:rsidR="00D21FFB" w:rsidRPr="00C36B53" w:rsidRDefault="00D21FFB" w:rsidP="008D2BB5">
      <w:pPr>
        <w:widowControl w:val="0"/>
        <w:tabs>
          <w:tab w:val="left" w:pos="993"/>
        </w:tabs>
        <w:spacing w:after="0" w:line="240" w:lineRule="auto"/>
        <w:ind w:firstLine="567"/>
        <w:contextualSpacing/>
        <w:jc w:val="both"/>
        <w:rPr>
          <w:rStyle w:val="af3"/>
          <w:rFonts w:ascii="Times New Roman" w:hAnsi="Times New Roman"/>
          <w:i w:val="0"/>
          <w:sz w:val="28"/>
          <w:szCs w:val="28"/>
        </w:rPr>
      </w:pPr>
      <w:r w:rsidRPr="00C36B53">
        <w:rPr>
          <w:rStyle w:val="af3"/>
          <w:rFonts w:ascii="Times New Roman" w:hAnsi="Times New Roman"/>
          <w:i w:val="0"/>
          <w:sz w:val="28"/>
          <w:szCs w:val="28"/>
        </w:rPr>
        <w:t>-</w:t>
      </w:r>
      <w:r w:rsidR="00F268A3" w:rsidRPr="00C36B53">
        <w:rPr>
          <w:rStyle w:val="af3"/>
          <w:rFonts w:ascii="Times New Roman" w:hAnsi="Times New Roman"/>
          <w:i w:val="0"/>
          <w:sz w:val="28"/>
          <w:szCs w:val="28"/>
        </w:rPr>
        <w:t xml:space="preserve"> </w:t>
      </w:r>
      <w:r w:rsidRPr="00C36B53">
        <w:rPr>
          <w:rStyle w:val="af3"/>
          <w:rFonts w:ascii="Times New Roman" w:hAnsi="Times New Roman"/>
          <w:i w:val="0"/>
          <w:sz w:val="28"/>
          <w:szCs w:val="28"/>
        </w:rPr>
        <w:t>законодательными и нормативными документами</w:t>
      </w:r>
      <w:r w:rsidR="00F268A3" w:rsidRPr="00C36B53">
        <w:rPr>
          <w:rStyle w:val="af3"/>
          <w:rFonts w:ascii="Times New Roman" w:hAnsi="Times New Roman"/>
          <w:i w:val="0"/>
          <w:sz w:val="28"/>
          <w:szCs w:val="28"/>
        </w:rPr>
        <w:t xml:space="preserve"> </w:t>
      </w:r>
      <w:r w:rsidRPr="00C36B53">
        <w:rPr>
          <w:rStyle w:val="af3"/>
          <w:rFonts w:ascii="Times New Roman" w:hAnsi="Times New Roman"/>
          <w:i w:val="0"/>
          <w:sz w:val="28"/>
          <w:szCs w:val="28"/>
        </w:rPr>
        <w:t>Республики</w:t>
      </w:r>
      <w:r w:rsidR="00F268A3" w:rsidRPr="00C36B53">
        <w:rPr>
          <w:rStyle w:val="af3"/>
          <w:rFonts w:ascii="Times New Roman" w:hAnsi="Times New Roman"/>
          <w:i w:val="0"/>
          <w:sz w:val="28"/>
          <w:szCs w:val="28"/>
        </w:rPr>
        <w:t xml:space="preserve"> </w:t>
      </w:r>
      <w:r w:rsidRPr="00C36B53">
        <w:rPr>
          <w:rStyle w:val="af3"/>
          <w:rFonts w:ascii="Times New Roman" w:hAnsi="Times New Roman"/>
          <w:i w:val="0"/>
          <w:sz w:val="28"/>
          <w:szCs w:val="28"/>
        </w:rPr>
        <w:t>Казахстан;</w:t>
      </w:r>
    </w:p>
    <w:p w14:paraId="7887AC52" w14:textId="77777777" w:rsidR="00D21FFB" w:rsidRPr="00C36B53" w:rsidRDefault="00D21FFB" w:rsidP="008D2BB5">
      <w:pPr>
        <w:widowControl w:val="0"/>
        <w:tabs>
          <w:tab w:val="left" w:pos="993"/>
        </w:tabs>
        <w:spacing w:after="0" w:line="240" w:lineRule="auto"/>
        <w:ind w:firstLine="567"/>
        <w:contextualSpacing/>
        <w:jc w:val="both"/>
        <w:rPr>
          <w:rStyle w:val="af3"/>
          <w:rFonts w:ascii="Times New Roman" w:hAnsi="Times New Roman"/>
          <w:i w:val="0"/>
          <w:sz w:val="28"/>
          <w:szCs w:val="28"/>
        </w:rPr>
      </w:pPr>
      <w:r w:rsidRPr="00C36B53">
        <w:rPr>
          <w:rStyle w:val="af3"/>
          <w:rFonts w:ascii="Times New Roman" w:hAnsi="Times New Roman"/>
          <w:i w:val="0"/>
          <w:sz w:val="28"/>
          <w:szCs w:val="28"/>
        </w:rPr>
        <w:t>- межгосударственными нормативными документами;</w:t>
      </w:r>
    </w:p>
    <w:p w14:paraId="54A48C0B" w14:textId="047671E2" w:rsidR="00575097" w:rsidRPr="00C36B53" w:rsidRDefault="00D21FFB" w:rsidP="008D2BB5">
      <w:pPr>
        <w:widowControl w:val="0"/>
        <w:tabs>
          <w:tab w:val="left" w:pos="993"/>
        </w:tabs>
        <w:spacing w:after="0" w:line="240" w:lineRule="auto"/>
        <w:ind w:firstLine="567"/>
        <w:contextualSpacing/>
        <w:jc w:val="both"/>
        <w:rPr>
          <w:rStyle w:val="af3"/>
          <w:rFonts w:ascii="Times New Roman" w:hAnsi="Times New Roman"/>
          <w:i w:val="0"/>
          <w:sz w:val="28"/>
          <w:szCs w:val="28"/>
        </w:rPr>
      </w:pPr>
      <w:r w:rsidRPr="00C36B53">
        <w:rPr>
          <w:rStyle w:val="af3"/>
          <w:rFonts w:ascii="Times New Roman" w:hAnsi="Times New Roman"/>
          <w:i w:val="0"/>
          <w:sz w:val="28"/>
          <w:szCs w:val="28"/>
        </w:rPr>
        <w:t>- приказами уполномоченного органа по стандартизации, метрологии и</w:t>
      </w:r>
      <w:r w:rsidR="00F268A3" w:rsidRPr="00C36B53">
        <w:rPr>
          <w:rStyle w:val="af3"/>
          <w:rFonts w:ascii="Times New Roman" w:hAnsi="Times New Roman"/>
          <w:i w:val="0"/>
          <w:sz w:val="28"/>
          <w:szCs w:val="28"/>
        </w:rPr>
        <w:t xml:space="preserve"> сертификации.</w:t>
      </w:r>
    </w:p>
    <w:p w14:paraId="7E38283A" w14:textId="77777777" w:rsidR="00C35FFA" w:rsidRPr="00C36B53" w:rsidRDefault="00C35FFA" w:rsidP="008D2BB5">
      <w:pPr>
        <w:widowControl w:val="0"/>
        <w:tabs>
          <w:tab w:val="left" w:pos="993"/>
        </w:tabs>
        <w:spacing w:after="0" w:line="240" w:lineRule="auto"/>
        <w:ind w:firstLine="567"/>
        <w:contextualSpacing/>
        <w:jc w:val="both"/>
        <w:rPr>
          <w:rStyle w:val="af3"/>
          <w:rFonts w:ascii="Times New Roman" w:hAnsi="Times New Roman"/>
          <w:i w:val="0"/>
          <w:sz w:val="28"/>
          <w:szCs w:val="28"/>
        </w:rPr>
      </w:pPr>
      <w:r w:rsidRPr="00C36B53">
        <w:rPr>
          <w:rStyle w:val="af3"/>
          <w:rFonts w:ascii="Times New Roman" w:hAnsi="Times New Roman"/>
          <w:i w:val="0"/>
          <w:sz w:val="28"/>
          <w:szCs w:val="28"/>
        </w:rPr>
        <w:t xml:space="preserve">К </w:t>
      </w:r>
      <w:r w:rsidRPr="00C36B53">
        <w:rPr>
          <w:rStyle w:val="af3"/>
          <w:rFonts w:ascii="Times New Roman" w:hAnsi="Times New Roman"/>
          <w:b/>
          <w:i w:val="0"/>
          <w:sz w:val="28"/>
          <w:szCs w:val="28"/>
        </w:rPr>
        <w:t>основным задачам</w:t>
      </w:r>
      <w:r w:rsidRPr="00C36B53">
        <w:rPr>
          <w:rStyle w:val="af3"/>
          <w:rFonts w:ascii="Times New Roman" w:hAnsi="Times New Roman"/>
          <w:i w:val="0"/>
          <w:sz w:val="28"/>
          <w:szCs w:val="28"/>
        </w:rPr>
        <w:t xml:space="preserve"> метрологической службы относятся:</w:t>
      </w:r>
    </w:p>
    <w:p w14:paraId="4B6C3903" w14:textId="77777777" w:rsidR="00C35FFA" w:rsidRPr="00C36B53" w:rsidRDefault="00C35FFA" w:rsidP="008D2BB5">
      <w:pPr>
        <w:widowControl w:val="0"/>
        <w:tabs>
          <w:tab w:val="left" w:pos="993"/>
        </w:tabs>
        <w:spacing w:after="0" w:line="240" w:lineRule="auto"/>
        <w:ind w:firstLine="567"/>
        <w:contextualSpacing/>
        <w:jc w:val="both"/>
        <w:rPr>
          <w:rStyle w:val="af3"/>
          <w:rFonts w:ascii="Times New Roman" w:hAnsi="Times New Roman"/>
          <w:i w:val="0"/>
          <w:sz w:val="28"/>
          <w:szCs w:val="28"/>
        </w:rPr>
      </w:pPr>
      <w:r w:rsidRPr="00C36B53">
        <w:rPr>
          <w:rStyle w:val="af3"/>
          <w:rFonts w:ascii="Times New Roman" w:hAnsi="Times New Roman"/>
          <w:i w:val="0"/>
          <w:sz w:val="28"/>
          <w:szCs w:val="28"/>
        </w:rPr>
        <w:t>- обеспечение единства и требуемой точности измерений;</w:t>
      </w:r>
    </w:p>
    <w:p w14:paraId="11D3F498" w14:textId="77777777" w:rsidR="00C35FFA" w:rsidRPr="00C36B53" w:rsidRDefault="00C35FFA" w:rsidP="008D2BB5">
      <w:pPr>
        <w:widowControl w:val="0"/>
        <w:tabs>
          <w:tab w:val="left" w:pos="993"/>
        </w:tabs>
        <w:spacing w:after="0" w:line="240" w:lineRule="auto"/>
        <w:ind w:firstLine="567"/>
        <w:contextualSpacing/>
        <w:jc w:val="both"/>
        <w:rPr>
          <w:rStyle w:val="af3"/>
          <w:rFonts w:ascii="Times New Roman" w:hAnsi="Times New Roman"/>
          <w:i w:val="0"/>
          <w:sz w:val="28"/>
          <w:szCs w:val="28"/>
        </w:rPr>
      </w:pPr>
      <w:r w:rsidRPr="00C36B53">
        <w:rPr>
          <w:rStyle w:val="af3"/>
          <w:rFonts w:ascii="Times New Roman" w:hAnsi="Times New Roman"/>
          <w:i w:val="0"/>
          <w:sz w:val="28"/>
          <w:szCs w:val="28"/>
        </w:rPr>
        <w:t>- совершенствование существующих методов и средств измерений с целью повышения метрологического уровня, расширение номенклатуры поверяемых средств измерений;</w:t>
      </w:r>
    </w:p>
    <w:p w14:paraId="0B5B3028" w14:textId="77777777" w:rsidR="00C35FFA" w:rsidRPr="00C36B53" w:rsidRDefault="00C35FFA" w:rsidP="008D2BB5">
      <w:pPr>
        <w:widowControl w:val="0"/>
        <w:tabs>
          <w:tab w:val="left" w:pos="993"/>
        </w:tabs>
        <w:spacing w:after="0" w:line="240" w:lineRule="auto"/>
        <w:ind w:firstLine="567"/>
        <w:contextualSpacing/>
        <w:jc w:val="both"/>
        <w:rPr>
          <w:rStyle w:val="af3"/>
          <w:rFonts w:ascii="Times New Roman" w:hAnsi="Times New Roman"/>
          <w:i w:val="0"/>
          <w:sz w:val="28"/>
          <w:szCs w:val="28"/>
        </w:rPr>
      </w:pPr>
      <w:r w:rsidRPr="00C36B53">
        <w:rPr>
          <w:rStyle w:val="af3"/>
          <w:rFonts w:ascii="Times New Roman" w:hAnsi="Times New Roman"/>
          <w:i w:val="0"/>
          <w:sz w:val="28"/>
          <w:szCs w:val="28"/>
        </w:rPr>
        <w:t>- организация и своевременное представление эталонов и измерительных принадлежностей на поверку/калибровку;</w:t>
      </w:r>
    </w:p>
    <w:p w14:paraId="44532634" w14:textId="77777777" w:rsidR="00C35FFA" w:rsidRPr="00C36B53" w:rsidRDefault="00C35FFA" w:rsidP="008D2BB5">
      <w:pPr>
        <w:widowControl w:val="0"/>
        <w:tabs>
          <w:tab w:val="left" w:pos="993"/>
        </w:tabs>
        <w:spacing w:after="0" w:line="240" w:lineRule="auto"/>
        <w:ind w:firstLine="567"/>
        <w:contextualSpacing/>
        <w:jc w:val="both"/>
        <w:rPr>
          <w:rStyle w:val="af3"/>
          <w:rFonts w:ascii="Times New Roman" w:hAnsi="Times New Roman"/>
          <w:i w:val="0"/>
          <w:sz w:val="28"/>
          <w:szCs w:val="28"/>
        </w:rPr>
      </w:pPr>
      <w:r w:rsidRPr="00C36B53">
        <w:rPr>
          <w:rStyle w:val="af3"/>
          <w:rFonts w:ascii="Times New Roman" w:hAnsi="Times New Roman"/>
          <w:i w:val="0"/>
          <w:sz w:val="28"/>
          <w:szCs w:val="28"/>
        </w:rPr>
        <w:t>- организация и своевременное проведение поверки рабочих средств измерений находящихся в эксплуатации;</w:t>
      </w:r>
    </w:p>
    <w:p w14:paraId="44ED7128" w14:textId="77777777" w:rsidR="00C35FFA" w:rsidRPr="00C36B53" w:rsidRDefault="00C35FFA" w:rsidP="008D2BB5">
      <w:pPr>
        <w:widowControl w:val="0"/>
        <w:tabs>
          <w:tab w:val="left" w:pos="993"/>
        </w:tabs>
        <w:spacing w:after="0" w:line="240" w:lineRule="auto"/>
        <w:ind w:firstLine="567"/>
        <w:contextualSpacing/>
        <w:jc w:val="both"/>
        <w:rPr>
          <w:rStyle w:val="af3"/>
          <w:rFonts w:ascii="Times New Roman" w:hAnsi="Times New Roman"/>
          <w:i w:val="0"/>
          <w:sz w:val="28"/>
          <w:szCs w:val="28"/>
        </w:rPr>
      </w:pPr>
      <w:r w:rsidRPr="00C36B53">
        <w:rPr>
          <w:rStyle w:val="af3"/>
          <w:rFonts w:ascii="Times New Roman" w:hAnsi="Times New Roman"/>
          <w:i w:val="0"/>
          <w:sz w:val="28"/>
          <w:szCs w:val="28"/>
        </w:rPr>
        <w:t>- проведение работ по метрологическому обеспечению производства;</w:t>
      </w:r>
    </w:p>
    <w:p w14:paraId="641AE452" w14:textId="77777777" w:rsidR="00C35FFA" w:rsidRPr="00C36B53" w:rsidRDefault="00C35FFA" w:rsidP="008D2BB5">
      <w:pPr>
        <w:widowControl w:val="0"/>
        <w:tabs>
          <w:tab w:val="left" w:pos="993"/>
        </w:tabs>
        <w:spacing w:after="0" w:line="240" w:lineRule="auto"/>
        <w:ind w:firstLine="567"/>
        <w:contextualSpacing/>
        <w:jc w:val="both"/>
        <w:rPr>
          <w:rStyle w:val="af3"/>
          <w:rFonts w:ascii="Times New Roman" w:hAnsi="Times New Roman"/>
          <w:i w:val="0"/>
          <w:sz w:val="28"/>
          <w:szCs w:val="28"/>
        </w:rPr>
      </w:pPr>
      <w:r w:rsidRPr="00C36B53">
        <w:rPr>
          <w:rStyle w:val="af3"/>
          <w:rFonts w:ascii="Times New Roman" w:hAnsi="Times New Roman"/>
          <w:i w:val="0"/>
          <w:sz w:val="28"/>
          <w:szCs w:val="28"/>
        </w:rPr>
        <w:t>- осуществление метрологического контроля за: состоянием и применением средств измерений, аттестованными методиками выполнения измерений, эталонами, применяемыми для поверки средств измерений, соблюдением метрологических правил и норм, нормативных документов по обеспечению единства измерений.</w:t>
      </w:r>
    </w:p>
    <w:p w14:paraId="714A55EB" w14:textId="77777777" w:rsidR="00A90451" w:rsidRPr="00C36B53" w:rsidRDefault="00A90451" w:rsidP="008D2BB5">
      <w:pPr>
        <w:widowControl w:val="0"/>
        <w:tabs>
          <w:tab w:val="left" w:pos="993"/>
        </w:tabs>
        <w:spacing w:after="0" w:line="240" w:lineRule="auto"/>
        <w:ind w:firstLine="567"/>
        <w:contextualSpacing/>
        <w:jc w:val="both"/>
        <w:rPr>
          <w:rStyle w:val="af3"/>
          <w:rFonts w:ascii="Times New Roman" w:hAnsi="Times New Roman"/>
          <w:i w:val="0"/>
          <w:sz w:val="28"/>
          <w:szCs w:val="28"/>
        </w:rPr>
      </w:pPr>
      <w:r w:rsidRPr="00C36B53">
        <w:rPr>
          <w:rStyle w:val="af3"/>
          <w:rFonts w:ascii="Times New Roman" w:hAnsi="Times New Roman"/>
          <w:i w:val="0"/>
          <w:sz w:val="28"/>
          <w:szCs w:val="28"/>
        </w:rPr>
        <w:t xml:space="preserve">К </w:t>
      </w:r>
      <w:r w:rsidRPr="00C36B53">
        <w:rPr>
          <w:rStyle w:val="af3"/>
          <w:rFonts w:ascii="Times New Roman" w:hAnsi="Times New Roman"/>
          <w:b/>
          <w:i w:val="0"/>
          <w:sz w:val="28"/>
          <w:szCs w:val="28"/>
        </w:rPr>
        <w:t>основным функциям</w:t>
      </w:r>
      <w:r w:rsidRPr="00C36B53">
        <w:rPr>
          <w:rStyle w:val="af3"/>
          <w:rFonts w:ascii="Times New Roman" w:hAnsi="Times New Roman"/>
          <w:i w:val="0"/>
          <w:sz w:val="28"/>
          <w:szCs w:val="28"/>
        </w:rPr>
        <w:t xml:space="preserve"> метрологической службы относятся:</w:t>
      </w:r>
    </w:p>
    <w:p w14:paraId="4BCF03E5" w14:textId="7D0CC0B1" w:rsidR="00A90451" w:rsidRPr="00604A49" w:rsidRDefault="00A90451" w:rsidP="008D2BB5">
      <w:pPr>
        <w:widowControl w:val="0"/>
        <w:tabs>
          <w:tab w:val="left" w:pos="993"/>
        </w:tabs>
        <w:spacing w:after="0" w:line="240" w:lineRule="auto"/>
        <w:ind w:firstLine="567"/>
        <w:contextualSpacing/>
        <w:jc w:val="both"/>
        <w:rPr>
          <w:rStyle w:val="af3"/>
          <w:rFonts w:ascii="Times New Roman" w:hAnsi="Times New Roman"/>
          <w:i w:val="0"/>
          <w:sz w:val="27"/>
          <w:szCs w:val="27"/>
        </w:rPr>
      </w:pPr>
      <w:r w:rsidRPr="00604A49">
        <w:rPr>
          <w:rStyle w:val="af3"/>
          <w:rFonts w:ascii="Times New Roman" w:hAnsi="Times New Roman"/>
          <w:i w:val="0"/>
          <w:sz w:val="27"/>
          <w:szCs w:val="27"/>
        </w:rPr>
        <w:t>- поддерживать документацию поверочных лаборатории в рабочем состоянии и в соответствии с ГОСТ ИСО 17025 «Общие требования к компетентности испытательных и калибровочных лаборатории».</w:t>
      </w:r>
    </w:p>
    <w:p w14:paraId="5FD534D7" w14:textId="77777777" w:rsidR="00A90451" w:rsidRPr="00604A49" w:rsidRDefault="00A90451" w:rsidP="008D2BB5">
      <w:pPr>
        <w:widowControl w:val="0"/>
        <w:tabs>
          <w:tab w:val="left" w:pos="993"/>
        </w:tabs>
        <w:spacing w:after="0" w:line="240" w:lineRule="auto"/>
        <w:ind w:firstLine="567"/>
        <w:contextualSpacing/>
        <w:jc w:val="both"/>
        <w:rPr>
          <w:rStyle w:val="af3"/>
          <w:rFonts w:ascii="Times New Roman" w:hAnsi="Times New Roman"/>
          <w:i w:val="0"/>
          <w:sz w:val="27"/>
          <w:szCs w:val="27"/>
        </w:rPr>
      </w:pPr>
      <w:r w:rsidRPr="00604A49">
        <w:rPr>
          <w:rStyle w:val="af3"/>
          <w:rFonts w:ascii="Times New Roman" w:hAnsi="Times New Roman"/>
          <w:i w:val="0"/>
          <w:sz w:val="27"/>
          <w:szCs w:val="27"/>
        </w:rPr>
        <w:t>- осуществление метрологического контроля ТЭЦ-1 и ТЭЦ-2;</w:t>
      </w:r>
    </w:p>
    <w:p w14:paraId="11591558" w14:textId="77777777" w:rsidR="00A90451" w:rsidRPr="00604A49" w:rsidRDefault="00A90451" w:rsidP="008D2BB5">
      <w:pPr>
        <w:widowControl w:val="0"/>
        <w:tabs>
          <w:tab w:val="left" w:pos="993"/>
        </w:tabs>
        <w:spacing w:after="0" w:line="240" w:lineRule="auto"/>
        <w:ind w:firstLine="567"/>
        <w:contextualSpacing/>
        <w:jc w:val="both"/>
        <w:rPr>
          <w:rStyle w:val="af3"/>
          <w:rFonts w:ascii="Times New Roman" w:hAnsi="Times New Roman"/>
          <w:i w:val="0"/>
          <w:sz w:val="27"/>
          <w:szCs w:val="27"/>
        </w:rPr>
      </w:pPr>
      <w:r w:rsidRPr="00604A49">
        <w:rPr>
          <w:rStyle w:val="af3"/>
          <w:rFonts w:ascii="Times New Roman" w:hAnsi="Times New Roman"/>
          <w:i w:val="0"/>
          <w:sz w:val="27"/>
          <w:szCs w:val="27"/>
        </w:rPr>
        <w:t>- проведение контроля состояния и условий эксплуатации средств измерений в соответствии с требованиями нормативной и технической документации;</w:t>
      </w:r>
    </w:p>
    <w:p w14:paraId="21948067" w14:textId="1AA158DD" w:rsidR="00A90451" w:rsidRPr="00C36B53" w:rsidRDefault="00A90451" w:rsidP="008D2BB5">
      <w:pPr>
        <w:widowControl w:val="0"/>
        <w:tabs>
          <w:tab w:val="left" w:pos="993"/>
        </w:tabs>
        <w:spacing w:after="0" w:line="240" w:lineRule="auto"/>
        <w:ind w:firstLine="567"/>
        <w:contextualSpacing/>
        <w:jc w:val="both"/>
        <w:rPr>
          <w:rStyle w:val="af3"/>
          <w:rFonts w:ascii="Times New Roman" w:hAnsi="Times New Roman"/>
          <w:i w:val="0"/>
          <w:sz w:val="28"/>
          <w:szCs w:val="28"/>
        </w:rPr>
      </w:pPr>
      <w:r w:rsidRPr="00C36B53">
        <w:rPr>
          <w:rStyle w:val="af3"/>
          <w:rFonts w:ascii="Times New Roman" w:hAnsi="Times New Roman"/>
          <w:i w:val="0"/>
          <w:sz w:val="28"/>
          <w:szCs w:val="28"/>
        </w:rPr>
        <w:lastRenderedPageBreak/>
        <w:t>- получение от руководителей отделов, цехов и других подразделений  ТЭЦ-1 и ТЭЦ-2 материалы и сведения для выполнения обязанностей метрологической службы;</w:t>
      </w:r>
    </w:p>
    <w:p w14:paraId="590EA211" w14:textId="3ADAE3C3" w:rsidR="00A90451" w:rsidRPr="00C36B53" w:rsidRDefault="00A90451" w:rsidP="008D2BB5">
      <w:pPr>
        <w:widowControl w:val="0"/>
        <w:tabs>
          <w:tab w:val="left" w:pos="993"/>
        </w:tabs>
        <w:spacing w:after="0" w:line="240" w:lineRule="auto"/>
        <w:ind w:firstLine="567"/>
        <w:contextualSpacing/>
        <w:jc w:val="both"/>
        <w:rPr>
          <w:rStyle w:val="af3"/>
          <w:rFonts w:ascii="Times New Roman" w:hAnsi="Times New Roman"/>
          <w:i w:val="0"/>
          <w:sz w:val="28"/>
          <w:szCs w:val="28"/>
        </w:rPr>
      </w:pPr>
      <w:r w:rsidRPr="00C36B53">
        <w:rPr>
          <w:rStyle w:val="af3"/>
          <w:rFonts w:ascii="Times New Roman" w:hAnsi="Times New Roman"/>
          <w:i w:val="0"/>
          <w:sz w:val="28"/>
          <w:szCs w:val="28"/>
        </w:rPr>
        <w:t>- осуществление взаимодействия с уполномоченным государственным органом и его подведомственными подразделениями по вопросам обеспечения единства измерений; оказание содействия территориальным подразделениям по государственному надзору уполномоченного государственного органа при осуществлении ими государственного метрологического надзора;</w:t>
      </w:r>
    </w:p>
    <w:p w14:paraId="216C5E4A" w14:textId="77777777" w:rsidR="00A90451" w:rsidRPr="00C36B53" w:rsidRDefault="00A90451" w:rsidP="008D2BB5">
      <w:pPr>
        <w:widowControl w:val="0"/>
        <w:tabs>
          <w:tab w:val="left" w:pos="993"/>
        </w:tabs>
        <w:spacing w:after="0" w:line="240" w:lineRule="auto"/>
        <w:ind w:firstLine="567"/>
        <w:contextualSpacing/>
        <w:jc w:val="both"/>
        <w:rPr>
          <w:rStyle w:val="af3"/>
          <w:rFonts w:ascii="Times New Roman" w:hAnsi="Times New Roman"/>
          <w:i w:val="0"/>
          <w:sz w:val="28"/>
          <w:szCs w:val="28"/>
        </w:rPr>
      </w:pPr>
      <w:r w:rsidRPr="00C36B53">
        <w:rPr>
          <w:rStyle w:val="af3"/>
          <w:rFonts w:ascii="Times New Roman" w:hAnsi="Times New Roman"/>
          <w:i w:val="0"/>
          <w:sz w:val="28"/>
          <w:szCs w:val="28"/>
        </w:rPr>
        <w:t>- устранение замечаний, выявленных при осуществлении государственного метрологического надзора;</w:t>
      </w:r>
    </w:p>
    <w:p w14:paraId="5569F6E0" w14:textId="77777777" w:rsidR="00A90451" w:rsidRPr="00C36B53" w:rsidRDefault="00A90451" w:rsidP="008D2BB5">
      <w:pPr>
        <w:widowControl w:val="0"/>
        <w:tabs>
          <w:tab w:val="left" w:pos="993"/>
        </w:tabs>
        <w:spacing w:after="0" w:line="240" w:lineRule="auto"/>
        <w:ind w:firstLine="567"/>
        <w:contextualSpacing/>
        <w:jc w:val="both"/>
        <w:rPr>
          <w:rStyle w:val="af3"/>
          <w:rFonts w:ascii="Times New Roman" w:hAnsi="Times New Roman"/>
          <w:i w:val="0"/>
          <w:sz w:val="28"/>
          <w:szCs w:val="28"/>
        </w:rPr>
      </w:pPr>
      <w:r w:rsidRPr="00C36B53">
        <w:rPr>
          <w:rStyle w:val="af3"/>
          <w:rFonts w:ascii="Times New Roman" w:hAnsi="Times New Roman"/>
          <w:i w:val="0"/>
          <w:sz w:val="28"/>
          <w:szCs w:val="28"/>
        </w:rPr>
        <w:t>- соблюдение законодательства РК и требований нормативных документов, на соответствие которых поверочные лаборатории аккредитованы;</w:t>
      </w:r>
    </w:p>
    <w:p w14:paraId="5D30DFD7" w14:textId="77777777" w:rsidR="00A90451" w:rsidRPr="00C36B53" w:rsidRDefault="00A90451" w:rsidP="008D2BB5">
      <w:pPr>
        <w:widowControl w:val="0"/>
        <w:tabs>
          <w:tab w:val="left" w:pos="993"/>
        </w:tabs>
        <w:spacing w:after="0" w:line="240" w:lineRule="auto"/>
        <w:ind w:firstLine="567"/>
        <w:contextualSpacing/>
        <w:jc w:val="both"/>
        <w:rPr>
          <w:rStyle w:val="af3"/>
          <w:rFonts w:ascii="Times New Roman" w:hAnsi="Times New Roman"/>
          <w:i w:val="0"/>
          <w:sz w:val="28"/>
          <w:szCs w:val="28"/>
        </w:rPr>
      </w:pPr>
      <w:r w:rsidRPr="00C36B53">
        <w:rPr>
          <w:rStyle w:val="af3"/>
          <w:rFonts w:ascii="Times New Roman" w:hAnsi="Times New Roman"/>
          <w:i w:val="0"/>
          <w:sz w:val="28"/>
          <w:szCs w:val="28"/>
        </w:rPr>
        <w:t>- внесение предложений по подготовке, переподготовке и повышения квалификации кадров в области метрологии;</w:t>
      </w:r>
    </w:p>
    <w:p w14:paraId="37082D99" w14:textId="77777777" w:rsidR="00A90451" w:rsidRPr="00C36B53" w:rsidRDefault="00A90451" w:rsidP="008D2BB5">
      <w:pPr>
        <w:widowControl w:val="0"/>
        <w:tabs>
          <w:tab w:val="left" w:pos="993"/>
        </w:tabs>
        <w:spacing w:after="0" w:line="240" w:lineRule="auto"/>
        <w:ind w:firstLine="567"/>
        <w:contextualSpacing/>
        <w:jc w:val="both"/>
        <w:rPr>
          <w:rStyle w:val="af3"/>
          <w:rFonts w:ascii="Times New Roman" w:hAnsi="Times New Roman"/>
          <w:i w:val="0"/>
          <w:sz w:val="28"/>
          <w:szCs w:val="28"/>
        </w:rPr>
      </w:pPr>
      <w:r w:rsidRPr="00C36B53">
        <w:rPr>
          <w:rStyle w:val="af3"/>
          <w:rFonts w:ascii="Times New Roman" w:hAnsi="Times New Roman"/>
          <w:i w:val="0"/>
          <w:sz w:val="28"/>
          <w:szCs w:val="28"/>
        </w:rPr>
        <w:t>- осуществление работ в пределах области аккредитации;</w:t>
      </w:r>
    </w:p>
    <w:p w14:paraId="4FCA0F09" w14:textId="77777777" w:rsidR="00A90451" w:rsidRPr="00C36B53" w:rsidRDefault="00A90451" w:rsidP="008D2BB5">
      <w:pPr>
        <w:widowControl w:val="0"/>
        <w:tabs>
          <w:tab w:val="left" w:pos="993"/>
        </w:tabs>
        <w:spacing w:after="0" w:line="240" w:lineRule="auto"/>
        <w:ind w:firstLine="567"/>
        <w:contextualSpacing/>
        <w:jc w:val="both"/>
        <w:rPr>
          <w:rStyle w:val="af3"/>
          <w:rFonts w:ascii="Times New Roman" w:hAnsi="Times New Roman"/>
          <w:i w:val="0"/>
          <w:sz w:val="28"/>
          <w:szCs w:val="28"/>
        </w:rPr>
      </w:pPr>
      <w:r w:rsidRPr="00C36B53">
        <w:rPr>
          <w:rStyle w:val="af3"/>
          <w:rFonts w:ascii="Times New Roman" w:hAnsi="Times New Roman"/>
          <w:i w:val="0"/>
          <w:sz w:val="28"/>
          <w:szCs w:val="28"/>
        </w:rPr>
        <w:t>- ссылка на аттестат аккредитации в пределах области аккредитации;</w:t>
      </w:r>
    </w:p>
    <w:p w14:paraId="15AFBEEA" w14:textId="77777777" w:rsidR="00A90451" w:rsidRPr="00C36B53" w:rsidRDefault="00A90451" w:rsidP="008D2BB5">
      <w:pPr>
        <w:widowControl w:val="0"/>
        <w:tabs>
          <w:tab w:val="left" w:pos="993"/>
        </w:tabs>
        <w:spacing w:after="0" w:line="240" w:lineRule="auto"/>
        <w:ind w:firstLine="567"/>
        <w:contextualSpacing/>
        <w:jc w:val="both"/>
        <w:rPr>
          <w:rStyle w:val="af3"/>
          <w:rFonts w:ascii="Times New Roman" w:hAnsi="Times New Roman"/>
          <w:i w:val="0"/>
          <w:sz w:val="28"/>
          <w:szCs w:val="28"/>
        </w:rPr>
      </w:pPr>
      <w:r w:rsidRPr="00C36B53">
        <w:rPr>
          <w:rStyle w:val="af3"/>
          <w:rFonts w:ascii="Times New Roman" w:hAnsi="Times New Roman"/>
          <w:i w:val="0"/>
          <w:sz w:val="28"/>
          <w:szCs w:val="28"/>
        </w:rPr>
        <w:t>- контроль за своевременным представлением эталонов и измерительных принадлежностей на калибровку/поверку;</w:t>
      </w:r>
    </w:p>
    <w:p w14:paraId="123BC70A" w14:textId="77777777" w:rsidR="00A90451" w:rsidRPr="00C36B53" w:rsidRDefault="00A90451" w:rsidP="008D2BB5">
      <w:pPr>
        <w:widowControl w:val="0"/>
        <w:tabs>
          <w:tab w:val="left" w:pos="993"/>
        </w:tabs>
        <w:spacing w:after="0" w:line="240" w:lineRule="auto"/>
        <w:ind w:firstLine="567"/>
        <w:contextualSpacing/>
        <w:jc w:val="both"/>
        <w:rPr>
          <w:rStyle w:val="af3"/>
          <w:rFonts w:ascii="Times New Roman" w:hAnsi="Times New Roman"/>
          <w:i w:val="0"/>
          <w:sz w:val="28"/>
          <w:szCs w:val="28"/>
        </w:rPr>
      </w:pPr>
      <w:r w:rsidRPr="00C36B53">
        <w:rPr>
          <w:rStyle w:val="af3"/>
          <w:rFonts w:ascii="Times New Roman" w:hAnsi="Times New Roman"/>
          <w:i w:val="0"/>
          <w:sz w:val="28"/>
          <w:szCs w:val="28"/>
        </w:rPr>
        <w:t>- организация и проведение работ по поверке средств измерений, обеспечение своевременного представления средств измерений на поверку;</w:t>
      </w:r>
    </w:p>
    <w:p w14:paraId="1A4F8EAC" w14:textId="77777777" w:rsidR="00A90451" w:rsidRPr="00C36B53" w:rsidRDefault="00A90451" w:rsidP="008D2BB5">
      <w:pPr>
        <w:widowControl w:val="0"/>
        <w:tabs>
          <w:tab w:val="left" w:pos="993"/>
        </w:tabs>
        <w:spacing w:after="0" w:line="240" w:lineRule="auto"/>
        <w:ind w:firstLine="567"/>
        <w:contextualSpacing/>
        <w:jc w:val="both"/>
        <w:rPr>
          <w:rStyle w:val="af3"/>
          <w:rFonts w:ascii="Times New Roman" w:hAnsi="Times New Roman"/>
          <w:i w:val="0"/>
          <w:sz w:val="28"/>
          <w:szCs w:val="28"/>
        </w:rPr>
      </w:pPr>
      <w:r w:rsidRPr="00C36B53">
        <w:rPr>
          <w:rStyle w:val="af3"/>
          <w:rFonts w:ascii="Times New Roman" w:hAnsi="Times New Roman"/>
          <w:i w:val="0"/>
          <w:sz w:val="28"/>
          <w:szCs w:val="28"/>
        </w:rPr>
        <w:t>- организация и проведение ремонта эталонов и измерительных принадлежностей, находящихся в эксплуатации;</w:t>
      </w:r>
    </w:p>
    <w:p w14:paraId="79210D42" w14:textId="77777777" w:rsidR="00A90451" w:rsidRPr="00C36B53" w:rsidRDefault="00A90451" w:rsidP="008D2BB5">
      <w:pPr>
        <w:widowControl w:val="0"/>
        <w:tabs>
          <w:tab w:val="left" w:pos="993"/>
        </w:tabs>
        <w:spacing w:after="0" w:line="240" w:lineRule="auto"/>
        <w:ind w:firstLine="567"/>
        <w:contextualSpacing/>
        <w:jc w:val="both"/>
        <w:rPr>
          <w:rStyle w:val="af3"/>
          <w:rFonts w:ascii="Times New Roman" w:hAnsi="Times New Roman"/>
          <w:i w:val="0"/>
          <w:sz w:val="28"/>
          <w:szCs w:val="28"/>
        </w:rPr>
      </w:pPr>
      <w:r w:rsidRPr="00C36B53">
        <w:rPr>
          <w:rStyle w:val="af3"/>
          <w:rFonts w:ascii="Times New Roman" w:hAnsi="Times New Roman"/>
          <w:i w:val="0"/>
          <w:sz w:val="28"/>
          <w:szCs w:val="28"/>
        </w:rPr>
        <w:t>- организация и проведение внутреннего контроля качества поверки;</w:t>
      </w:r>
    </w:p>
    <w:p w14:paraId="0406A6B3" w14:textId="77777777" w:rsidR="00A90451" w:rsidRPr="00C36B53" w:rsidRDefault="00A90451" w:rsidP="008D2BB5">
      <w:pPr>
        <w:widowControl w:val="0"/>
        <w:tabs>
          <w:tab w:val="left" w:pos="993"/>
        </w:tabs>
        <w:spacing w:after="0" w:line="240" w:lineRule="auto"/>
        <w:ind w:firstLine="567"/>
        <w:contextualSpacing/>
        <w:jc w:val="both"/>
        <w:rPr>
          <w:rStyle w:val="af3"/>
          <w:rFonts w:ascii="Times New Roman" w:hAnsi="Times New Roman"/>
          <w:i w:val="0"/>
          <w:sz w:val="28"/>
          <w:szCs w:val="28"/>
        </w:rPr>
      </w:pPr>
      <w:r w:rsidRPr="00C36B53">
        <w:rPr>
          <w:rStyle w:val="af3"/>
          <w:rFonts w:ascii="Times New Roman" w:hAnsi="Times New Roman"/>
          <w:i w:val="0"/>
          <w:sz w:val="28"/>
          <w:szCs w:val="28"/>
        </w:rPr>
        <w:t>- участие в межлабораторных сличениях;</w:t>
      </w:r>
    </w:p>
    <w:p w14:paraId="0E35CF1D" w14:textId="77777777" w:rsidR="00A90451" w:rsidRPr="00C36B53" w:rsidRDefault="00A90451" w:rsidP="008D2BB5">
      <w:pPr>
        <w:widowControl w:val="0"/>
        <w:tabs>
          <w:tab w:val="left" w:pos="993"/>
        </w:tabs>
        <w:spacing w:after="0" w:line="240" w:lineRule="auto"/>
        <w:ind w:firstLine="567"/>
        <w:contextualSpacing/>
        <w:jc w:val="both"/>
        <w:rPr>
          <w:rStyle w:val="af3"/>
          <w:rFonts w:ascii="Times New Roman" w:hAnsi="Times New Roman"/>
          <w:i w:val="0"/>
          <w:sz w:val="28"/>
          <w:szCs w:val="28"/>
        </w:rPr>
      </w:pPr>
      <w:r w:rsidRPr="00C36B53">
        <w:rPr>
          <w:rStyle w:val="af3"/>
          <w:rFonts w:ascii="Times New Roman" w:hAnsi="Times New Roman"/>
          <w:i w:val="0"/>
          <w:sz w:val="28"/>
          <w:szCs w:val="28"/>
        </w:rPr>
        <w:t>- ведение учёта эталонов единиц величин, обеспечение условий применения средств измерений, согласование графиков поверки и калибровки средств измерений, своевременное списание средств измерений, несоответствующих установленным требованиям;</w:t>
      </w:r>
    </w:p>
    <w:p w14:paraId="415733D9" w14:textId="77777777" w:rsidR="00A90451" w:rsidRPr="00C36B53" w:rsidRDefault="00A90451" w:rsidP="008D2BB5">
      <w:pPr>
        <w:widowControl w:val="0"/>
        <w:tabs>
          <w:tab w:val="left" w:pos="993"/>
        </w:tabs>
        <w:spacing w:after="0" w:line="240" w:lineRule="auto"/>
        <w:ind w:firstLine="567"/>
        <w:contextualSpacing/>
        <w:jc w:val="both"/>
        <w:rPr>
          <w:rStyle w:val="af3"/>
          <w:rFonts w:ascii="Times New Roman" w:hAnsi="Times New Roman"/>
          <w:i w:val="0"/>
          <w:sz w:val="28"/>
          <w:szCs w:val="28"/>
        </w:rPr>
      </w:pPr>
      <w:r w:rsidRPr="00C36B53">
        <w:rPr>
          <w:rStyle w:val="af3"/>
          <w:rFonts w:ascii="Times New Roman" w:hAnsi="Times New Roman"/>
          <w:i w:val="0"/>
          <w:sz w:val="28"/>
          <w:szCs w:val="28"/>
        </w:rPr>
        <w:t>- хранение и поддержание на должном уровне эталонов единиц величин, средств поверки и калибровки;</w:t>
      </w:r>
    </w:p>
    <w:p w14:paraId="496CDB08" w14:textId="77777777" w:rsidR="00A90451" w:rsidRPr="00C36B53" w:rsidRDefault="00A90451" w:rsidP="008D2BB5">
      <w:pPr>
        <w:widowControl w:val="0"/>
        <w:tabs>
          <w:tab w:val="left" w:pos="993"/>
        </w:tabs>
        <w:spacing w:after="0" w:line="240" w:lineRule="auto"/>
        <w:ind w:firstLine="567"/>
        <w:contextualSpacing/>
        <w:jc w:val="both"/>
        <w:rPr>
          <w:rStyle w:val="af3"/>
          <w:rFonts w:ascii="Times New Roman" w:hAnsi="Times New Roman"/>
          <w:i w:val="0"/>
          <w:sz w:val="28"/>
          <w:szCs w:val="28"/>
        </w:rPr>
      </w:pPr>
      <w:r w:rsidRPr="00C36B53">
        <w:rPr>
          <w:rStyle w:val="af3"/>
          <w:rFonts w:ascii="Times New Roman" w:hAnsi="Times New Roman"/>
          <w:i w:val="0"/>
          <w:sz w:val="28"/>
          <w:szCs w:val="28"/>
        </w:rPr>
        <w:t>- проводить техническую учебу с целью повышения квалификации персонала;</w:t>
      </w:r>
    </w:p>
    <w:p w14:paraId="701B9B85" w14:textId="77777777" w:rsidR="00A90451" w:rsidRPr="00C36B53" w:rsidRDefault="00A90451" w:rsidP="008D2BB5">
      <w:pPr>
        <w:widowControl w:val="0"/>
        <w:tabs>
          <w:tab w:val="left" w:pos="993"/>
        </w:tabs>
        <w:spacing w:after="0" w:line="240" w:lineRule="auto"/>
        <w:ind w:firstLine="567"/>
        <w:contextualSpacing/>
        <w:jc w:val="both"/>
        <w:rPr>
          <w:rStyle w:val="af3"/>
          <w:rFonts w:ascii="Times New Roman" w:hAnsi="Times New Roman"/>
          <w:i w:val="0"/>
          <w:sz w:val="28"/>
          <w:szCs w:val="28"/>
        </w:rPr>
      </w:pPr>
      <w:r w:rsidRPr="00C36B53">
        <w:rPr>
          <w:rStyle w:val="af3"/>
          <w:rFonts w:ascii="Times New Roman" w:hAnsi="Times New Roman"/>
          <w:i w:val="0"/>
          <w:sz w:val="28"/>
          <w:szCs w:val="28"/>
        </w:rPr>
        <w:t>- соблюдать принципы беспристрастности и обеспечивать сохранность конфиденциальной информации;</w:t>
      </w:r>
    </w:p>
    <w:p w14:paraId="6E2A2072" w14:textId="77777777" w:rsidR="00A90451" w:rsidRPr="00C36B53" w:rsidRDefault="00A90451" w:rsidP="008D2BB5">
      <w:pPr>
        <w:widowControl w:val="0"/>
        <w:tabs>
          <w:tab w:val="left" w:pos="993"/>
        </w:tabs>
        <w:spacing w:after="0" w:line="240" w:lineRule="auto"/>
        <w:ind w:firstLine="567"/>
        <w:contextualSpacing/>
        <w:jc w:val="both"/>
        <w:rPr>
          <w:rStyle w:val="af3"/>
          <w:rFonts w:ascii="Times New Roman" w:hAnsi="Times New Roman"/>
          <w:i w:val="0"/>
          <w:sz w:val="28"/>
          <w:szCs w:val="28"/>
        </w:rPr>
      </w:pPr>
      <w:r w:rsidRPr="00C36B53">
        <w:rPr>
          <w:rStyle w:val="af3"/>
          <w:rFonts w:ascii="Times New Roman" w:hAnsi="Times New Roman"/>
          <w:i w:val="0"/>
          <w:sz w:val="28"/>
          <w:szCs w:val="28"/>
        </w:rPr>
        <w:t>- обеспечение лицам, осуществляющим инспекционную проверку, доступ к помещению, оборудованию, информации и оказывать им иное необходимое содействие;</w:t>
      </w:r>
    </w:p>
    <w:p w14:paraId="612B9B3D" w14:textId="77777777" w:rsidR="00A90451" w:rsidRPr="00C36B53" w:rsidRDefault="00A90451" w:rsidP="008D2BB5">
      <w:pPr>
        <w:widowControl w:val="0"/>
        <w:tabs>
          <w:tab w:val="left" w:pos="993"/>
        </w:tabs>
        <w:spacing w:after="0" w:line="240" w:lineRule="auto"/>
        <w:ind w:firstLine="567"/>
        <w:contextualSpacing/>
        <w:jc w:val="both"/>
        <w:rPr>
          <w:rStyle w:val="af3"/>
          <w:rFonts w:ascii="Times New Roman" w:hAnsi="Times New Roman"/>
          <w:i w:val="0"/>
          <w:sz w:val="28"/>
          <w:szCs w:val="28"/>
        </w:rPr>
      </w:pPr>
      <w:r w:rsidRPr="00C36B53">
        <w:rPr>
          <w:rStyle w:val="af3"/>
          <w:rFonts w:ascii="Times New Roman" w:hAnsi="Times New Roman"/>
          <w:i w:val="0"/>
          <w:sz w:val="28"/>
          <w:szCs w:val="28"/>
        </w:rPr>
        <w:t>- устранение выявленных несоответствий критериям аккредитации в сроки, установленные решением органа по аккредитации;</w:t>
      </w:r>
    </w:p>
    <w:p w14:paraId="60EF6DAB" w14:textId="77777777" w:rsidR="00A90451" w:rsidRPr="00C36B53" w:rsidRDefault="00A90451" w:rsidP="008D2BB5">
      <w:pPr>
        <w:widowControl w:val="0"/>
        <w:tabs>
          <w:tab w:val="left" w:pos="993"/>
        </w:tabs>
        <w:spacing w:after="0" w:line="240" w:lineRule="auto"/>
        <w:ind w:firstLine="567"/>
        <w:contextualSpacing/>
        <w:jc w:val="both"/>
        <w:rPr>
          <w:rStyle w:val="af3"/>
          <w:rFonts w:ascii="Times New Roman" w:hAnsi="Times New Roman"/>
          <w:i w:val="0"/>
          <w:sz w:val="28"/>
          <w:szCs w:val="28"/>
        </w:rPr>
      </w:pPr>
      <w:r w:rsidRPr="00C36B53">
        <w:rPr>
          <w:rStyle w:val="af3"/>
          <w:rFonts w:ascii="Times New Roman" w:hAnsi="Times New Roman"/>
          <w:i w:val="0"/>
          <w:sz w:val="28"/>
          <w:szCs w:val="28"/>
        </w:rPr>
        <w:t>- в случае отзыва, прекращения действия, аннулирования, приостановления либо лишения аттестат аккредитации, прекратить ссылку на аккредитацию;</w:t>
      </w:r>
    </w:p>
    <w:p w14:paraId="5C4F1249" w14:textId="6D4944ED" w:rsidR="00A90451" w:rsidRPr="00C36B53" w:rsidRDefault="00A90451" w:rsidP="008D2BB5">
      <w:pPr>
        <w:widowControl w:val="0"/>
        <w:tabs>
          <w:tab w:val="left" w:pos="993"/>
        </w:tabs>
        <w:spacing w:after="0" w:line="240" w:lineRule="auto"/>
        <w:ind w:firstLine="567"/>
        <w:contextualSpacing/>
        <w:jc w:val="both"/>
        <w:rPr>
          <w:rStyle w:val="af3"/>
          <w:rFonts w:ascii="Times New Roman" w:hAnsi="Times New Roman"/>
          <w:i w:val="0"/>
          <w:sz w:val="28"/>
          <w:szCs w:val="28"/>
        </w:rPr>
      </w:pPr>
      <w:r w:rsidRPr="00C36B53">
        <w:rPr>
          <w:rStyle w:val="af3"/>
          <w:rFonts w:ascii="Times New Roman" w:hAnsi="Times New Roman"/>
          <w:i w:val="0"/>
          <w:sz w:val="28"/>
          <w:szCs w:val="28"/>
        </w:rPr>
        <w:t>- обеспечивать безопасные условия труда и соблюдение правил техники безопасности и промышленной санитарии в МС.</w:t>
      </w:r>
    </w:p>
    <w:p w14:paraId="3185901B" w14:textId="77777777" w:rsidR="007E4C8F" w:rsidRPr="00C36B53" w:rsidRDefault="007E4C8F" w:rsidP="007E4C8F">
      <w:pPr>
        <w:widowControl w:val="0"/>
        <w:tabs>
          <w:tab w:val="left" w:pos="567"/>
        </w:tabs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D9B741D" w14:textId="2A608784" w:rsidR="007E4C8F" w:rsidRPr="00C36B53" w:rsidRDefault="007E4C8F" w:rsidP="00C3286E">
      <w:pPr>
        <w:widowControl w:val="0"/>
        <w:tabs>
          <w:tab w:val="left" w:pos="993"/>
        </w:tabs>
        <w:spacing w:after="0" w:line="240" w:lineRule="auto"/>
        <w:ind w:firstLine="567"/>
        <w:contextualSpacing/>
        <w:jc w:val="both"/>
        <w:rPr>
          <w:rStyle w:val="af3"/>
          <w:rFonts w:ascii="Times New Roman" w:hAnsi="Times New Roman"/>
          <w:i w:val="0"/>
          <w:sz w:val="28"/>
        </w:rPr>
      </w:pPr>
      <w:r w:rsidRPr="00C36B53">
        <w:rPr>
          <w:rStyle w:val="af3"/>
          <w:rFonts w:ascii="Times New Roman" w:hAnsi="Times New Roman"/>
          <w:i w:val="0"/>
          <w:sz w:val="28"/>
        </w:rPr>
        <w:lastRenderedPageBreak/>
        <w:t>В целях обеспечения надлежащего функционирования деятельности Метрологической службы во взаимодействии с</w:t>
      </w:r>
      <w:r w:rsidR="00C36B53">
        <w:rPr>
          <w:rStyle w:val="af3"/>
          <w:rFonts w:ascii="Times New Roman" w:hAnsi="Times New Roman"/>
          <w:i w:val="0"/>
          <w:sz w:val="28"/>
        </w:rPr>
        <w:t>о</w:t>
      </w:r>
      <w:r w:rsidRPr="00C36B53">
        <w:rPr>
          <w:rStyle w:val="af3"/>
          <w:rFonts w:ascii="Times New Roman" w:hAnsi="Times New Roman"/>
          <w:i w:val="0"/>
          <w:sz w:val="28"/>
        </w:rPr>
        <w:t xml:space="preserve"> структурными подразделениями Общества осуществляется закупочная деятельность в соответствии с требования ЗРК «О государственных закупках», согласно следующе</w:t>
      </w:r>
      <w:r w:rsidR="00C36B53">
        <w:rPr>
          <w:rStyle w:val="af3"/>
          <w:rFonts w:ascii="Times New Roman" w:hAnsi="Times New Roman"/>
          <w:i w:val="0"/>
          <w:sz w:val="28"/>
        </w:rPr>
        <w:t>му</w:t>
      </w:r>
      <w:r w:rsidRPr="00C36B53">
        <w:rPr>
          <w:rStyle w:val="af3"/>
          <w:rFonts w:ascii="Times New Roman" w:hAnsi="Times New Roman"/>
          <w:i w:val="0"/>
          <w:sz w:val="28"/>
        </w:rPr>
        <w:t xml:space="preserve"> механизм</w:t>
      </w:r>
      <w:r w:rsidR="00C36B53">
        <w:rPr>
          <w:rStyle w:val="af3"/>
          <w:rFonts w:ascii="Times New Roman" w:hAnsi="Times New Roman"/>
          <w:i w:val="0"/>
          <w:sz w:val="28"/>
        </w:rPr>
        <w:t>у</w:t>
      </w:r>
      <w:r w:rsidRPr="00C36B53">
        <w:rPr>
          <w:rStyle w:val="af3"/>
          <w:rFonts w:ascii="Times New Roman" w:hAnsi="Times New Roman"/>
          <w:i w:val="0"/>
          <w:sz w:val="28"/>
        </w:rPr>
        <w:t>:</w:t>
      </w:r>
    </w:p>
    <w:p w14:paraId="43EFD556" w14:textId="77777777" w:rsidR="00C3286E" w:rsidRPr="00C36B53" w:rsidRDefault="007E4C8F" w:rsidP="00C3286E">
      <w:pPr>
        <w:widowControl w:val="0"/>
        <w:tabs>
          <w:tab w:val="left" w:pos="993"/>
        </w:tabs>
        <w:spacing w:after="0" w:line="240" w:lineRule="auto"/>
        <w:ind w:firstLine="567"/>
        <w:contextualSpacing/>
        <w:jc w:val="both"/>
        <w:rPr>
          <w:rStyle w:val="af3"/>
          <w:rFonts w:ascii="Times New Roman" w:hAnsi="Times New Roman" w:cs="Times New Roman"/>
          <w:i w:val="0"/>
          <w:sz w:val="28"/>
        </w:rPr>
      </w:pPr>
      <w:r w:rsidRPr="00C36B53">
        <w:rPr>
          <w:rStyle w:val="af3"/>
          <w:rFonts w:ascii="Times New Roman" w:hAnsi="Times New Roman" w:cs="Times New Roman"/>
          <w:i w:val="0"/>
          <w:sz w:val="28"/>
        </w:rPr>
        <w:t>«конкурс», «запрос ценовых предложений», «из одного источника по несостоявшимся закупкам» и «из одного источника путем прямого заключения» на основании графиков поверки/калибровки средств измерений (СИ), составляемых структурными подразделениями Общества ежегодно.</w:t>
      </w:r>
    </w:p>
    <w:p w14:paraId="170DE1D7" w14:textId="77777777" w:rsidR="00C3286E" w:rsidRPr="00C36B53" w:rsidRDefault="007E4C8F" w:rsidP="00C3286E">
      <w:pPr>
        <w:widowControl w:val="0"/>
        <w:tabs>
          <w:tab w:val="left" w:pos="993"/>
        </w:tabs>
        <w:spacing w:after="0" w:line="240" w:lineRule="auto"/>
        <w:ind w:firstLine="567"/>
        <w:contextualSpacing/>
        <w:jc w:val="both"/>
        <w:rPr>
          <w:rStyle w:val="af3"/>
          <w:rFonts w:ascii="Times New Roman" w:hAnsi="Times New Roman" w:cs="Times New Roman"/>
          <w:i w:val="0"/>
          <w:sz w:val="28"/>
        </w:rPr>
      </w:pPr>
      <w:r w:rsidRPr="00C36B53">
        <w:rPr>
          <w:rStyle w:val="af3"/>
          <w:rFonts w:ascii="Times New Roman" w:hAnsi="Times New Roman" w:cs="Times New Roman"/>
          <w:i w:val="0"/>
          <w:sz w:val="28"/>
        </w:rPr>
        <w:t xml:space="preserve">Далее делается запрос ценовых предложений в лаборатории, аккредитованные на поверку/калибровку СИ по определенным видам измерений области аккредитации. </w:t>
      </w:r>
    </w:p>
    <w:p w14:paraId="616C9EDB" w14:textId="77777777" w:rsidR="00C3286E" w:rsidRPr="00C36B53" w:rsidRDefault="007E4C8F" w:rsidP="00C3286E">
      <w:pPr>
        <w:widowControl w:val="0"/>
        <w:tabs>
          <w:tab w:val="left" w:pos="993"/>
        </w:tabs>
        <w:spacing w:after="0" w:line="240" w:lineRule="auto"/>
        <w:ind w:firstLine="567"/>
        <w:contextualSpacing/>
        <w:jc w:val="both"/>
        <w:rPr>
          <w:rStyle w:val="af3"/>
          <w:rFonts w:ascii="Times New Roman" w:hAnsi="Times New Roman" w:cs="Times New Roman"/>
          <w:i w:val="0"/>
          <w:sz w:val="28"/>
        </w:rPr>
      </w:pPr>
      <w:r w:rsidRPr="00C36B53">
        <w:rPr>
          <w:rStyle w:val="af3"/>
          <w:rFonts w:ascii="Times New Roman" w:hAnsi="Times New Roman" w:cs="Times New Roman"/>
          <w:i w:val="0"/>
          <w:sz w:val="28"/>
        </w:rPr>
        <w:t xml:space="preserve">На основании ценовых предложений составляется бюджет по статье «Метрология». </w:t>
      </w:r>
    </w:p>
    <w:p w14:paraId="52FAA81D" w14:textId="77777777" w:rsidR="00C3286E" w:rsidRPr="00C36B53" w:rsidRDefault="007E4C8F" w:rsidP="00C3286E">
      <w:pPr>
        <w:widowControl w:val="0"/>
        <w:tabs>
          <w:tab w:val="left" w:pos="993"/>
        </w:tabs>
        <w:spacing w:after="0" w:line="240" w:lineRule="auto"/>
        <w:ind w:firstLine="567"/>
        <w:contextualSpacing/>
        <w:jc w:val="both"/>
        <w:rPr>
          <w:rStyle w:val="af3"/>
          <w:rFonts w:ascii="Times New Roman" w:hAnsi="Times New Roman" w:cs="Times New Roman"/>
          <w:i w:val="0"/>
          <w:sz w:val="28"/>
        </w:rPr>
      </w:pPr>
      <w:r w:rsidRPr="00C36B53">
        <w:rPr>
          <w:rStyle w:val="af3"/>
          <w:rFonts w:ascii="Times New Roman" w:hAnsi="Times New Roman" w:cs="Times New Roman"/>
          <w:i w:val="0"/>
          <w:sz w:val="28"/>
        </w:rPr>
        <w:t xml:space="preserve">Для объявления на оказание услуг по метрологии на портале </w:t>
      </w:r>
      <w:proofErr w:type="spellStart"/>
      <w:r w:rsidRPr="00C36B53">
        <w:rPr>
          <w:rStyle w:val="af3"/>
          <w:rFonts w:ascii="Times New Roman" w:hAnsi="Times New Roman" w:cs="Times New Roman"/>
          <w:i w:val="0"/>
          <w:sz w:val="28"/>
        </w:rPr>
        <w:t>госзакупок</w:t>
      </w:r>
      <w:proofErr w:type="spellEnd"/>
      <w:r w:rsidRPr="00C36B53">
        <w:rPr>
          <w:rStyle w:val="af3"/>
          <w:rFonts w:ascii="Times New Roman" w:hAnsi="Times New Roman" w:cs="Times New Roman"/>
          <w:i w:val="0"/>
          <w:sz w:val="28"/>
        </w:rPr>
        <w:t xml:space="preserve"> составляется: перечень закупаемых работ, квалификационные требования, технические спецификации, графики поверки/калибровки СИ по принадлежности и по видам измерений. </w:t>
      </w:r>
    </w:p>
    <w:p w14:paraId="0C6551FD" w14:textId="77777777" w:rsidR="00C3286E" w:rsidRPr="00C36B53" w:rsidRDefault="007E4C8F" w:rsidP="00C3286E">
      <w:pPr>
        <w:widowControl w:val="0"/>
        <w:tabs>
          <w:tab w:val="left" w:pos="993"/>
        </w:tabs>
        <w:spacing w:after="0" w:line="240" w:lineRule="auto"/>
        <w:ind w:firstLine="567"/>
        <w:contextualSpacing/>
        <w:jc w:val="both"/>
        <w:rPr>
          <w:rStyle w:val="af3"/>
          <w:rFonts w:ascii="Times New Roman" w:hAnsi="Times New Roman" w:cs="Times New Roman"/>
          <w:i w:val="0"/>
          <w:sz w:val="28"/>
        </w:rPr>
      </w:pPr>
      <w:r w:rsidRPr="00C36B53">
        <w:rPr>
          <w:rStyle w:val="af3"/>
          <w:rFonts w:ascii="Times New Roman" w:hAnsi="Times New Roman" w:cs="Times New Roman"/>
          <w:i w:val="0"/>
          <w:sz w:val="28"/>
        </w:rPr>
        <w:t xml:space="preserve">В технической спецификации  указывается: наименование услуги/работы, наименование СИ, тип СИ, диапазон СИ, класс точности, количество СИ, вид работ (поверка/калибровка, ремонт, техобслуживание, испытания, актуализация и т.д.). </w:t>
      </w:r>
    </w:p>
    <w:p w14:paraId="50B29A28" w14:textId="260706F1" w:rsidR="007E4C8F" w:rsidRPr="00C36B53" w:rsidRDefault="007E4C8F" w:rsidP="00C3286E">
      <w:pPr>
        <w:widowControl w:val="0"/>
        <w:tabs>
          <w:tab w:val="left" w:pos="993"/>
        </w:tabs>
        <w:spacing w:after="0" w:line="240" w:lineRule="auto"/>
        <w:ind w:firstLine="567"/>
        <w:contextualSpacing/>
        <w:jc w:val="both"/>
        <w:rPr>
          <w:rStyle w:val="af3"/>
          <w:rFonts w:ascii="Times New Roman" w:hAnsi="Times New Roman" w:cs="Times New Roman"/>
          <w:i w:val="0"/>
          <w:sz w:val="28"/>
        </w:rPr>
      </w:pPr>
      <w:r w:rsidRPr="00C36B53">
        <w:rPr>
          <w:rStyle w:val="af3"/>
          <w:rFonts w:ascii="Times New Roman" w:hAnsi="Times New Roman" w:cs="Times New Roman"/>
          <w:i w:val="0"/>
          <w:sz w:val="28"/>
        </w:rPr>
        <w:t xml:space="preserve">После проведения процедуры </w:t>
      </w:r>
      <w:proofErr w:type="spellStart"/>
      <w:r w:rsidRPr="00C36B53">
        <w:rPr>
          <w:rStyle w:val="af3"/>
          <w:rFonts w:ascii="Times New Roman" w:hAnsi="Times New Roman" w:cs="Times New Roman"/>
          <w:i w:val="0"/>
          <w:sz w:val="28"/>
        </w:rPr>
        <w:t>госзакупок</w:t>
      </w:r>
      <w:proofErr w:type="spellEnd"/>
      <w:r w:rsidRPr="00C36B53">
        <w:rPr>
          <w:rStyle w:val="af3"/>
          <w:rFonts w:ascii="Times New Roman" w:hAnsi="Times New Roman" w:cs="Times New Roman"/>
          <w:i w:val="0"/>
          <w:sz w:val="28"/>
        </w:rPr>
        <w:t xml:space="preserve"> на основании протокола итогов заключается договор с поставщиком.</w:t>
      </w:r>
    </w:p>
    <w:p w14:paraId="6ED0CE1D" w14:textId="49F44503" w:rsidR="007E4C8F" w:rsidRPr="00C36B53" w:rsidRDefault="007E4C8F" w:rsidP="007E4C8F">
      <w:pPr>
        <w:pStyle w:val="af8"/>
        <w:spacing w:line="240" w:lineRule="auto"/>
        <w:ind w:left="0" w:firstLine="567"/>
        <w:jc w:val="both"/>
        <w:rPr>
          <w:color w:val="000000"/>
          <w:sz w:val="28"/>
          <w:szCs w:val="28"/>
        </w:rPr>
      </w:pPr>
      <w:r w:rsidRPr="00C36B53">
        <w:rPr>
          <w:color w:val="000000"/>
          <w:sz w:val="28"/>
          <w:szCs w:val="28"/>
        </w:rPr>
        <w:t>Заключаемые договора по статье «</w:t>
      </w:r>
      <w:proofErr w:type="spellStart"/>
      <w:r w:rsidRPr="00C36B53">
        <w:rPr>
          <w:color w:val="000000"/>
          <w:sz w:val="28"/>
          <w:szCs w:val="28"/>
        </w:rPr>
        <w:t>Метролоргия</w:t>
      </w:r>
      <w:proofErr w:type="spellEnd"/>
      <w:r w:rsidRPr="00C36B53">
        <w:rPr>
          <w:color w:val="000000"/>
          <w:sz w:val="28"/>
          <w:szCs w:val="28"/>
        </w:rPr>
        <w:t>» на 2023 год:</w:t>
      </w:r>
    </w:p>
    <w:p w14:paraId="5B8029B7" w14:textId="77777777" w:rsidR="007E4C8F" w:rsidRPr="00C36B53" w:rsidRDefault="007E4C8F" w:rsidP="00C3286E">
      <w:pPr>
        <w:numPr>
          <w:ilvl w:val="0"/>
          <w:numId w:val="27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36B53">
        <w:rPr>
          <w:rFonts w:ascii="Times New Roman" w:hAnsi="Times New Roman" w:cs="Times New Roman"/>
          <w:sz w:val="28"/>
          <w:szCs w:val="28"/>
        </w:rPr>
        <w:t>Услуги по калибровке электрических и механических СИ;</w:t>
      </w:r>
    </w:p>
    <w:p w14:paraId="5ECD42FF" w14:textId="77777777" w:rsidR="007E4C8F" w:rsidRPr="00C36B53" w:rsidRDefault="007E4C8F" w:rsidP="00C3286E">
      <w:pPr>
        <w:numPr>
          <w:ilvl w:val="0"/>
          <w:numId w:val="27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36B53">
        <w:rPr>
          <w:rFonts w:ascii="Times New Roman" w:hAnsi="Times New Roman" w:cs="Times New Roman"/>
          <w:sz w:val="28"/>
          <w:szCs w:val="28"/>
        </w:rPr>
        <w:t>Услуги по поверке электрических и механических СИ;</w:t>
      </w:r>
    </w:p>
    <w:p w14:paraId="03901199" w14:textId="77777777" w:rsidR="007E4C8F" w:rsidRPr="00C36B53" w:rsidRDefault="007E4C8F" w:rsidP="00C3286E">
      <w:pPr>
        <w:numPr>
          <w:ilvl w:val="0"/>
          <w:numId w:val="27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36B53">
        <w:rPr>
          <w:rFonts w:ascii="Times New Roman" w:hAnsi="Times New Roman" w:cs="Times New Roman"/>
          <w:sz w:val="28"/>
          <w:szCs w:val="28"/>
        </w:rPr>
        <w:t>Услуги по калибровке СИ расхода, давления и комплексов РЕТОМ;</w:t>
      </w:r>
    </w:p>
    <w:p w14:paraId="48FFCFB5" w14:textId="77777777" w:rsidR="007E4C8F" w:rsidRPr="00C36B53" w:rsidRDefault="007E4C8F" w:rsidP="00C3286E">
      <w:pPr>
        <w:numPr>
          <w:ilvl w:val="0"/>
          <w:numId w:val="27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36B53">
        <w:rPr>
          <w:rFonts w:ascii="Times New Roman" w:hAnsi="Times New Roman" w:cs="Times New Roman"/>
          <w:sz w:val="28"/>
          <w:szCs w:val="28"/>
        </w:rPr>
        <w:t>Услуги по поверке СИ расхода, давления и комплексов РЕТОМ;</w:t>
      </w:r>
    </w:p>
    <w:p w14:paraId="18D02447" w14:textId="77777777" w:rsidR="007E4C8F" w:rsidRPr="00C36B53" w:rsidRDefault="007E4C8F" w:rsidP="00C3286E">
      <w:pPr>
        <w:numPr>
          <w:ilvl w:val="0"/>
          <w:numId w:val="27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36B53">
        <w:rPr>
          <w:rFonts w:ascii="Times New Roman" w:hAnsi="Times New Roman" w:cs="Times New Roman"/>
          <w:sz w:val="28"/>
          <w:szCs w:val="28"/>
        </w:rPr>
        <w:t>Услуги по калибровке теплофизических и температурных СИ;</w:t>
      </w:r>
    </w:p>
    <w:p w14:paraId="040C8340" w14:textId="77777777" w:rsidR="007E4C8F" w:rsidRPr="00C36B53" w:rsidRDefault="007E4C8F" w:rsidP="00C3286E">
      <w:pPr>
        <w:numPr>
          <w:ilvl w:val="0"/>
          <w:numId w:val="27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36B53">
        <w:rPr>
          <w:rFonts w:ascii="Times New Roman" w:hAnsi="Times New Roman" w:cs="Times New Roman"/>
          <w:sz w:val="28"/>
          <w:szCs w:val="28"/>
        </w:rPr>
        <w:t>Услуги по поверке теплофизических и температурных СИ;</w:t>
      </w:r>
    </w:p>
    <w:p w14:paraId="6F13DE5A" w14:textId="77777777" w:rsidR="007E4C8F" w:rsidRPr="00C36B53" w:rsidRDefault="007E4C8F" w:rsidP="00C3286E">
      <w:pPr>
        <w:numPr>
          <w:ilvl w:val="0"/>
          <w:numId w:val="27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36B53">
        <w:rPr>
          <w:rFonts w:ascii="Times New Roman" w:hAnsi="Times New Roman" w:cs="Times New Roman"/>
          <w:sz w:val="28"/>
          <w:szCs w:val="28"/>
        </w:rPr>
        <w:t xml:space="preserve">«Калибровка атомно-абсорбционного спектрометра </w:t>
      </w:r>
      <w:proofErr w:type="spellStart"/>
      <w:r w:rsidRPr="00C36B53">
        <w:rPr>
          <w:rFonts w:ascii="Times New Roman" w:hAnsi="Times New Roman" w:cs="Times New Roman"/>
          <w:sz w:val="28"/>
          <w:szCs w:val="28"/>
        </w:rPr>
        <w:t>Contr</w:t>
      </w:r>
      <w:proofErr w:type="spellEnd"/>
      <w:r w:rsidRPr="00C36B53">
        <w:rPr>
          <w:rFonts w:ascii="Times New Roman" w:hAnsi="Times New Roman" w:cs="Times New Roman"/>
          <w:sz w:val="28"/>
          <w:szCs w:val="28"/>
        </w:rPr>
        <w:t xml:space="preserve"> AA300»;</w:t>
      </w:r>
    </w:p>
    <w:p w14:paraId="6846140F" w14:textId="77777777" w:rsidR="007E4C8F" w:rsidRPr="00C36B53" w:rsidRDefault="007E4C8F" w:rsidP="00C3286E">
      <w:pPr>
        <w:numPr>
          <w:ilvl w:val="0"/>
          <w:numId w:val="27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36B53">
        <w:rPr>
          <w:rFonts w:ascii="Times New Roman" w:hAnsi="Times New Roman" w:cs="Times New Roman"/>
          <w:sz w:val="28"/>
          <w:szCs w:val="28"/>
        </w:rPr>
        <w:t>Услуги по поверке и ремонту газоанализаторов;</w:t>
      </w:r>
    </w:p>
    <w:p w14:paraId="637C7CE8" w14:textId="77777777" w:rsidR="007E4C8F" w:rsidRPr="00C36B53" w:rsidRDefault="007E4C8F" w:rsidP="00C3286E">
      <w:pPr>
        <w:numPr>
          <w:ilvl w:val="0"/>
          <w:numId w:val="27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36B53">
        <w:rPr>
          <w:rFonts w:ascii="Times New Roman" w:hAnsi="Times New Roman" w:cs="Times New Roman"/>
          <w:sz w:val="28"/>
          <w:szCs w:val="28"/>
        </w:rPr>
        <w:t xml:space="preserve">Услуги по поверке аппаратуры </w:t>
      </w:r>
      <w:proofErr w:type="spellStart"/>
      <w:r w:rsidRPr="00C36B53">
        <w:rPr>
          <w:rFonts w:ascii="Times New Roman" w:hAnsi="Times New Roman" w:cs="Times New Roman"/>
          <w:sz w:val="28"/>
          <w:szCs w:val="28"/>
        </w:rPr>
        <w:t>виброконтроля</w:t>
      </w:r>
      <w:proofErr w:type="spellEnd"/>
      <w:r w:rsidRPr="00C36B53">
        <w:rPr>
          <w:rFonts w:ascii="Times New Roman" w:hAnsi="Times New Roman" w:cs="Times New Roman"/>
          <w:sz w:val="28"/>
          <w:szCs w:val="28"/>
        </w:rPr>
        <w:t>;</w:t>
      </w:r>
    </w:p>
    <w:p w14:paraId="39D0BAFB" w14:textId="77777777" w:rsidR="007E4C8F" w:rsidRPr="00C36B53" w:rsidRDefault="007E4C8F" w:rsidP="00C3286E">
      <w:pPr>
        <w:pStyle w:val="af8"/>
        <w:numPr>
          <w:ilvl w:val="0"/>
          <w:numId w:val="27"/>
        </w:numPr>
        <w:spacing w:line="240" w:lineRule="auto"/>
        <w:ind w:left="0" w:firstLine="567"/>
        <w:jc w:val="both"/>
        <w:rPr>
          <w:color w:val="000000"/>
          <w:sz w:val="28"/>
          <w:szCs w:val="28"/>
        </w:rPr>
      </w:pPr>
      <w:r w:rsidRPr="00C36B53">
        <w:rPr>
          <w:sz w:val="28"/>
          <w:szCs w:val="28"/>
        </w:rPr>
        <w:t>Услуги по поверке и ремонту комплексов СГК – 509;</w:t>
      </w:r>
    </w:p>
    <w:p w14:paraId="17A1FBD7" w14:textId="77777777" w:rsidR="007E4C8F" w:rsidRPr="00C36B53" w:rsidRDefault="007E4C8F" w:rsidP="00C3286E">
      <w:pPr>
        <w:numPr>
          <w:ilvl w:val="0"/>
          <w:numId w:val="27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36B53">
        <w:rPr>
          <w:rFonts w:ascii="Times New Roman" w:hAnsi="Times New Roman" w:cs="Times New Roman"/>
          <w:sz w:val="28"/>
          <w:szCs w:val="28"/>
        </w:rPr>
        <w:t>«Услуги по поверке мер твердости»;</w:t>
      </w:r>
    </w:p>
    <w:p w14:paraId="3C47139D" w14:textId="77777777" w:rsidR="007E4C8F" w:rsidRPr="00C36B53" w:rsidRDefault="007E4C8F" w:rsidP="00C3286E">
      <w:pPr>
        <w:numPr>
          <w:ilvl w:val="0"/>
          <w:numId w:val="27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36B53">
        <w:rPr>
          <w:rFonts w:ascii="Times New Roman" w:hAnsi="Times New Roman" w:cs="Times New Roman"/>
          <w:sz w:val="28"/>
          <w:szCs w:val="28"/>
        </w:rPr>
        <w:t>«Услуга по поверке средств измерений системы Взлет»;</w:t>
      </w:r>
    </w:p>
    <w:p w14:paraId="0DC843D5" w14:textId="77777777" w:rsidR="007E4C8F" w:rsidRPr="00C36B53" w:rsidRDefault="007E4C8F" w:rsidP="00C3286E">
      <w:pPr>
        <w:numPr>
          <w:ilvl w:val="0"/>
          <w:numId w:val="27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36B53">
        <w:rPr>
          <w:rFonts w:ascii="Times New Roman" w:hAnsi="Times New Roman" w:cs="Times New Roman"/>
          <w:sz w:val="28"/>
          <w:szCs w:val="28"/>
        </w:rPr>
        <w:t>«Услуга по поверке электронных тахеометров»;</w:t>
      </w:r>
    </w:p>
    <w:p w14:paraId="56DEF508" w14:textId="77777777" w:rsidR="007E4C8F" w:rsidRPr="00C36B53" w:rsidRDefault="007E4C8F" w:rsidP="00C3286E">
      <w:pPr>
        <w:numPr>
          <w:ilvl w:val="0"/>
          <w:numId w:val="27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36B53">
        <w:rPr>
          <w:rFonts w:ascii="Times New Roman" w:hAnsi="Times New Roman" w:cs="Times New Roman"/>
          <w:sz w:val="28"/>
          <w:szCs w:val="28"/>
        </w:rPr>
        <w:t>«Услуги по поверке комплексов учета эл. энергии»;</w:t>
      </w:r>
    </w:p>
    <w:p w14:paraId="426B05A7" w14:textId="77777777" w:rsidR="007E4C8F" w:rsidRPr="00C36B53" w:rsidRDefault="007E4C8F" w:rsidP="00C3286E">
      <w:pPr>
        <w:numPr>
          <w:ilvl w:val="0"/>
          <w:numId w:val="27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36B53">
        <w:rPr>
          <w:rFonts w:ascii="Times New Roman" w:hAnsi="Times New Roman" w:cs="Times New Roman"/>
          <w:sz w:val="28"/>
          <w:szCs w:val="28"/>
        </w:rPr>
        <w:t>«Услуги по поверке ж/д весов»;</w:t>
      </w:r>
    </w:p>
    <w:p w14:paraId="1EC4B807" w14:textId="77777777" w:rsidR="007E4C8F" w:rsidRPr="00C36B53" w:rsidRDefault="007E4C8F" w:rsidP="00C3286E">
      <w:pPr>
        <w:numPr>
          <w:ilvl w:val="0"/>
          <w:numId w:val="27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36B53">
        <w:rPr>
          <w:rFonts w:ascii="Times New Roman" w:hAnsi="Times New Roman" w:cs="Times New Roman"/>
          <w:sz w:val="28"/>
          <w:szCs w:val="28"/>
        </w:rPr>
        <w:t xml:space="preserve">«Услуги по поверке и ремонту </w:t>
      </w:r>
      <w:proofErr w:type="spellStart"/>
      <w:r w:rsidRPr="00C36B53">
        <w:rPr>
          <w:rFonts w:ascii="Times New Roman" w:hAnsi="Times New Roman" w:cs="Times New Roman"/>
          <w:sz w:val="28"/>
          <w:szCs w:val="28"/>
        </w:rPr>
        <w:t>скоростемеров</w:t>
      </w:r>
      <w:proofErr w:type="spellEnd"/>
      <w:r w:rsidRPr="00C36B53">
        <w:rPr>
          <w:rFonts w:ascii="Times New Roman" w:hAnsi="Times New Roman" w:cs="Times New Roman"/>
          <w:sz w:val="28"/>
          <w:szCs w:val="28"/>
        </w:rPr>
        <w:t>»;</w:t>
      </w:r>
    </w:p>
    <w:p w14:paraId="7BD4AEA5" w14:textId="77777777" w:rsidR="007E4C8F" w:rsidRPr="00C36B53" w:rsidRDefault="007E4C8F" w:rsidP="00C3286E">
      <w:pPr>
        <w:numPr>
          <w:ilvl w:val="0"/>
          <w:numId w:val="27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36B53">
        <w:rPr>
          <w:rFonts w:ascii="Times New Roman" w:hAnsi="Times New Roman" w:cs="Times New Roman"/>
          <w:sz w:val="28"/>
          <w:szCs w:val="28"/>
        </w:rPr>
        <w:t>«Услуги по проведению первого инспекционного контроля ПЛ                   ТЭЦ-2»;</w:t>
      </w:r>
    </w:p>
    <w:p w14:paraId="293CE26F" w14:textId="77777777" w:rsidR="007E4C8F" w:rsidRPr="00C36B53" w:rsidRDefault="007E4C8F" w:rsidP="00C3286E">
      <w:pPr>
        <w:numPr>
          <w:ilvl w:val="0"/>
          <w:numId w:val="27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36B53">
        <w:rPr>
          <w:rFonts w:ascii="Times New Roman" w:hAnsi="Times New Roman" w:cs="Times New Roman"/>
          <w:sz w:val="28"/>
          <w:szCs w:val="28"/>
        </w:rPr>
        <w:t>«Услуги по проведению второго инспекционного контроля ПЛ ТЭЦ-1»;</w:t>
      </w:r>
    </w:p>
    <w:p w14:paraId="1FC784C8" w14:textId="77777777" w:rsidR="007E4C8F" w:rsidRPr="00C36B53" w:rsidRDefault="007E4C8F" w:rsidP="00C3286E">
      <w:pPr>
        <w:numPr>
          <w:ilvl w:val="0"/>
          <w:numId w:val="27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36B53">
        <w:rPr>
          <w:rFonts w:ascii="Times New Roman" w:hAnsi="Times New Roman" w:cs="Times New Roman"/>
          <w:sz w:val="28"/>
          <w:szCs w:val="28"/>
        </w:rPr>
        <w:lastRenderedPageBreak/>
        <w:t>«Услуги по техобслуживанию автомобильных весов»;</w:t>
      </w:r>
    </w:p>
    <w:p w14:paraId="443DB8EF" w14:textId="77777777" w:rsidR="007E4C8F" w:rsidRPr="00C36B53" w:rsidRDefault="007E4C8F" w:rsidP="00C3286E">
      <w:pPr>
        <w:numPr>
          <w:ilvl w:val="0"/>
          <w:numId w:val="27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36B53">
        <w:rPr>
          <w:rFonts w:ascii="Times New Roman" w:hAnsi="Times New Roman" w:cs="Times New Roman"/>
          <w:sz w:val="28"/>
          <w:szCs w:val="28"/>
        </w:rPr>
        <w:t>«Диагностика, техобслуживание калориметра сжигания с бомбой»;</w:t>
      </w:r>
    </w:p>
    <w:p w14:paraId="0EEC7F38" w14:textId="77777777" w:rsidR="007E4C8F" w:rsidRPr="00C36B53" w:rsidRDefault="007E4C8F" w:rsidP="00C3286E">
      <w:pPr>
        <w:numPr>
          <w:ilvl w:val="0"/>
          <w:numId w:val="27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36B53">
        <w:rPr>
          <w:rFonts w:ascii="Times New Roman" w:hAnsi="Times New Roman" w:cs="Times New Roman"/>
          <w:sz w:val="28"/>
          <w:szCs w:val="28"/>
        </w:rPr>
        <w:t>«Услуги санитарно-эпидемиологическому исследованию лабораторий»;</w:t>
      </w:r>
    </w:p>
    <w:p w14:paraId="21D94B61" w14:textId="77777777" w:rsidR="007E4C8F" w:rsidRPr="00C36B53" w:rsidRDefault="007E4C8F" w:rsidP="00C3286E">
      <w:pPr>
        <w:numPr>
          <w:ilvl w:val="0"/>
          <w:numId w:val="27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36B53">
        <w:rPr>
          <w:rFonts w:ascii="Times New Roman" w:hAnsi="Times New Roman" w:cs="Times New Roman"/>
          <w:sz w:val="28"/>
          <w:szCs w:val="28"/>
        </w:rPr>
        <w:t>«Услуги по метрологической экспертизе и регистрации методик выполнения измерений»;</w:t>
      </w:r>
    </w:p>
    <w:p w14:paraId="282D9F62" w14:textId="77777777" w:rsidR="007E4C8F" w:rsidRPr="00C36B53" w:rsidRDefault="007E4C8F" w:rsidP="00C3286E">
      <w:pPr>
        <w:numPr>
          <w:ilvl w:val="0"/>
          <w:numId w:val="27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36B53">
        <w:rPr>
          <w:rFonts w:ascii="Times New Roman" w:hAnsi="Times New Roman" w:cs="Times New Roman"/>
          <w:sz w:val="28"/>
          <w:szCs w:val="28"/>
        </w:rPr>
        <w:t>«Проведение внутреннего аудита поверочных лабораторий ТЭЦ-1, 2 на соответствие требованиям стандарта ГОСТ ИСО/МЭК 17025-2019»;</w:t>
      </w:r>
    </w:p>
    <w:p w14:paraId="79482F97" w14:textId="77777777" w:rsidR="007E4C8F" w:rsidRPr="00C36B53" w:rsidRDefault="007E4C8F" w:rsidP="00C3286E">
      <w:pPr>
        <w:numPr>
          <w:ilvl w:val="0"/>
          <w:numId w:val="27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36B53">
        <w:rPr>
          <w:rFonts w:ascii="Times New Roman" w:hAnsi="Times New Roman" w:cs="Times New Roman"/>
          <w:sz w:val="28"/>
          <w:szCs w:val="28"/>
        </w:rPr>
        <w:t>«Услуга по оценке состояния химико-технических лабораторий               ТЭЦ-2»;</w:t>
      </w:r>
    </w:p>
    <w:p w14:paraId="6156AE83" w14:textId="77777777" w:rsidR="007E4C8F" w:rsidRPr="00C36B53" w:rsidRDefault="007E4C8F" w:rsidP="00C3286E">
      <w:pPr>
        <w:numPr>
          <w:ilvl w:val="0"/>
          <w:numId w:val="27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36B53">
        <w:rPr>
          <w:rFonts w:ascii="Times New Roman" w:hAnsi="Times New Roman" w:cs="Times New Roman"/>
          <w:sz w:val="28"/>
          <w:szCs w:val="28"/>
        </w:rPr>
        <w:t xml:space="preserve">«Услуга по аттестации </w:t>
      </w:r>
      <w:proofErr w:type="spellStart"/>
      <w:r w:rsidRPr="00C36B53">
        <w:rPr>
          <w:rFonts w:ascii="Times New Roman" w:hAnsi="Times New Roman" w:cs="Times New Roman"/>
          <w:sz w:val="28"/>
          <w:szCs w:val="28"/>
        </w:rPr>
        <w:t>поверителей</w:t>
      </w:r>
      <w:proofErr w:type="spellEnd"/>
      <w:r w:rsidRPr="00C36B53">
        <w:rPr>
          <w:rFonts w:ascii="Times New Roman" w:hAnsi="Times New Roman" w:cs="Times New Roman"/>
          <w:sz w:val="28"/>
          <w:szCs w:val="28"/>
        </w:rPr>
        <w:t xml:space="preserve"> средств измерений»;</w:t>
      </w:r>
    </w:p>
    <w:p w14:paraId="5571BEC4" w14:textId="77777777" w:rsidR="007E4C8F" w:rsidRPr="00C36B53" w:rsidRDefault="007E4C8F" w:rsidP="00C3286E">
      <w:pPr>
        <w:numPr>
          <w:ilvl w:val="0"/>
          <w:numId w:val="27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36B53">
        <w:rPr>
          <w:rFonts w:ascii="Times New Roman" w:hAnsi="Times New Roman" w:cs="Times New Roman"/>
          <w:sz w:val="28"/>
          <w:szCs w:val="28"/>
        </w:rPr>
        <w:t>«Работа по проведению МЛС для ПЛ»;</w:t>
      </w:r>
    </w:p>
    <w:p w14:paraId="07B0439E" w14:textId="77777777" w:rsidR="007E4C8F" w:rsidRPr="00C36B53" w:rsidRDefault="007E4C8F" w:rsidP="00C3286E">
      <w:pPr>
        <w:numPr>
          <w:ilvl w:val="0"/>
          <w:numId w:val="27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36B53">
        <w:rPr>
          <w:rFonts w:ascii="Times New Roman" w:hAnsi="Times New Roman" w:cs="Times New Roman"/>
          <w:sz w:val="28"/>
          <w:szCs w:val="28"/>
        </w:rPr>
        <w:t>«Работа по проведению МЛС для ИЛ»;</w:t>
      </w:r>
    </w:p>
    <w:p w14:paraId="101EB2C8" w14:textId="77777777" w:rsidR="007E4C8F" w:rsidRPr="00C36B53" w:rsidRDefault="007E4C8F" w:rsidP="00C3286E">
      <w:pPr>
        <w:numPr>
          <w:ilvl w:val="0"/>
          <w:numId w:val="27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36B53">
        <w:rPr>
          <w:rFonts w:ascii="Times New Roman" w:hAnsi="Times New Roman" w:cs="Times New Roman"/>
          <w:sz w:val="28"/>
          <w:szCs w:val="28"/>
        </w:rPr>
        <w:t>«Услуга по пересылке регистрируемых почтовых отправлений внутренних и междугородних»;</w:t>
      </w:r>
    </w:p>
    <w:p w14:paraId="04BD66D8" w14:textId="77777777" w:rsidR="007E4C8F" w:rsidRPr="00C36B53" w:rsidRDefault="007E4C8F" w:rsidP="00C3286E">
      <w:pPr>
        <w:pStyle w:val="af8"/>
        <w:numPr>
          <w:ilvl w:val="0"/>
          <w:numId w:val="27"/>
        </w:numPr>
        <w:spacing w:line="240" w:lineRule="auto"/>
        <w:ind w:left="0" w:firstLine="567"/>
        <w:jc w:val="both"/>
        <w:rPr>
          <w:color w:val="000000"/>
          <w:sz w:val="28"/>
          <w:szCs w:val="28"/>
        </w:rPr>
      </w:pPr>
      <w:r w:rsidRPr="00C36B53">
        <w:rPr>
          <w:color w:val="000000"/>
          <w:sz w:val="28"/>
          <w:szCs w:val="28"/>
        </w:rPr>
        <w:t xml:space="preserve"> «Работа по изготовлению </w:t>
      </w:r>
      <w:proofErr w:type="spellStart"/>
      <w:r w:rsidRPr="00C36B53">
        <w:rPr>
          <w:color w:val="000000"/>
          <w:sz w:val="28"/>
          <w:szCs w:val="28"/>
        </w:rPr>
        <w:t>поверительных</w:t>
      </w:r>
      <w:proofErr w:type="spellEnd"/>
      <w:r w:rsidRPr="00C36B53">
        <w:rPr>
          <w:color w:val="000000"/>
          <w:sz w:val="28"/>
          <w:szCs w:val="28"/>
        </w:rPr>
        <w:t xml:space="preserve"> клейм»;</w:t>
      </w:r>
    </w:p>
    <w:p w14:paraId="711F2B2E" w14:textId="77777777" w:rsidR="007E4C8F" w:rsidRPr="00C36B53" w:rsidRDefault="007E4C8F" w:rsidP="00C3286E">
      <w:pPr>
        <w:pStyle w:val="af8"/>
        <w:numPr>
          <w:ilvl w:val="0"/>
          <w:numId w:val="27"/>
        </w:numPr>
        <w:spacing w:line="240" w:lineRule="auto"/>
        <w:ind w:left="0" w:firstLine="567"/>
        <w:jc w:val="both"/>
        <w:rPr>
          <w:sz w:val="28"/>
          <w:szCs w:val="28"/>
        </w:rPr>
      </w:pPr>
      <w:r w:rsidRPr="00C36B53">
        <w:rPr>
          <w:sz w:val="28"/>
          <w:szCs w:val="28"/>
        </w:rPr>
        <w:t xml:space="preserve">«Услуги по актуализации НД»; </w:t>
      </w:r>
    </w:p>
    <w:p w14:paraId="53C88530" w14:textId="77777777" w:rsidR="007E4C8F" w:rsidRPr="00C36B53" w:rsidRDefault="007E4C8F" w:rsidP="00C3286E">
      <w:pPr>
        <w:pStyle w:val="pj"/>
        <w:numPr>
          <w:ilvl w:val="0"/>
          <w:numId w:val="27"/>
        </w:numPr>
        <w:ind w:left="0" w:firstLine="567"/>
        <w:rPr>
          <w:color w:val="auto"/>
          <w:sz w:val="28"/>
          <w:szCs w:val="28"/>
        </w:rPr>
      </w:pPr>
      <w:r w:rsidRPr="00C36B53">
        <w:rPr>
          <w:sz w:val="28"/>
          <w:szCs w:val="28"/>
        </w:rPr>
        <w:t>«Услуги по обеспечению НД».</w:t>
      </w:r>
    </w:p>
    <w:p w14:paraId="0FE49EF3" w14:textId="77777777" w:rsidR="007E4C8F" w:rsidRPr="00C36B53" w:rsidRDefault="007E4C8F" w:rsidP="004910B0">
      <w:pPr>
        <w:widowControl w:val="0"/>
        <w:tabs>
          <w:tab w:val="left" w:pos="567"/>
        </w:tabs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82C9C39" w14:textId="3550F8A0" w:rsidR="004910B0" w:rsidRPr="00C36B53" w:rsidRDefault="004910B0" w:rsidP="004910B0">
      <w:pPr>
        <w:widowControl w:val="0"/>
        <w:tabs>
          <w:tab w:val="left" w:pos="567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sz w:val="28"/>
          <w:szCs w:val="24"/>
          <w:highlight w:val="yellow"/>
          <w:lang w:eastAsia="ru-RU"/>
        </w:rPr>
      </w:pPr>
      <w:r w:rsidRPr="00C36B53">
        <w:rPr>
          <w:rFonts w:ascii="Times New Roman" w:hAnsi="Times New Roman" w:cs="Times New Roman"/>
          <w:b/>
          <w:sz w:val="28"/>
          <w:szCs w:val="28"/>
        </w:rPr>
        <w:tab/>
        <w:t xml:space="preserve">Анализ правовых актов и внутренних документов, регулирующих деятельность </w:t>
      </w:r>
      <w:r w:rsidR="003B12D1">
        <w:rPr>
          <w:rFonts w:ascii="Times New Roman" w:hAnsi="Times New Roman" w:cs="Times New Roman"/>
          <w:b/>
          <w:sz w:val="28"/>
          <w:szCs w:val="28"/>
        </w:rPr>
        <w:t>РНГ</w:t>
      </w:r>
    </w:p>
    <w:tbl>
      <w:tblPr>
        <w:tblW w:w="9654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43"/>
        <w:gridCol w:w="1701"/>
        <w:gridCol w:w="1479"/>
        <w:gridCol w:w="2631"/>
      </w:tblGrid>
      <w:tr w:rsidR="0018291C" w:rsidRPr="00C36B53" w14:paraId="6B751FC8" w14:textId="77777777" w:rsidTr="0018291C">
        <w:trPr>
          <w:trHeight w:val="753"/>
          <w:tblHeader/>
        </w:trPr>
        <w:tc>
          <w:tcPr>
            <w:tcW w:w="3843" w:type="dxa"/>
            <w:shd w:val="clear" w:color="auto" w:fill="BDD6EE" w:themeFill="accent1" w:themeFillTint="66"/>
            <w:vAlign w:val="center"/>
            <w:hideMark/>
          </w:tcPr>
          <w:p w14:paraId="66237549" w14:textId="1B2B1335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Наименование ВНД (правила, положение, регламент, инструкция, методика и т.д.)</w:t>
            </w:r>
          </w:p>
        </w:tc>
        <w:tc>
          <w:tcPr>
            <w:tcW w:w="1701" w:type="dxa"/>
            <w:shd w:val="clear" w:color="auto" w:fill="BDD6EE" w:themeFill="accent1" w:themeFillTint="66"/>
            <w:vAlign w:val="center"/>
            <w:hideMark/>
          </w:tcPr>
          <w:p w14:paraId="79576B0D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Номер документа</w:t>
            </w:r>
          </w:p>
        </w:tc>
        <w:tc>
          <w:tcPr>
            <w:tcW w:w="1479" w:type="dxa"/>
            <w:shd w:val="clear" w:color="auto" w:fill="BDD6EE" w:themeFill="accent1" w:themeFillTint="66"/>
            <w:vAlign w:val="center"/>
            <w:hideMark/>
          </w:tcPr>
          <w:p w14:paraId="29B2C364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Дата регистрации документа</w:t>
            </w:r>
          </w:p>
        </w:tc>
        <w:tc>
          <w:tcPr>
            <w:tcW w:w="2631" w:type="dxa"/>
            <w:shd w:val="clear" w:color="auto" w:fill="BDD6EE" w:themeFill="accent1" w:themeFillTint="66"/>
            <w:vAlign w:val="center"/>
            <w:hideMark/>
          </w:tcPr>
          <w:p w14:paraId="49FE9BEF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Область применения</w:t>
            </w:r>
          </w:p>
        </w:tc>
      </w:tr>
      <w:tr w:rsidR="0018291C" w:rsidRPr="00C36B53" w14:paraId="31FCA508" w14:textId="77777777" w:rsidTr="0018291C">
        <w:trPr>
          <w:trHeight w:val="690"/>
        </w:trPr>
        <w:tc>
          <w:tcPr>
            <w:tcW w:w="3843" w:type="dxa"/>
            <w:shd w:val="clear" w:color="auto" w:fill="auto"/>
            <w:vAlign w:val="center"/>
            <w:hideMark/>
          </w:tcPr>
          <w:p w14:paraId="4F4A7D15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Положение о метрологической службе АО "Астана-Энергия" 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77AD7D12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</w:p>
        </w:tc>
        <w:tc>
          <w:tcPr>
            <w:tcW w:w="1479" w:type="dxa"/>
            <w:shd w:val="clear" w:color="auto" w:fill="auto"/>
            <w:vAlign w:val="center"/>
            <w:hideMark/>
          </w:tcPr>
          <w:p w14:paraId="55A411B3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20.10.2021 г</w:t>
            </w:r>
          </w:p>
        </w:tc>
        <w:tc>
          <w:tcPr>
            <w:tcW w:w="2631" w:type="dxa"/>
            <w:shd w:val="clear" w:color="auto" w:fill="auto"/>
            <w:vAlign w:val="center"/>
            <w:hideMark/>
          </w:tcPr>
          <w:p w14:paraId="1247EB1A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Поверочная лаборатория ТЭЦ-1 и ТЭЦ-2  АО "Астана-Энергия" </w:t>
            </w:r>
          </w:p>
        </w:tc>
      </w:tr>
      <w:tr w:rsidR="0018291C" w:rsidRPr="00C36B53" w14:paraId="2827FBBA" w14:textId="77777777" w:rsidTr="0018291C">
        <w:trPr>
          <w:trHeight w:val="675"/>
        </w:trPr>
        <w:tc>
          <w:tcPr>
            <w:tcW w:w="3843" w:type="dxa"/>
            <w:shd w:val="clear" w:color="auto" w:fill="auto"/>
            <w:vAlign w:val="center"/>
            <w:hideMark/>
          </w:tcPr>
          <w:p w14:paraId="64E9DDAE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Руководство по качеству поверочной лаборатории ТЭЦ-1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7AEA35E6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479" w:type="dxa"/>
            <w:shd w:val="clear" w:color="auto" w:fill="auto"/>
            <w:vAlign w:val="center"/>
            <w:hideMark/>
          </w:tcPr>
          <w:p w14:paraId="0622A2A8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26.03.2021г.</w:t>
            </w:r>
          </w:p>
        </w:tc>
        <w:tc>
          <w:tcPr>
            <w:tcW w:w="2631" w:type="dxa"/>
            <w:shd w:val="clear" w:color="auto" w:fill="auto"/>
            <w:vAlign w:val="center"/>
            <w:hideMark/>
          </w:tcPr>
          <w:p w14:paraId="79C6C24C" w14:textId="78F6E20F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Поверочная лаборатория ТЭЦ-1 АО "Астана-Энергия" </w:t>
            </w:r>
          </w:p>
        </w:tc>
      </w:tr>
      <w:tr w:rsidR="0018291C" w:rsidRPr="00C36B53" w14:paraId="21650172" w14:textId="77777777" w:rsidTr="004910B0">
        <w:trPr>
          <w:trHeight w:val="248"/>
        </w:trPr>
        <w:tc>
          <w:tcPr>
            <w:tcW w:w="3843" w:type="dxa"/>
            <w:shd w:val="clear" w:color="auto" w:fill="auto"/>
            <w:vAlign w:val="center"/>
            <w:hideMark/>
          </w:tcPr>
          <w:p w14:paraId="4FC132FD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Руководство по качеству поверочной лаборатории ТЭЦ-2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41CDE608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РК ПЛ 29-2022</w:t>
            </w:r>
          </w:p>
        </w:tc>
        <w:tc>
          <w:tcPr>
            <w:tcW w:w="1479" w:type="dxa"/>
            <w:shd w:val="clear" w:color="auto" w:fill="auto"/>
            <w:vAlign w:val="center"/>
            <w:hideMark/>
          </w:tcPr>
          <w:p w14:paraId="12FE9DBF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02.03.2022 г</w:t>
            </w:r>
          </w:p>
        </w:tc>
        <w:tc>
          <w:tcPr>
            <w:tcW w:w="2631" w:type="dxa"/>
            <w:shd w:val="clear" w:color="auto" w:fill="auto"/>
            <w:vAlign w:val="center"/>
            <w:hideMark/>
          </w:tcPr>
          <w:p w14:paraId="4CF65DE3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Поверочная лаборатория ТЭЦ-2 </w:t>
            </w:r>
          </w:p>
        </w:tc>
      </w:tr>
      <w:tr w:rsidR="0018291C" w:rsidRPr="00C36B53" w14:paraId="5E61F892" w14:textId="77777777" w:rsidTr="004910B0">
        <w:trPr>
          <w:trHeight w:val="60"/>
        </w:trPr>
        <w:tc>
          <w:tcPr>
            <w:tcW w:w="3843" w:type="dxa"/>
            <w:shd w:val="clear" w:color="auto" w:fill="auto"/>
            <w:vAlign w:val="center"/>
            <w:hideMark/>
          </w:tcPr>
          <w:p w14:paraId="6981F016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Должностная инструкция Главного метролога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38E45B14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479" w:type="dxa"/>
            <w:shd w:val="clear" w:color="auto" w:fill="auto"/>
            <w:vAlign w:val="center"/>
            <w:hideMark/>
          </w:tcPr>
          <w:p w14:paraId="2B86D500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20.10.2021 г</w:t>
            </w:r>
          </w:p>
        </w:tc>
        <w:tc>
          <w:tcPr>
            <w:tcW w:w="2631" w:type="dxa"/>
            <w:shd w:val="clear" w:color="auto" w:fill="auto"/>
            <w:vAlign w:val="center"/>
            <w:hideMark/>
          </w:tcPr>
          <w:p w14:paraId="6EA62675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АО "Астана-Энергия" </w:t>
            </w:r>
          </w:p>
        </w:tc>
      </w:tr>
      <w:tr w:rsidR="0018291C" w:rsidRPr="00C36B53" w14:paraId="512F12DD" w14:textId="77777777" w:rsidTr="004910B0">
        <w:trPr>
          <w:trHeight w:val="60"/>
        </w:trPr>
        <w:tc>
          <w:tcPr>
            <w:tcW w:w="3843" w:type="dxa"/>
            <w:shd w:val="clear" w:color="auto" w:fill="auto"/>
            <w:vAlign w:val="center"/>
            <w:hideMark/>
          </w:tcPr>
          <w:p w14:paraId="17C1B883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Должностная инструкция инженер-метролога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7DD045F0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479" w:type="dxa"/>
            <w:shd w:val="clear" w:color="auto" w:fill="auto"/>
            <w:vAlign w:val="center"/>
            <w:hideMark/>
          </w:tcPr>
          <w:p w14:paraId="3A180BEA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20.10.2021 г</w:t>
            </w:r>
          </w:p>
        </w:tc>
        <w:tc>
          <w:tcPr>
            <w:tcW w:w="2631" w:type="dxa"/>
            <w:shd w:val="clear" w:color="auto" w:fill="auto"/>
            <w:vAlign w:val="center"/>
            <w:hideMark/>
          </w:tcPr>
          <w:p w14:paraId="478DD012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АО "Астана-Энергия" </w:t>
            </w:r>
          </w:p>
        </w:tc>
      </w:tr>
      <w:tr w:rsidR="0018291C" w:rsidRPr="00C36B53" w14:paraId="71FA9817" w14:textId="77777777" w:rsidTr="004910B0">
        <w:trPr>
          <w:trHeight w:val="60"/>
        </w:trPr>
        <w:tc>
          <w:tcPr>
            <w:tcW w:w="3843" w:type="dxa"/>
            <w:shd w:val="clear" w:color="auto" w:fill="auto"/>
            <w:vAlign w:val="center"/>
            <w:hideMark/>
          </w:tcPr>
          <w:p w14:paraId="3BC520ED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Должностная инструкция техника метролога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148CE716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479" w:type="dxa"/>
            <w:shd w:val="clear" w:color="auto" w:fill="auto"/>
            <w:vAlign w:val="center"/>
            <w:hideMark/>
          </w:tcPr>
          <w:p w14:paraId="7C89F94D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20.10.2021 г</w:t>
            </w:r>
          </w:p>
        </w:tc>
        <w:tc>
          <w:tcPr>
            <w:tcW w:w="2631" w:type="dxa"/>
            <w:shd w:val="clear" w:color="auto" w:fill="auto"/>
            <w:vAlign w:val="center"/>
            <w:hideMark/>
          </w:tcPr>
          <w:p w14:paraId="542DF5A8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АО "Астана-Энергия" </w:t>
            </w:r>
          </w:p>
        </w:tc>
      </w:tr>
      <w:tr w:rsidR="0018291C" w:rsidRPr="00C36B53" w14:paraId="7E5D719F" w14:textId="77777777" w:rsidTr="004910B0">
        <w:trPr>
          <w:trHeight w:val="345"/>
        </w:trPr>
        <w:tc>
          <w:tcPr>
            <w:tcW w:w="3843" w:type="dxa"/>
            <w:shd w:val="clear" w:color="auto" w:fill="auto"/>
            <w:vAlign w:val="center"/>
            <w:hideMark/>
          </w:tcPr>
          <w:p w14:paraId="45E1FC94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Общие требования к компетентности испытательных и калибровочных лабораторий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09A384D9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ГОСТ ИСО/МЭК 17025 - 2019</w:t>
            </w:r>
          </w:p>
        </w:tc>
        <w:tc>
          <w:tcPr>
            <w:tcW w:w="1479" w:type="dxa"/>
            <w:shd w:val="clear" w:color="auto" w:fill="auto"/>
            <w:vAlign w:val="center"/>
            <w:hideMark/>
          </w:tcPr>
          <w:p w14:paraId="612C2C75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02.06.2020 г</w:t>
            </w:r>
          </w:p>
        </w:tc>
        <w:tc>
          <w:tcPr>
            <w:tcW w:w="2631" w:type="dxa"/>
            <w:shd w:val="clear" w:color="auto" w:fill="auto"/>
            <w:vAlign w:val="center"/>
            <w:hideMark/>
          </w:tcPr>
          <w:p w14:paraId="76B2641C" w14:textId="554FC048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Поверочная лаборатория ТЭЦ-1 и ТЭЦ-2 </w:t>
            </w:r>
          </w:p>
        </w:tc>
      </w:tr>
      <w:tr w:rsidR="0018291C" w:rsidRPr="00C36B53" w14:paraId="0CDA6349" w14:textId="77777777" w:rsidTr="004910B0">
        <w:trPr>
          <w:trHeight w:val="60"/>
        </w:trPr>
        <w:tc>
          <w:tcPr>
            <w:tcW w:w="3843" w:type="dxa"/>
            <w:shd w:val="clear" w:color="auto" w:fill="auto"/>
            <w:vAlign w:val="center"/>
            <w:hideMark/>
          </w:tcPr>
          <w:p w14:paraId="6F8FEDFE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Закон РК «Об обеспечении единства измерений»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7FAA1C36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№ 53-II </w:t>
            </w:r>
          </w:p>
        </w:tc>
        <w:tc>
          <w:tcPr>
            <w:tcW w:w="1479" w:type="dxa"/>
            <w:shd w:val="clear" w:color="auto" w:fill="auto"/>
            <w:noWrap/>
            <w:vAlign w:val="center"/>
            <w:hideMark/>
          </w:tcPr>
          <w:p w14:paraId="3C093609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07.06.2000 г </w:t>
            </w:r>
          </w:p>
        </w:tc>
        <w:tc>
          <w:tcPr>
            <w:tcW w:w="2631" w:type="dxa"/>
            <w:shd w:val="clear" w:color="auto" w:fill="auto"/>
            <w:vAlign w:val="center"/>
            <w:hideMark/>
          </w:tcPr>
          <w:p w14:paraId="486AB8D5" w14:textId="33AF945F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Поверочная лаборатория ТЭЦ-1 и ТЭЦ-2</w:t>
            </w:r>
          </w:p>
        </w:tc>
      </w:tr>
      <w:tr w:rsidR="0018291C" w:rsidRPr="00C36B53" w14:paraId="0FBAAF35" w14:textId="77777777" w:rsidTr="004910B0">
        <w:trPr>
          <w:trHeight w:val="164"/>
        </w:trPr>
        <w:tc>
          <w:tcPr>
            <w:tcW w:w="3843" w:type="dxa"/>
            <w:shd w:val="clear" w:color="auto" w:fill="auto"/>
            <w:vAlign w:val="center"/>
            <w:hideMark/>
          </w:tcPr>
          <w:p w14:paraId="279AB701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Закон РК «О техническом регулировании»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756B6E3D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№ 603-II</w:t>
            </w:r>
          </w:p>
        </w:tc>
        <w:tc>
          <w:tcPr>
            <w:tcW w:w="1479" w:type="dxa"/>
            <w:shd w:val="clear" w:color="auto" w:fill="auto"/>
            <w:vAlign w:val="center"/>
            <w:hideMark/>
          </w:tcPr>
          <w:p w14:paraId="357101F0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09.11.2004 г </w:t>
            </w:r>
          </w:p>
        </w:tc>
        <w:tc>
          <w:tcPr>
            <w:tcW w:w="2631" w:type="dxa"/>
            <w:shd w:val="clear" w:color="auto" w:fill="auto"/>
            <w:vAlign w:val="center"/>
            <w:hideMark/>
          </w:tcPr>
          <w:p w14:paraId="4B641DB1" w14:textId="16D0C8D9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Поверочная лаборатория ТЭЦ-1 и ТЭЦ-2</w:t>
            </w:r>
          </w:p>
        </w:tc>
      </w:tr>
      <w:tr w:rsidR="0018291C" w:rsidRPr="00C36B53" w14:paraId="7EBDD673" w14:textId="77777777" w:rsidTr="004910B0">
        <w:trPr>
          <w:trHeight w:val="128"/>
        </w:trPr>
        <w:tc>
          <w:tcPr>
            <w:tcW w:w="3843" w:type="dxa"/>
            <w:shd w:val="clear" w:color="auto" w:fill="auto"/>
            <w:vAlign w:val="center"/>
            <w:hideMark/>
          </w:tcPr>
          <w:p w14:paraId="430B4CF9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Закон РК «Об аккредитации в области оценки соответствия»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2394BBE2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№ 61-VI </w:t>
            </w:r>
          </w:p>
        </w:tc>
        <w:tc>
          <w:tcPr>
            <w:tcW w:w="1479" w:type="dxa"/>
            <w:shd w:val="clear" w:color="auto" w:fill="auto"/>
            <w:vAlign w:val="center"/>
            <w:hideMark/>
          </w:tcPr>
          <w:p w14:paraId="1BF89543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05.07.2008 г</w:t>
            </w:r>
          </w:p>
        </w:tc>
        <w:tc>
          <w:tcPr>
            <w:tcW w:w="2631" w:type="dxa"/>
            <w:shd w:val="clear" w:color="auto" w:fill="auto"/>
            <w:vAlign w:val="center"/>
            <w:hideMark/>
          </w:tcPr>
          <w:p w14:paraId="2A82DBBF" w14:textId="79F19FC2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Поверочная лаборатория ТЭЦ-1 и ТЭЦ-2</w:t>
            </w:r>
          </w:p>
        </w:tc>
      </w:tr>
      <w:tr w:rsidR="0018291C" w:rsidRPr="00C36B53" w14:paraId="673EBC24" w14:textId="77777777" w:rsidTr="004910B0">
        <w:trPr>
          <w:trHeight w:val="340"/>
        </w:trPr>
        <w:tc>
          <w:tcPr>
            <w:tcW w:w="3843" w:type="dxa"/>
            <w:shd w:val="clear" w:color="auto" w:fill="auto"/>
            <w:vAlign w:val="center"/>
            <w:hideMark/>
          </w:tcPr>
          <w:p w14:paraId="47AFD046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Правила электронного учета данных о поверяемых средствах измерений и их передачи в государственный научный метрологический центр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3ED5E133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№ 350   </w:t>
            </w:r>
          </w:p>
        </w:tc>
        <w:tc>
          <w:tcPr>
            <w:tcW w:w="1479" w:type="dxa"/>
            <w:shd w:val="clear" w:color="auto" w:fill="auto"/>
            <w:vAlign w:val="center"/>
            <w:hideMark/>
          </w:tcPr>
          <w:p w14:paraId="2E2D3E37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01.01.2019 г</w:t>
            </w:r>
          </w:p>
        </w:tc>
        <w:tc>
          <w:tcPr>
            <w:tcW w:w="2631" w:type="dxa"/>
            <w:shd w:val="clear" w:color="auto" w:fill="auto"/>
            <w:vAlign w:val="center"/>
            <w:hideMark/>
          </w:tcPr>
          <w:p w14:paraId="18B891E9" w14:textId="7BAFB4E2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Поверочная лаборатория ТЭЦ-1 и ТЭЦ-2</w:t>
            </w:r>
          </w:p>
        </w:tc>
      </w:tr>
      <w:tr w:rsidR="0018291C" w:rsidRPr="00C36B53" w14:paraId="03654F2D" w14:textId="77777777" w:rsidTr="004910B0">
        <w:trPr>
          <w:trHeight w:val="60"/>
        </w:trPr>
        <w:tc>
          <w:tcPr>
            <w:tcW w:w="3843" w:type="dxa"/>
            <w:shd w:val="clear" w:color="auto" w:fill="auto"/>
            <w:vAlign w:val="center"/>
            <w:hideMark/>
          </w:tcPr>
          <w:p w14:paraId="4BECA137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Правила изготовления, хранения и применения </w:t>
            </w:r>
            <w:proofErr w:type="spellStart"/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поверительных</w:t>
            </w:r>
            <w:proofErr w:type="spellEnd"/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клейм.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4FF18E3A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№ 215 </w:t>
            </w:r>
          </w:p>
        </w:tc>
        <w:tc>
          <w:tcPr>
            <w:tcW w:w="1479" w:type="dxa"/>
            <w:shd w:val="clear" w:color="auto" w:fill="auto"/>
            <w:vAlign w:val="center"/>
            <w:hideMark/>
          </w:tcPr>
          <w:p w14:paraId="00EA1959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01.01.2019 г</w:t>
            </w:r>
          </w:p>
        </w:tc>
        <w:tc>
          <w:tcPr>
            <w:tcW w:w="2631" w:type="dxa"/>
            <w:shd w:val="clear" w:color="auto" w:fill="auto"/>
            <w:vAlign w:val="center"/>
            <w:hideMark/>
          </w:tcPr>
          <w:p w14:paraId="2FDB0961" w14:textId="10DD1CCF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Поверочная лаборатория ТЭЦ-1 и ТЭЦ-2</w:t>
            </w:r>
          </w:p>
        </w:tc>
      </w:tr>
      <w:tr w:rsidR="0018291C" w:rsidRPr="00C36B53" w14:paraId="6170990D" w14:textId="77777777" w:rsidTr="0018291C">
        <w:trPr>
          <w:trHeight w:val="930"/>
        </w:trPr>
        <w:tc>
          <w:tcPr>
            <w:tcW w:w="3843" w:type="dxa"/>
            <w:shd w:val="clear" w:color="auto" w:fill="auto"/>
            <w:vAlign w:val="center"/>
            <w:hideMark/>
          </w:tcPr>
          <w:p w14:paraId="3C85ACE0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lastRenderedPageBreak/>
              <w:t xml:space="preserve">Правила проведения аттестации и переаттестации технических экспертов в области обеспечения единства измерений и </w:t>
            </w:r>
            <w:proofErr w:type="spellStart"/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поверителей</w:t>
            </w:r>
            <w:proofErr w:type="spellEnd"/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средств измерений 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6F45E4AA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№ 935 </w:t>
            </w:r>
          </w:p>
        </w:tc>
        <w:tc>
          <w:tcPr>
            <w:tcW w:w="1479" w:type="dxa"/>
            <w:shd w:val="clear" w:color="auto" w:fill="auto"/>
            <w:vAlign w:val="center"/>
            <w:hideMark/>
          </w:tcPr>
          <w:p w14:paraId="67623F0C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28.09.2012 г</w:t>
            </w:r>
          </w:p>
        </w:tc>
        <w:tc>
          <w:tcPr>
            <w:tcW w:w="2631" w:type="dxa"/>
            <w:shd w:val="clear" w:color="auto" w:fill="auto"/>
            <w:vAlign w:val="center"/>
            <w:hideMark/>
          </w:tcPr>
          <w:p w14:paraId="3F19A1C6" w14:textId="55FBB9E4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Поверочная лаборатория ТЭЦ-1 и ТЭЦ-2</w:t>
            </w:r>
          </w:p>
        </w:tc>
      </w:tr>
      <w:tr w:rsidR="0018291C" w:rsidRPr="00C36B53" w14:paraId="33FAA0CF" w14:textId="77777777" w:rsidTr="004910B0">
        <w:trPr>
          <w:trHeight w:val="60"/>
        </w:trPr>
        <w:tc>
          <w:tcPr>
            <w:tcW w:w="3843" w:type="dxa"/>
            <w:shd w:val="clear" w:color="auto" w:fill="auto"/>
            <w:vAlign w:val="center"/>
            <w:hideMark/>
          </w:tcPr>
          <w:p w14:paraId="7054C75D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Метрология. Термины и определения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7F712687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СТ РК 2.1-2018</w:t>
            </w:r>
          </w:p>
        </w:tc>
        <w:tc>
          <w:tcPr>
            <w:tcW w:w="1479" w:type="dxa"/>
            <w:shd w:val="clear" w:color="auto" w:fill="auto"/>
            <w:vAlign w:val="center"/>
            <w:hideMark/>
          </w:tcPr>
          <w:p w14:paraId="32E0110A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01.01.2010 г </w:t>
            </w:r>
          </w:p>
        </w:tc>
        <w:tc>
          <w:tcPr>
            <w:tcW w:w="2631" w:type="dxa"/>
            <w:shd w:val="clear" w:color="auto" w:fill="auto"/>
            <w:vAlign w:val="center"/>
            <w:hideMark/>
          </w:tcPr>
          <w:p w14:paraId="58FA7A2F" w14:textId="72D38415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Поверочная лаборатория ТЭЦ-1 и ТЭЦ-2</w:t>
            </w:r>
          </w:p>
        </w:tc>
      </w:tr>
      <w:tr w:rsidR="0018291C" w:rsidRPr="00C36B53" w14:paraId="68B441AE" w14:textId="77777777" w:rsidTr="004910B0">
        <w:trPr>
          <w:trHeight w:val="82"/>
        </w:trPr>
        <w:tc>
          <w:tcPr>
            <w:tcW w:w="3843" w:type="dxa"/>
            <w:shd w:val="clear" w:color="auto" w:fill="auto"/>
            <w:vAlign w:val="center"/>
            <w:hideMark/>
          </w:tcPr>
          <w:p w14:paraId="358CCDF8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Применение "Руководства по выражению неопределённости измерений"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75C6725D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РМГ 43-2001</w:t>
            </w:r>
          </w:p>
        </w:tc>
        <w:tc>
          <w:tcPr>
            <w:tcW w:w="1479" w:type="dxa"/>
            <w:shd w:val="clear" w:color="auto" w:fill="auto"/>
            <w:vAlign w:val="center"/>
            <w:hideMark/>
          </w:tcPr>
          <w:p w14:paraId="591E60BB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09.08.2010 г </w:t>
            </w:r>
          </w:p>
        </w:tc>
        <w:tc>
          <w:tcPr>
            <w:tcW w:w="2631" w:type="dxa"/>
            <w:shd w:val="clear" w:color="auto" w:fill="auto"/>
            <w:vAlign w:val="center"/>
            <w:hideMark/>
          </w:tcPr>
          <w:p w14:paraId="7D71C504" w14:textId="1ECA57B0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Поверочная лаборатория ТЭЦ-1 и ТЭЦ-2</w:t>
            </w:r>
          </w:p>
        </w:tc>
      </w:tr>
      <w:tr w:rsidR="0018291C" w:rsidRPr="00C36B53" w14:paraId="5CE8DB86" w14:textId="77777777" w:rsidTr="004910B0">
        <w:trPr>
          <w:trHeight w:val="174"/>
        </w:trPr>
        <w:tc>
          <w:tcPr>
            <w:tcW w:w="3843" w:type="dxa"/>
            <w:shd w:val="clear" w:color="auto" w:fill="auto"/>
            <w:vAlign w:val="center"/>
            <w:hideMark/>
          </w:tcPr>
          <w:p w14:paraId="0A156D2E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Система калибровки Республики Казахстан </w:t>
            </w:r>
            <w:proofErr w:type="spellStart"/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Казахстан</w:t>
            </w:r>
            <w:proofErr w:type="spellEnd"/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. Основные положения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730A32C2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СТ РК 2.11-2018</w:t>
            </w:r>
          </w:p>
        </w:tc>
        <w:tc>
          <w:tcPr>
            <w:tcW w:w="1479" w:type="dxa"/>
            <w:shd w:val="clear" w:color="auto" w:fill="auto"/>
            <w:noWrap/>
            <w:vAlign w:val="center"/>
            <w:hideMark/>
          </w:tcPr>
          <w:p w14:paraId="694A2D64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02.06.2020 г</w:t>
            </w:r>
          </w:p>
        </w:tc>
        <w:tc>
          <w:tcPr>
            <w:tcW w:w="2631" w:type="dxa"/>
            <w:shd w:val="clear" w:color="auto" w:fill="auto"/>
            <w:vAlign w:val="center"/>
            <w:hideMark/>
          </w:tcPr>
          <w:p w14:paraId="5DBC4B57" w14:textId="55047668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Поверочная лаборатория ТЭЦ-1 и ТЭЦ-2</w:t>
            </w:r>
          </w:p>
        </w:tc>
      </w:tr>
      <w:tr w:rsidR="0018291C" w:rsidRPr="00C36B53" w14:paraId="5A910ECB" w14:textId="77777777" w:rsidTr="004910B0">
        <w:trPr>
          <w:trHeight w:val="184"/>
        </w:trPr>
        <w:tc>
          <w:tcPr>
            <w:tcW w:w="3843" w:type="dxa"/>
            <w:shd w:val="clear" w:color="auto" w:fill="auto"/>
            <w:vAlign w:val="center"/>
            <w:hideMark/>
          </w:tcPr>
          <w:p w14:paraId="1D0D708C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Аттестация рабочих мест </w:t>
            </w:r>
            <w:proofErr w:type="spellStart"/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поверителей</w:t>
            </w:r>
            <w:proofErr w:type="spellEnd"/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27A378B6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СТ РК 2.38-2016</w:t>
            </w:r>
          </w:p>
        </w:tc>
        <w:tc>
          <w:tcPr>
            <w:tcW w:w="1479" w:type="dxa"/>
            <w:shd w:val="clear" w:color="auto" w:fill="auto"/>
            <w:vAlign w:val="center"/>
            <w:hideMark/>
          </w:tcPr>
          <w:p w14:paraId="455AAD64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18.10.2018 г</w:t>
            </w:r>
          </w:p>
        </w:tc>
        <w:tc>
          <w:tcPr>
            <w:tcW w:w="2631" w:type="dxa"/>
            <w:shd w:val="clear" w:color="auto" w:fill="auto"/>
            <w:vAlign w:val="center"/>
            <w:hideMark/>
          </w:tcPr>
          <w:p w14:paraId="42BAB5E9" w14:textId="411ECF1E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Поверочная лаборатория ТЭЦ-1 и ТЭЦ-2</w:t>
            </w:r>
          </w:p>
        </w:tc>
      </w:tr>
      <w:tr w:rsidR="0018291C" w:rsidRPr="00C36B53" w14:paraId="30A64776" w14:textId="77777777" w:rsidTr="004910B0">
        <w:trPr>
          <w:trHeight w:val="122"/>
        </w:trPr>
        <w:tc>
          <w:tcPr>
            <w:tcW w:w="3843" w:type="dxa"/>
            <w:shd w:val="clear" w:color="auto" w:fill="auto"/>
            <w:vAlign w:val="center"/>
            <w:hideMark/>
          </w:tcPr>
          <w:p w14:paraId="0EA35504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Области применения средств измерений, подлежащих поверке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2B013965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СТ РК 2.41-2014</w:t>
            </w:r>
          </w:p>
        </w:tc>
        <w:tc>
          <w:tcPr>
            <w:tcW w:w="1479" w:type="dxa"/>
            <w:shd w:val="clear" w:color="auto" w:fill="auto"/>
            <w:vAlign w:val="center"/>
            <w:hideMark/>
          </w:tcPr>
          <w:p w14:paraId="6903A158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15.09.2016 г</w:t>
            </w:r>
          </w:p>
        </w:tc>
        <w:tc>
          <w:tcPr>
            <w:tcW w:w="2631" w:type="dxa"/>
            <w:shd w:val="clear" w:color="auto" w:fill="auto"/>
            <w:vAlign w:val="center"/>
            <w:hideMark/>
          </w:tcPr>
          <w:p w14:paraId="4B519C03" w14:textId="0EAF795F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Поверочная лаборатория ТЭЦ-1 и ТЭЦ-2</w:t>
            </w:r>
          </w:p>
        </w:tc>
      </w:tr>
      <w:tr w:rsidR="0018291C" w:rsidRPr="00C36B53" w14:paraId="0B59C908" w14:textId="77777777" w:rsidTr="004910B0">
        <w:trPr>
          <w:trHeight w:val="60"/>
        </w:trPr>
        <w:tc>
          <w:tcPr>
            <w:tcW w:w="3843" w:type="dxa"/>
            <w:shd w:val="clear" w:color="auto" w:fill="auto"/>
            <w:vAlign w:val="center"/>
            <w:hideMark/>
          </w:tcPr>
          <w:p w14:paraId="684EBC1E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Система менеджмента качества. Требования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2F93BD51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СТ РК ИСО 9001-2016 </w:t>
            </w:r>
          </w:p>
        </w:tc>
        <w:tc>
          <w:tcPr>
            <w:tcW w:w="1479" w:type="dxa"/>
            <w:shd w:val="clear" w:color="auto" w:fill="auto"/>
            <w:vAlign w:val="center"/>
            <w:hideMark/>
          </w:tcPr>
          <w:p w14:paraId="51D28DEA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18.10.2018 г</w:t>
            </w:r>
          </w:p>
        </w:tc>
        <w:tc>
          <w:tcPr>
            <w:tcW w:w="2631" w:type="dxa"/>
            <w:shd w:val="clear" w:color="auto" w:fill="auto"/>
            <w:vAlign w:val="center"/>
            <w:hideMark/>
          </w:tcPr>
          <w:p w14:paraId="159B1A69" w14:textId="507379DB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Поверочная лаборатория ТЭЦ-1 и ТЭЦ-2</w:t>
            </w:r>
          </w:p>
        </w:tc>
      </w:tr>
      <w:tr w:rsidR="0018291C" w:rsidRPr="00C36B53" w14:paraId="6B20C9E2" w14:textId="77777777" w:rsidTr="004910B0">
        <w:trPr>
          <w:trHeight w:val="97"/>
        </w:trPr>
        <w:tc>
          <w:tcPr>
            <w:tcW w:w="3843" w:type="dxa"/>
            <w:shd w:val="clear" w:color="auto" w:fill="auto"/>
            <w:vAlign w:val="center"/>
            <w:hideMark/>
          </w:tcPr>
          <w:p w14:paraId="2BE1C13D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Поверка средств измерений. Организация и порядок проведения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0EBEFC95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СТ РК 2.4-2019  </w:t>
            </w:r>
          </w:p>
        </w:tc>
        <w:tc>
          <w:tcPr>
            <w:tcW w:w="1479" w:type="dxa"/>
            <w:shd w:val="clear" w:color="auto" w:fill="auto"/>
            <w:vAlign w:val="center"/>
            <w:hideMark/>
          </w:tcPr>
          <w:p w14:paraId="4FEC952D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03.04.2019 г</w:t>
            </w:r>
          </w:p>
        </w:tc>
        <w:tc>
          <w:tcPr>
            <w:tcW w:w="2631" w:type="dxa"/>
            <w:shd w:val="clear" w:color="auto" w:fill="auto"/>
            <w:vAlign w:val="center"/>
            <w:hideMark/>
          </w:tcPr>
          <w:p w14:paraId="4223D044" w14:textId="0A1D145B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Поверочная лаборатория ТЭЦ-1 и ТЭЦ-2</w:t>
            </w:r>
          </w:p>
        </w:tc>
      </w:tr>
      <w:tr w:rsidR="0018291C" w:rsidRPr="00C36B53" w14:paraId="0EC7B0A5" w14:textId="77777777" w:rsidTr="004910B0">
        <w:trPr>
          <w:trHeight w:val="60"/>
        </w:trPr>
        <w:tc>
          <w:tcPr>
            <w:tcW w:w="3843" w:type="dxa"/>
            <w:shd w:val="clear" w:color="auto" w:fill="auto"/>
            <w:vAlign w:val="center"/>
            <w:hideMark/>
          </w:tcPr>
          <w:p w14:paraId="3686CC7C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Виды измерений. Классификация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6C5F6F63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СТ РК 2.42-2002</w:t>
            </w:r>
          </w:p>
        </w:tc>
        <w:tc>
          <w:tcPr>
            <w:tcW w:w="1479" w:type="dxa"/>
            <w:shd w:val="clear" w:color="auto" w:fill="auto"/>
            <w:vAlign w:val="center"/>
            <w:hideMark/>
          </w:tcPr>
          <w:p w14:paraId="2441079A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14.12.2015 г</w:t>
            </w:r>
          </w:p>
        </w:tc>
        <w:tc>
          <w:tcPr>
            <w:tcW w:w="2631" w:type="dxa"/>
            <w:shd w:val="clear" w:color="auto" w:fill="auto"/>
            <w:vAlign w:val="center"/>
            <w:hideMark/>
          </w:tcPr>
          <w:p w14:paraId="6DCD624E" w14:textId="30BA7F42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Поверочная лаборатория ТЭЦ-1 и ТЭЦ-2</w:t>
            </w:r>
          </w:p>
        </w:tc>
      </w:tr>
      <w:tr w:rsidR="0018291C" w:rsidRPr="00C36B53" w14:paraId="5F2D2259" w14:textId="77777777" w:rsidTr="0018291C">
        <w:trPr>
          <w:trHeight w:val="630"/>
        </w:trPr>
        <w:tc>
          <w:tcPr>
            <w:tcW w:w="3843" w:type="dxa"/>
            <w:shd w:val="clear" w:color="auto" w:fill="auto"/>
            <w:vAlign w:val="center"/>
            <w:hideMark/>
          </w:tcPr>
          <w:p w14:paraId="5E601ABF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Знак аккредитации. Технические требования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27EF0574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СТ РК 7.15-2008     </w:t>
            </w:r>
          </w:p>
        </w:tc>
        <w:tc>
          <w:tcPr>
            <w:tcW w:w="1479" w:type="dxa"/>
            <w:shd w:val="clear" w:color="auto" w:fill="auto"/>
            <w:vAlign w:val="center"/>
            <w:hideMark/>
          </w:tcPr>
          <w:p w14:paraId="17B0F47B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05.12.2008 г</w:t>
            </w:r>
          </w:p>
        </w:tc>
        <w:tc>
          <w:tcPr>
            <w:tcW w:w="2631" w:type="dxa"/>
            <w:shd w:val="clear" w:color="auto" w:fill="auto"/>
            <w:vAlign w:val="center"/>
            <w:hideMark/>
          </w:tcPr>
          <w:p w14:paraId="7A9FD524" w14:textId="211B2CB8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Поверочная лаборатория ТЭЦ-1 и ТЭЦ-2</w:t>
            </w:r>
          </w:p>
        </w:tc>
      </w:tr>
      <w:tr w:rsidR="0018291C" w:rsidRPr="00C36B53" w14:paraId="492487A0" w14:textId="77777777" w:rsidTr="0018291C">
        <w:trPr>
          <w:trHeight w:val="341"/>
        </w:trPr>
        <w:tc>
          <w:tcPr>
            <w:tcW w:w="3843" w:type="dxa"/>
            <w:shd w:val="clear" w:color="auto" w:fill="auto"/>
            <w:vAlign w:val="center"/>
            <w:hideMark/>
          </w:tcPr>
          <w:p w14:paraId="4154AAC0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Типовое положение о метрологической службе государственного органа управления, физического и юридического лица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68276AA7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Р РК 50.2.4-2002 </w:t>
            </w:r>
          </w:p>
        </w:tc>
        <w:tc>
          <w:tcPr>
            <w:tcW w:w="1479" w:type="dxa"/>
            <w:shd w:val="clear" w:color="auto" w:fill="auto"/>
            <w:vAlign w:val="center"/>
            <w:hideMark/>
          </w:tcPr>
          <w:p w14:paraId="4B337FE1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01.01.2004 г</w:t>
            </w:r>
          </w:p>
        </w:tc>
        <w:tc>
          <w:tcPr>
            <w:tcW w:w="2631" w:type="dxa"/>
            <w:shd w:val="clear" w:color="auto" w:fill="auto"/>
            <w:vAlign w:val="center"/>
            <w:hideMark/>
          </w:tcPr>
          <w:p w14:paraId="11BDB435" w14:textId="57AD75E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Поверочная лаборатория ТЭЦ-1 и ТЭЦ-2</w:t>
            </w:r>
          </w:p>
        </w:tc>
      </w:tr>
      <w:tr w:rsidR="0018291C" w:rsidRPr="00C36B53" w14:paraId="6EC02EC6" w14:textId="77777777" w:rsidTr="0018291C">
        <w:trPr>
          <w:trHeight w:val="412"/>
        </w:trPr>
        <w:tc>
          <w:tcPr>
            <w:tcW w:w="3843" w:type="dxa"/>
            <w:shd w:val="clear" w:color="auto" w:fill="auto"/>
            <w:vAlign w:val="center"/>
            <w:hideMark/>
          </w:tcPr>
          <w:p w14:paraId="0B3812AF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Система калибровки РК. Калибровка средств измерений. Организация и порядок проведения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0131837E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СТ РК 2.12-2018 </w:t>
            </w:r>
          </w:p>
        </w:tc>
        <w:tc>
          <w:tcPr>
            <w:tcW w:w="1479" w:type="dxa"/>
            <w:shd w:val="clear" w:color="auto" w:fill="auto"/>
            <w:vAlign w:val="center"/>
            <w:hideMark/>
          </w:tcPr>
          <w:p w14:paraId="638E29ED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15.09.2016 г  </w:t>
            </w:r>
          </w:p>
        </w:tc>
        <w:tc>
          <w:tcPr>
            <w:tcW w:w="2631" w:type="dxa"/>
            <w:shd w:val="clear" w:color="auto" w:fill="auto"/>
            <w:vAlign w:val="center"/>
            <w:hideMark/>
          </w:tcPr>
          <w:p w14:paraId="5FEB48EE" w14:textId="631E7D1C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Поверочная лаборатория ТЭЦ-1 и ТЭЦ-2</w:t>
            </w:r>
          </w:p>
        </w:tc>
      </w:tr>
      <w:tr w:rsidR="0018291C" w:rsidRPr="00C36B53" w14:paraId="32EE6DC3" w14:textId="77777777" w:rsidTr="0018291C">
        <w:trPr>
          <w:trHeight w:val="563"/>
        </w:trPr>
        <w:tc>
          <w:tcPr>
            <w:tcW w:w="3843" w:type="dxa"/>
            <w:shd w:val="clear" w:color="auto" w:fill="auto"/>
            <w:vAlign w:val="center"/>
            <w:hideMark/>
          </w:tcPr>
          <w:p w14:paraId="7833C140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Общие требования к применению международных, региональных стандартов и стандартов иностранных государств на территории РК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7489AD08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СТ РК 1.9 - 2019   </w:t>
            </w:r>
          </w:p>
        </w:tc>
        <w:tc>
          <w:tcPr>
            <w:tcW w:w="1479" w:type="dxa"/>
            <w:shd w:val="clear" w:color="auto" w:fill="auto"/>
            <w:vAlign w:val="center"/>
            <w:hideMark/>
          </w:tcPr>
          <w:p w14:paraId="60C0049D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15.09.2016 г</w:t>
            </w:r>
          </w:p>
        </w:tc>
        <w:tc>
          <w:tcPr>
            <w:tcW w:w="2631" w:type="dxa"/>
            <w:shd w:val="clear" w:color="auto" w:fill="auto"/>
            <w:vAlign w:val="center"/>
            <w:hideMark/>
          </w:tcPr>
          <w:p w14:paraId="417DECDA" w14:textId="128FEB20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Поверочная лаборатория ТЭЦ-1 и ТЭЦ-2</w:t>
            </w:r>
          </w:p>
        </w:tc>
      </w:tr>
      <w:tr w:rsidR="0018291C" w:rsidRPr="00C36B53" w14:paraId="42818955" w14:textId="77777777" w:rsidTr="004910B0">
        <w:trPr>
          <w:trHeight w:val="162"/>
        </w:trPr>
        <w:tc>
          <w:tcPr>
            <w:tcW w:w="3843" w:type="dxa"/>
            <w:shd w:val="clear" w:color="auto" w:fill="auto"/>
            <w:vAlign w:val="center"/>
            <w:hideMark/>
          </w:tcPr>
          <w:p w14:paraId="0DC26FA8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Квалификация персонала в области метрологии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77422A83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СТ РК 2.45-2013    </w:t>
            </w:r>
          </w:p>
        </w:tc>
        <w:tc>
          <w:tcPr>
            <w:tcW w:w="1479" w:type="dxa"/>
            <w:shd w:val="clear" w:color="auto" w:fill="auto"/>
            <w:vAlign w:val="center"/>
            <w:hideMark/>
          </w:tcPr>
          <w:p w14:paraId="4065E36B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15.09.2016 г</w:t>
            </w:r>
          </w:p>
        </w:tc>
        <w:tc>
          <w:tcPr>
            <w:tcW w:w="2631" w:type="dxa"/>
            <w:shd w:val="clear" w:color="auto" w:fill="auto"/>
            <w:vAlign w:val="center"/>
            <w:hideMark/>
          </w:tcPr>
          <w:p w14:paraId="1FD25537" w14:textId="3CCCD9D0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Поверочная лаборатория ТЭЦ-1 и ТЭЦ-2</w:t>
            </w:r>
          </w:p>
        </w:tc>
      </w:tr>
      <w:tr w:rsidR="0018291C" w:rsidRPr="00C36B53" w14:paraId="6589FD42" w14:textId="77777777" w:rsidTr="004910B0">
        <w:trPr>
          <w:trHeight w:val="383"/>
        </w:trPr>
        <w:tc>
          <w:tcPr>
            <w:tcW w:w="3843" w:type="dxa"/>
            <w:shd w:val="clear" w:color="auto" w:fill="auto"/>
            <w:vAlign w:val="center"/>
            <w:hideMark/>
          </w:tcPr>
          <w:p w14:paraId="51354C25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Оценка соответствия. Основные требования к проведению проверки квалификации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04B6FC30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ГОСТ ИСО/МЭК 17043-2013   </w:t>
            </w:r>
          </w:p>
        </w:tc>
        <w:tc>
          <w:tcPr>
            <w:tcW w:w="1479" w:type="dxa"/>
            <w:shd w:val="clear" w:color="auto" w:fill="auto"/>
            <w:vAlign w:val="center"/>
            <w:hideMark/>
          </w:tcPr>
          <w:p w14:paraId="7AF5819E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02.06.2020 г </w:t>
            </w:r>
          </w:p>
        </w:tc>
        <w:tc>
          <w:tcPr>
            <w:tcW w:w="2631" w:type="dxa"/>
            <w:shd w:val="clear" w:color="auto" w:fill="auto"/>
            <w:vAlign w:val="center"/>
            <w:hideMark/>
          </w:tcPr>
          <w:p w14:paraId="377A95D7" w14:textId="60FAC913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Поверочная лаборатория ТЭЦ-1 и ТЭЦ-2</w:t>
            </w:r>
          </w:p>
        </w:tc>
      </w:tr>
      <w:tr w:rsidR="0018291C" w:rsidRPr="00C36B53" w14:paraId="3E52A980" w14:textId="77777777" w:rsidTr="0018291C">
        <w:trPr>
          <w:trHeight w:val="457"/>
        </w:trPr>
        <w:tc>
          <w:tcPr>
            <w:tcW w:w="3843" w:type="dxa"/>
            <w:shd w:val="clear" w:color="auto" w:fill="auto"/>
            <w:vAlign w:val="center"/>
            <w:hideMark/>
          </w:tcPr>
          <w:p w14:paraId="2EEDEDFA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Методика калибровки эталонов и средств измерений. Порядок разработки, утверждение и применения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78CF690F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СТ РК 2.430-2017    </w:t>
            </w:r>
          </w:p>
        </w:tc>
        <w:tc>
          <w:tcPr>
            <w:tcW w:w="1479" w:type="dxa"/>
            <w:shd w:val="clear" w:color="auto" w:fill="auto"/>
            <w:vAlign w:val="center"/>
            <w:hideMark/>
          </w:tcPr>
          <w:p w14:paraId="47FE4B1A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02.06.2020 г </w:t>
            </w:r>
          </w:p>
        </w:tc>
        <w:tc>
          <w:tcPr>
            <w:tcW w:w="2631" w:type="dxa"/>
            <w:shd w:val="clear" w:color="auto" w:fill="auto"/>
            <w:vAlign w:val="center"/>
            <w:hideMark/>
          </w:tcPr>
          <w:p w14:paraId="0193F898" w14:textId="093B0BEE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Поверочная лаборатория ТЭЦ-1 и ТЭЦ-2</w:t>
            </w:r>
          </w:p>
        </w:tc>
      </w:tr>
      <w:tr w:rsidR="0018291C" w:rsidRPr="00C36B53" w14:paraId="3C7504BC" w14:textId="77777777" w:rsidTr="004910B0">
        <w:trPr>
          <w:trHeight w:val="132"/>
        </w:trPr>
        <w:tc>
          <w:tcPr>
            <w:tcW w:w="3843" w:type="dxa"/>
            <w:shd w:val="clear" w:color="auto" w:fill="auto"/>
            <w:vAlign w:val="center"/>
            <w:hideMark/>
          </w:tcPr>
          <w:p w14:paraId="450F935D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Методы и средства поверки милливольтметров пирометрических    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01952BFC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ГОСТ 8.012-72    </w:t>
            </w:r>
          </w:p>
        </w:tc>
        <w:tc>
          <w:tcPr>
            <w:tcW w:w="1479" w:type="dxa"/>
            <w:shd w:val="clear" w:color="auto" w:fill="auto"/>
            <w:vAlign w:val="center"/>
            <w:hideMark/>
          </w:tcPr>
          <w:p w14:paraId="52C503D0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17.11.2014 г</w:t>
            </w:r>
          </w:p>
        </w:tc>
        <w:tc>
          <w:tcPr>
            <w:tcW w:w="2631" w:type="dxa"/>
            <w:shd w:val="clear" w:color="auto" w:fill="auto"/>
            <w:vAlign w:val="center"/>
            <w:hideMark/>
          </w:tcPr>
          <w:p w14:paraId="6B303547" w14:textId="378F17E4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Поверочная лаборатория ТЭЦ-1 и ТЭЦ-2</w:t>
            </w:r>
          </w:p>
        </w:tc>
      </w:tr>
      <w:tr w:rsidR="0018291C" w:rsidRPr="00C36B53" w14:paraId="6C6C4409" w14:textId="77777777" w:rsidTr="004910B0">
        <w:trPr>
          <w:trHeight w:val="199"/>
        </w:trPr>
        <w:tc>
          <w:tcPr>
            <w:tcW w:w="3843" w:type="dxa"/>
            <w:shd w:val="clear" w:color="auto" w:fill="auto"/>
            <w:vAlign w:val="center"/>
            <w:hideMark/>
          </w:tcPr>
          <w:p w14:paraId="65E29735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Потенциометры и </w:t>
            </w:r>
            <w:proofErr w:type="spellStart"/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уравновешанные</w:t>
            </w:r>
            <w:proofErr w:type="spellEnd"/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мосты автоматические. Методы и средства поверки  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40CFB108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ГОСТ 8.280-78      </w:t>
            </w:r>
          </w:p>
        </w:tc>
        <w:tc>
          <w:tcPr>
            <w:tcW w:w="1479" w:type="dxa"/>
            <w:shd w:val="clear" w:color="auto" w:fill="auto"/>
            <w:vAlign w:val="center"/>
            <w:hideMark/>
          </w:tcPr>
          <w:p w14:paraId="7AC76581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17.11.2014 г</w:t>
            </w:r>
          </w:p>
        </w:tc>
        <w:tc>
          <w:tcPr>
            <w:tcW w:w="2631" w:type="dxa"/>
            <w:shd w:val="clear" w:color="auto" w:fill="auto"/>
            <w:vAlign w:val="center"/>
            <w:hideMark/>
          </w:tcPr>
          <w:p w14:paraId="4E8E11C1" w14:textId="0A062BDF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Поверочная лаборатория ТЭЦ-1 и ТЭЦ-2</w:t>
            </w:r>
          </w:p>
        </w:tc>
      </w:tr>
      <w:tr w:rsidR="0018291C" w:rsidRPr="00C36B53" w14:paraId="1E868FBD" w14:textId="77777777" w:rsidTr="0018291C">
        <w:trPr>
          <w:trHeight w:val="60"/>
        </w:trPr>
        <w:tc>
          <w:tcPr>
            <w:tcW w:w="3843" w:type="dxa"/>
            <w:shd w:val="clear" w:color="auto" w:fill="auto"/>
            <w:vAlign w:val="center"/>
            <w:hideMark/>
          </w:tcPr>
          <w:p w14:paraId="56A7A76B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Манометры </w:t>
            </w:r>
            <w:proofErr w:type="spellStart"/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диференциальные</w:t>
            </w:r>
            <w:proofErr w:type="spellEnd"/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показывающие и самопищущие с интеграторами ГСП. Методика поверки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78CE8B62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ГОСТ 8.146-75 </w:t>
            </w:r>
          </w:p>
        </w:tc>
        <w:tc>
          <w:tcPr>
            <w:tcW w:w="1479" w:type="dxa"/>
            <w:shd w:val="clear" w:color="auto" w:fill="auto"/>
            <w:vAlign w:val="center"/>
            <w:hideMark/>
          </w:tcPr>
          <w:p w14:paraId="26C634CD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17.11.2014 г</w:t>
            </w:r>
          </w:p>
        </w:tc>
        <w:tc>
          <w:tcPr>
            <w:tcW w:w="2631" w:type="dxa"/>
            <w:shd w:val="clear" w:color="auto" w:fill="auto"/>
            <w:vAlign w:val="center"/>
            <w:hideMark/>
          </w:tcPr>
          <w:p w14:paraId="1CE45C3D" w14:textId="56CE205B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Поверочная лаборатория ТЭЦ-1 и ТЭЦ-2</w:t>
            </w:r>
          </w:p>
        </w:tc>
      </w:tr>
      <w:tr w:rsidR="0018291C" w:rsidRPr="00C36B53" w14:paraId="4DA66473" w14:textId="77777777" w:rsidTr="0018291C">
        <w:trPr>
          <w:trHeight w:val="630"/>
        </w:trPr>
        <w:tc>
          <w:tcPr>
            <w:tcW w:w="3843" w:type="dxa"/>
            <w:shd w:val="clear" w:color="auto" w:fill="auto"/>
            <w:vAlign w:val="center"/>
            <w:hideMark/>
          </w:tcPr>
          <w:p w14:paraId="11D13179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Логометры магнитоэлектрические                                                                                         Методы и средства поверки.   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2163B385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ГОСТ 8. 209-76 </w:t>
            </w:r>
          </w:p>
        </w:tc>
        <w:tc>
          <w:tcPr>
            <w:tcW w:w="1479" w:type="dxa"/>
            <w:shd w:val="clear" w:color="auto" w:fill="auto"/>
            <w:vAlign w:val="center"/>
            <w:hideMark/>
          </w:tcPr>
          <w:p w14:paraId="08EAB083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04.01.2012 г</w:t>
            </w:r>
          </w:p>
        </w:tc>
        <w:tc>
          <w:tcPr>
            <w:tcW w:w="2631" w:type="dxa"/>
            <w:shd w:val="clear" w:color="auto" w:fill="auto"/>
            <w:vAlign w:val="center"/>
            <w:hideMark/>
          </w:tcPr>
          <w:p w14:paraId="2E825819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Поверочная лаборатория ТЭЦ-2 </w:t>
            </w:r>
          </w:p>
        </w:tc>
      </w:tr>
      <w:tr w:rsidR="0018291C" w:rsidRPr="00C36B53" w14:paraId="5E4C06BB" w14:textId="77777777" w:rsidTr="0018291C">
        <w:trPr>
          <w:trHeight w:val="471"/>
        </w:trPr>
        <w:tc>
          <w:tcPr>
            <w:tcW w:w="3843" w:type="dxa"/>
            <w:shd w:val="clear" w:color="auto" w:fill="auto"/>
            <w:vAlign w:val="center"/>
            <w:hideMark/>
          </w:tcPr>
          <w:p w14:paraId="58AE384D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Термопреобразователи</w:t>
            </w:r>
            <w:proofErr w:type="spellEnd"/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сопротивления из платины, меди и никеля. Общие технические требования и методы испытаний.    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2EB2C3FB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ГОСТ 6651-2009  </w:t>
            </w:r>
          </w:p>
        </w:tc>
        <w:tc>
          <w:tcPr>
            <w:tcW w:w="1479" w:type="dxa"/>
            <w:shd w:val="clear" w:color="auto" w:fill="auto"/>
            <w:noWrap/>
            <w:vAlign w:val="center"/>
            <w:hideMark/>
          </w:tcPr>
          <w:p w14:paraId="1B153E24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18.10.2018 г</w:t>
            </w:r>
          </w:p>
        </w:tc>
        <w:tc>
          <w:tcPr>
            <w:tcW w:w="2631" w:type="dxa"/>
            <w:shd w:val="clear" w:color="auto" w:fill="auto"/>
            <w:vAlign w:val="center"/>
            <w:hideMark/>
          </w:tcPr>
          <w:p w14:paraId="18FDA945" w14:textId="4B13C6BE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Поверочная лаборатория ТЭЦ-1 и ТЭЦ-2</w:t>
            </w:r>
          </w:p>
        </w:tc>
      </w:tr>
      <w:tr w:rsidR="0018291C" w:rsidRPr="00C36B53" w14:paraId="587D27DD" w14:textId="77777777" w:rsidTr="0018291C">
        <w:trPr>
          <w:trHeight w:val="400"/>
        </w:trPr>
        <w:tc>
          <w:tcPr>
            <w:tcW w:w="3843" w:type="dxa"/>
            <w:shd w:val="clear" w:color="auto" w:fill="auto"/>
            <w:vAlign w:val="center"/>
            <w:hideMark/>
          </w:tcPr>
          <w:p w14:paraId="2EC63065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lastRenderedPageBreak/>
              <w:t xml:space="preserve">Термопары. Номинальные статические характеристики преобразования. 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043B6617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СТ РК 2.87-2005</w:t>
            </w:r>
          </w:p>
        </w:tc>
        <w:tc>
          <w:tcPr>
            <w:tcW w:w="1479" w:type="dxa"/>
            <w:shd w:val="clear" w:color="auto" w:fill="auto"/>
            <w:vAlign w:val="center"/>
            <w:hideMark/>
          </w:tcPr>
          <w:p w14:paraId="75C83A32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03.04.2019 г</w:t>
            </w:r>
          </w:p>
        </w:tc>
        <w:tc>
          <w:tcPr>
            <w:tcW w:w="2631" w:type="dxa"/>
            <w:shd w:val="clear" w:color="auto" w:fill="auto"/>
            <w:vAlign w:val="center"/>
            <w:hideMark/>
          </w:tcPr>
          <w:p w14:paraId="1D6D990F" w14:textId="5F734294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Поверочная лаборатория ТЭЦ-1 и ТЭЦ-2</w:t>
            </w:r>
          </w:p>
        </w:tc>
      </w:tr>
      <w:tr w:rsidR="0018291C" w:rsidRPr="00C36B53" w14:paraId="5AD52F85" w14:textId="77777777" w:rsidTr="0018291C">
        <w:trPr>
          <w:trHeight w:val="630"/>
        </w:trPr>
        <w:tc>
          <w:tcPr>
            <w:tcW w:w="3843" w:type="dxa"/>
            <w:shd w:val="clear" w:color="auto" w:fill="auto"/>
            <w:vAlign w:val="center"/>
            <w:hideMark/>
          </w:tcPr>
          <w:p w14:paraId="4ACAE472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Изделия ГСП. Общие технические условия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64AACC8B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ГОСТ 12997-84</w:t>
            </w:r>
          </w:p>
        </w:tc>
        <w:tc>
          <w:tcPr>
            <w:tcW w:w="1479" w:type="dxa"/>
            <w:shd w:val="clear" w:color="auto" w:fill="auto"/>
            <w:vAlign w:val="center"/>
            <w:hideMark/>
          </w:tcPr>
          <w:p w14:paraId="0775D641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17.09.2021 г</w:t>
            </w:r>
          </w:p>
        </w:tc>
        <w:tc>
          <w:tcPr>
            <w:tcW w:w="2631" w:type="dxa"/>
            <w:shd w:val="clear" w:color="auto" w:fill="auto"/>
            <w:vAlign w:val="center"/>
            <w:hideMark/>
          </w:tcPr>
          <w:p w14:paraId="4EA9225A" w14:textId="1A5AD780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Поверочная лаборатория ТЭЦ-1 и ТЭЦ-2</w:t>
            </w:r>
          </w:p>
        </w:tc>
      </w:tr>
      <w:tr w:rsidR="0018291C" w:rsidRPr="00C36B53" w14:paraId="30F73216" w14:textId="77777777" w:rsidTr="0018291C">
        <w:trPr>
          <w:trHeight w:val="415"/>
        </w:trPr>
        <w:tc>
          <w:tcPr>
            <w:tcW w:w="3843" w:type="dxa"/>
            <w:shd w:val="clear" w:color="auto" w:fill="auto"/>
            <w:vAlign w:val="center"/>
            <w:hideMark/>
          </w:tcPr>
          <w:p w14:paraId="19F6FCC0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Преобразователи давления измерительные                                                                                                                                                                                                                           Методика поверки.       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334B0334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МИ 1997-89   </w:t>
            </w:r>
          </w:p>
        </w:tc>
        <w:tc>
          <w:tcPr>
            <w:tcW w:w="1479" w:type="dxa"/>
            <w:shd w:val="clear" w:color="auto" w:fill="auto"/>
            <w:vAlign w:val="center"/>
            <w:hideMark/>
          </w:tcPr>
          <w:p w14:paraId="5FC6B73B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14.06.1989 г</w:t>
            </w:r>
          </w:p>
        </w:tc>
        <w:tc>
          <w:tcPr>
            <w:tcW w:w="2631" w:type="dxa"/>
            <w:shd w:val="clear" w:color="auto" w:fill="auto"/>
            <w:vAlign w:val="center"/>
            <w:hideMark/>
          </w:tcPr>
          <w:p w14:paraId="65704E5D" w14:textId="5FCA0B7F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Поверочная лаборатория ТЭЦ-1 и ТЭЦ-2</w:t>
            </w:r>
          </w:p>
        </w:tc>
      </w:tr>
      <w:tr w:rsidR="0018291C" w:rsidRPr="00C36B53" w14:paraId="3D57EF2B" w14:textId="77777777" w:rsidTr="0018291C">
        <w:trPr>
          <w:trHeight w:val="709"/>
        </w:trPr>
        <w:tc>
          <w:tcPr>
            <w:tcW w:w="3843" w:type="dxa"/>
            <w:shd w:val="clear" w:color="auto" w:fill="auto"/>
            <w:vAlign w:val="center"/>
            <w:hideMark/>
          </w:tcPr>
          <w:p w14:paraId="165766BE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Датчики (измерительные преобразователи) Давления типа "</w:t>
            </w:r>
            <w:proofErr w:type="spellStart"/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Метран</w:t>
            </w:r>
            <w:proofErr w:type="spellEnd"/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". Методика поверки.                                                             KZ.04.02.01929-2006 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320D443E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МИ 4212-012-2001 </w:t>
            </w:r>
          </w:p>
        </w:tc>
        <w:tc>
          <w:tcPr>
            <w:tcW w:w="1479" w:type="dxa"/>
            <w:shd w:val="clear" w:color="auto" w:fill="auto"/>
            <w:vAlign w:val="center"/>
            <w:hideMark/>
          </w:tcPr>
          <w:p w14:paraId="41FFC15C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09.06.2006 г</w:t>
            </w:r>
          </w:p>
        </w:tc>
        <w:tc>
          <w:tcPr>
            <w:tcW w:w="2631" w:type="dxa"/>
            <w:shd w:val="clear" w:color="auto" w:fill="auto"/>
            <w:vAlign w:val="center"/>
            <w:hideMark/>
          </w:tcPr>
          <w:p w14:paraId="0BA9C12A" w14:textId="5B3C3489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Поверочная лаборатория ТЭЦ-1 и ТЭЦ-2</w:t>
            </w:r>
          </w:p>
        </w:tc>
      </w:tr>
      <w:tr w:rsidR="0018291C" w:rsidRPr="00C36B53" w14:paraId="3F386A77" w14:textId="77777777" w:rsidTr="004910B0">
        <w:trPr>
          <w:trHeight w:val="273"/>
        </w:trPr>
        <w:tc>
          <w:tcPr>
            <w:tcW w:w="3843" w:type="dxa"/>
            <w:shd w:val="clear" w:color="auto" w:fill="auto"/>
            <w:vAlign w:val="center"/>
            <w:hideMark/>
          </w:tcPr>
          <w:p w14:paraId="33AF52D3" w14:textId="2256215A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Датчики давления Метран-150. Методика поверки. KZ.04.02.02553-2007      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680949FB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МИ 4212-012-2006</w:t>
            </w:r>
          </w:p>
        </w:tc>
        <w:tc>
          <w:tcPr>
            <w:tcW w:w="1479" w:type="dxa"/>
            <w:shd w:val="clear" w:color="auto" w:fill="auto"/>
            <w:vAlign w:val="center"/>
            <w:hideMark/>
          </w:tcPr>
          <w:p w14:paraId="47682083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01.06.2007 г</w:t>
            </w:r>
          </w:p>
        </w:tc>
        <w:tc>
          <w:tcPr>
            <w:tcW w:w="2631" w:type="dxa"/>
            <w:shd w:val="clear" w:color="auto" w:fill="auto"/>
            <w:vAlign w:val="center"/>
            <w:hideMark/>
          </w:tcPr>
          <w:p w14:paraId="00B424E0" w14:textId="4EA05D52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Поверочная лаборатория ТЭЦ-1 и ТЭЦ-2</w:t>
            </w:r>
          </w:p>
        </w:tc>
      </w:tr>
      <w:tr w:rsidR="0018291C" w:rsidRPr="00C36B53" w14:paraId="037FC38C" w14:textId="77777777" w:rsidTr="0018291C">
        <w:trPr>
          <w:trHeight w:val="679"/>
        </w:trPr>
        <w:tc>
          <w:tcPr>
            <w:tcW w:w="3843" w:type="dxa"/>
            <w:shd w:val="clear" w:color="auto" w:fill="auto"/>
            <w:vAlign w:val="center"/>
            <w:hideMark/>
          </w:tcPr>
          <w:p w14:paraId="640B321B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Манометры, вакуумметры, </w:t>
            </w:r>
            <w:proofErr w:type="spellStart"/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мановакуумметры</w:t>
            </w:r>
            <w:proofErr w:type="spellEnd"/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напоромеры</w:t>
            </w:r>
            <w:proofErr w:type="spellEnd"/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, тягомеры и </w:t>
            </w:r>
            <w:proofErr w:type="spellStart"/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тягонапоромеры</w:t>
            </w:r>
            <w:proofErr w:type="spellEnd"/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показывающие и самопищущие. Методика поверки.                                                                        KZ.04.02.08933-2014 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1C8E1E56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МИ 2124-90    </w:t>
            </w:r>
          </w:p>
        </w:tc>
        <w:tc>
          <w:tcPr>
            <w:tcW w:w="1479" w:type="dxa"/>
            <w:shd w:val="clear" w:color="auto" w:fill="auto"/>
            <w:vAlign w:val="center"/>
            <w:hideMark/>
          </w:tcPr>
          <w:p w14:paraId="132E8BA2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20.12.1990 г</w:t>
            </w:r>
          </w:p>
        </w:tc>
        <w:tc>
          <w:tcPr>
            <w:tcW w:w="2631" w:type="dxa"/>
            <w:shd w:val="clear" w:color="auto" w:fill="auto"/>
            <w:vAlign w:val="center"/>
            <w:hideMark/>
          </w:tcPr>
          <w:p w14:paraId="7BAF76C7" w14:textId="2627FED2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Поверочная лаборатория ТЭЦ-1 и ТЭЦ-2</w:t>
            </w:r>
          </w:p>
        </w:tc>
      </w:tr>
      <w:tr w:rsidR="0018291C" w:rsidRPr="00C36B53" w14:paraId="69470A44" w14:textId="77777777" w:rsidTr="0018291C">
        <w:trPr>
          <w:trHeight w:val="982"/>
        </w:trPr>
        <w:tc>
          <w:tcPr>
            <w:tcW w:w="3843" w:type="dxa"/>
            <w:shd w:val="clear" w:color="auto" w:fill="auto"/>
            <w:vAlign w:val="center"/>
            <w:hideMark/>
          </w:tcPr>
          <w:p w14:paraId="078A8DBC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Рекомендации. Метрология. Манометры, вакуумметры, </w:t>
            </w:r>
            <w:proofErr w:type="spellStart"/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мановакуумметры</w:t>
            </w:r>
            <w:proofErr w:type="spellEnd"/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напоромеры</w:t>
            </w:r>
            <w:proofErr w:type="spellEnd"/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, тягомеры и </w:t>
            </w:r>
            <w:proofErr w:type="spellStart"/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тягонапоромеры</w:t>
            </w:r>
            <w:proofErr w:type="spellEnd"/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показывающие и самопишущие. Методика поверки.                      KZ.04.02.04849-2010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696C14F3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МПУ 003/04-2003  </w:t>
            </w:r>
          </w:p>
        </w:tc>
        <w:tc>
          <w:tcPr>
            <w:tcW w:w="1479" w:type="dxa"/>
            <w:shd w:val="clear" w:color="auto" w:fill="auto"/>
            <w:vAlign w:val="center"/>
            <w:hideMark/>
          </w:tcPr>
          <w:p w14:paraId="726C9C32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01.01.2010г.</w:t>
            </w:r>
          </w:p>
        </w:tc>
        <w:tc>
          <w:tcPr>
            <w:tcW w:w="2631" w:type="dxa"/>
            <w:shd w:val="clear" w:color="auto" w:fill="auto"/>
            <w:vAlign w:val="center"/>
            <w:hideMark/>
          </w:tcPr>
          <w:p w14:paraId="4BB115E9" w14:textId="073955BB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Поверочная лаборатория ТЭЦ-1 и ТЭЦ-2</w:t>
            </w:r>
          </w:p>
        </w:tc>
      </w:tr>
      <w:tr w:rsidR="0018291C" w:rsidRPr="00C36B53" w14:paraId="51F2E296" w14:textId="77777777" w:rsidTr="0018291C">
        <w:trPr>
          <w:trHeight w:val="675"/>
        </w:trPr>
        <w:tc>
          <w:tcPr>
            <w:tcW w:w="3843" w:type="dxa"/>
            <w:shd w:val="clear" w:color="auto" w:fill="auto"/>
            <w:vAlign w:val="center"/>
            <w:hideMark/>
          </w:tcPr>
          <w:p w14:paraId="73D6AC1B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Приборы регистрирующий ГСП РП160. Методика поверки.                                                                                 </w:t>
            </w:r>
            <w:r w:rsidRPr="00C36B53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 xml:space="preserve"> </w:t>
            </w: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                                                                                                                            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0D958B50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МИ 808-85</w:t>
            </w:r>
          </w:p>
        </w:tc>
        <w:tc>
          <w:tcPr>
            <w:tcW w:w="1479" w:type="dxa"/>
            <w:shd w:val="clear" w:color="auto" w:fill="auto"/>
            <w:vAlign w:val="center"/>
            <w:hideMark/>
          </w:tcPr>
          <w:p w14:paraId="3D0E2726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15.09.2016 г</w:t>
            </w:r>
          </w:p>
        </w:tc>
        <w:tc>
          <w:tcPr>
            <w:tcW w:w="2631" w:type="dxa"/>
            <w:shd w:val="clear" w:color="auto" w:fill="auto"/>
            <w:vAlign w:val="center"/>
            <w:hideMark/>
          </w:tcPr>
          <w:p w14:paraId="6300A14A" w14:textId="5CF06092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Поверочная лаборатория ТЭЦ-1 и ТЭЦ-2</w:t>
            </w:r>
          </w:p>
        </w:tc>
      </w:tr>
      <w:tr w:rsidR="0018291C" w:rsidRPr="00C36B53" w14:paraId="16E24096" w14:textId="77777777" w:rsidTr="0018291C">
        <w:trPr>
          <w:trHeight w:val="601"/>
        </w:trPr>
        <w:tc>
          <w:tcPr>
            <w:tcW w:w="3843" w:type="dxa"/>
            <w:shd w:val="clear" w:color="auto" w:fill="auto"/>
            <w:vAlign w:val="center"/>
            <w:hideMark/>
          </w:tcPr>
          <w:p w14:paraId="7B760A3D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Комплексы программно-технические "TORNADO" ("ТОРНАДО"). Комплексы телемеханики "ТОРНАДО". Измерительные каналы. Методика поверки и калибровки.               KZ.04.02.02297-2007                                                                                                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7A73BB92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4252-001-50756329-05 ПМ</w:t>
            </w:r>
          </w:p>
        </w:tc>
        <w:tc>
          <w:tcPr>
            <w:tcW w:w="1479" w:type="dxa"/>
            <w:shd w:val="clear" w:color="auto" w:fill="auto"/>
            <w:vAlign w:val="center"/>
            <w:hideMark/>
          </w:tcPr>
          <w:p w14:paraId="44EFC228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04.01.2007 г</w:t>
            </w:r>
          </w:p>
        </w:tc>
        <w:tc>
          <w:tcPr>
            <w:tcW w:w="2631" w:type="dxa"/>
            <w:shd w:val="clear" w:color="auto" w:fill="auto"/>
            <w:vAlign w:val="center"/>
            <w:hideMark/>
          </w:tcPr>
          <w:p w14:paraId="3CF84495" w14:textId="2E7F15DA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Поверочная лаборатория ТЭЦ-1 и ТЭЦ-2</w:t>
            </w:r>
          </w:p>
        </w:tc>
      </w:tr>
      <w:tr w:rsidR="0018291C" w:rsidRPr="00C36B53" w14:paraId="128EFCA2" w14:textId="77777777" w:rsidTr="0018291C">
        <w:trPr>
          <w:trHeight w:val="635"/>
        </w:trPr>
        <w:tc>
          <w:tcPr>
            <w:tcW w:w="3843" w:type="dxa"/>
            <w:shd w:val="clear" w:color="auto" w:fill="auto"/>
            <w:vAlign w:val="center"/>
            <w:hideMark/>
          </w:tcPr>
          <w:p w14:paraId="6FF8FB5C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Комплексы программно-технические "TORNADO-N" ("ТОРНАДО-N"). Измерительные каналы. Методика поверки. KZ.04.02.07445-2013                                                                                                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3DCFE42C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АБНС.421457.001 МП</w:t>
            </w:r>
          </w:p>
        </w:tc>
        <w:tc>
          <w:tcPr>
            <w:tcW w:w="1479" w:type="dxa"/>
            <w:shd w:val="clear" w:color="auto" w:fill="auto"/>
            <w:vAlign w:val="center"/>
            <w:hideMark/>
          </w:tcPr>
          <w:p w14:paraId="6B7132A4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04.01.2013</w:t>
            </w:r>
          </w:p>
        </w:tc>
        <w:tc>
          <w:tcPr>
            <w:tcW w:w="2631" w:type="dxa"/>
            <w:shd w:val="clear" w:color="auto" w:fill="auto"/>
            <w:vAlign w:val="center"/>
            <w:hideMark/>
          </w:tcPr>
          <w:p w14:paraId="70B0A26E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Поверочная лаборатория ТЭЦ-1 </w:t>
            </w:r>
          </w:p>
        </w:tc>
      </w:tr>
      <w:tr w:rsidR="0018291C" w:rsidRPr="00C36B53" w14:paraId="0618AE54" w14:textId="77777777" w:rsidTr="0018291C">
        <w:trPr>
          <w:trHeight w:val="227"/>
        </w:trPr>
        <w:tc>
          <w:tcPr>
            <w:tcW w:w="3843" w:type="dxa"/>
            <w:shd w:val="clear" w:color="auto" w:fill="auto"/>
            <w:vAlign w:val="center"/>
            <w:hideMark/>
          </w:tcPr>
          <w:p w14:paraId="1B86AF98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Регистратор многоканальный технологический РМТ 69L. Раздел "Методика поверки" руководства по эксплуатации. KZ.04.02.05273-2011                                                                                                                       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190B2141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НКГЖ.411124.003-03РЭ </w:t>
            </w:r>
          </w:p>
        </w:tc>
        <w:tc>
          <w:tcPr>
            <w:tcW w:w="1479" w:type="dxa"/>
            <w:shd w:val="clear" w:color="auto" w:fill="auto"/>
            <w:vAlign w:val="center"/>
            <w:hideMark/>
          </w:tcPr>
          <w:p w14:paraId="5B077595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01.07.2005 г</w:t>
            </w:r>
          </w:p>
        </w:tc>
        <w:tc>
          <w:tcPr>
            <w:tcW w:w="2631" w:type="dxa"/>
            <w:shd w:val="clear" w:color="auto" w:fill="auto"/>
            <w:vAlign w:val="center"/>
            <w:hideMark/>
          </w:tcPr>
          <w:p w14:paraId="4836AD18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Поверочная лаборатория              ТЭЦ-2 </w:t>
            </w:r>
          </w:p>
        </w:tc>
      </w:tr>
      <w:tr w:rsidR="0018291C" w:rsidRPr="00C36B53" w14:paraId="6C27BA9F" w14:textId="77777777" w:rsidTr="0018291C">
        <w:trPr>
          <w:trHeight w:val="85"/>
        </w:trPr>
        <w:tc>
          <w:tcPr>
            <w:tcW w:w="3843" w:type="dxa"/>
            <w:shd w:val="clear" w:color="auto" w:fill="auto"/>
            <w:vAlign w:val="center"/>
            <w:hideMark/>
          </w:tcPr>
          <w:p w14:paraId="0AA9E6F2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Преобразователи давления измерительные РС и PR.                                                                                                                                   Методика поверки.                                                                      </w:t>
            </w:r>
            <w:r w:rsidRPr="00C36B5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KZ.05.01.01132-2021  </w:t>
            </w: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                                                                                                                       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330D8817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МП.ВП.144-2006    </w:t>
            </w:r>
          </w:p>
        </w:tc>
        <w:tc>
          <w:tcPr>
            <w:tcW w:w="1479" w:type="dxa"/>
            <w:shd w:val="clear" w:color="auto" w:fill="auto"/>
            <w:vAlign w:val="center"/>
            <w:hideMark/>
          </w:tcPr>
          <w:p w14:paraId="292A9A59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24.07.2014 г</w:t>
            </w:r>
          </w:p>
        </w:tc>
        <w:tc>
          <w:tcPr>
            <w:tcW w:w="2631" w:type="dxa"/>
            <w:shd w:val="clear" w:color="auto" w:fill="auto"/>
            <w:vAlign w:val="center"/>
            <w:hideMark/>
          </w:tcPr>
          <w:p w14:paraId="62700074" w14:textId="75F8D0FD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Поверочная лаборатория ТЭЦ-1 и ТЭЦ-2 </w:t>
            </w:r>
          </w:p>
        </w:tc>
      </w:tr>
      <w:tr w:rsidR="0018291C" w:rsidRPr="00C36B53" w14:paraId="79C359B0" w14:textId="77777777" w:rsidTr="0018291C">
        <w:trPr>
          <w:trHeight w:val="60"/>
        </w:trPr>
        <w:tc>
          <w:tcPr>
            <w:tcW w:w="3843" w:type="dxa"/>
            <w:shd w:val="clear" w:color="auto" w:fill="auto"/>
            <w:vAlign w:val="center"/>
            <w:hideMark/>
          </w:tcPr>
          <w:p w14:paraId="70683484" w14:textId="4B57487F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Комплекс программно-технический "КЭР АТ". Методика поверки.                                                                     KZ.04.02.04038-2009 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68B3959A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479" w:type="dxa"/>
            <w:shd w:val="clear" w:color="auto" w:fill="auto"/>
            <w:vAlign w:val="center"/>
            <w:hideMark/>
          </w:tcPr>
          <w:p w14:paraId="4C7F1348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15.05.2009 г</w:t>
            </w:r>
          </w:p>
        </w:tc>
        <w:tc>
          <w:tcPr>
            <w:tcW w:w="2631" w:type="dxa"/>
            <w:shd w:val="clear" w:color="auto" w:fill="auto"/>
            <w:vAlign w:val="center"/>
            <w:hideMark/>
          </w:tcPr>
          <w:p w14:paraId="42137EEF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Поверочная лаборатория              ТЭЦ-2 </w:t>
            </w:r>
          </w:p>
        </w:tc>
      </w:tr>
      <w:tr w:rsidR="0018291C" w:rsidRPr="00C36B53" w14:paraId="54148538" w14:textId="77777777" w:rsidTr="0018291C">
        <w:trPr>
          <w:trHeight w:val="575"/>
        </w:trPr>
        <w:tc>
          <w:tcPr>
            <w:tcW w:w="3843" w:type="dxa"/>
            <w:shd w:val="clear" w:color="auto" w:fill="auto"/>
            <w:vAlign w:val="center"/>
            <w:hideMark/>
          </w:tcPr>
          <w:p w14:paraId="0B6DFB17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Измерители-регуляторы микропроцессорные и устройства для измерения и контроля   температуры производства ООО "ПО ОВЕН". KZ.04.02.04373-2009                                                                                                         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15465F19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МИ 3067-2007   </w:t>
            </w:r>
          </w:p>
        </w:tc>
        <w:tc>
          <w:tcPr>
            <w:tcW w:w="1479" w:type="dxa"/>
            <w:shd w:val="clear" w:color="auto" w:fill="auto"/>
            <w:vAlign w:val="center"/>
            <w:hideMark/>
          </w:tcPr>
          <w:p w14:paraId="47BB0F55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16.03.2017 г</w:t>
            </w:r>
          </w:p>
        </w:tc>
        <w:tc>
          <w:tcPr>
            <w:tcW w:w="2631" w:type="dxa"/>
            <w:shd w:val="clear" w:color="auto" w:fill="auto"/>
            <w:vAlign w:val="center"/>
            <w:hideMark/>
          </w:tcPr>
          <w:p w14:paraId="6E481421" w14:textId="6E852060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Поверочная лаборатория ТЭЦ-1 и ТЭЦ-2 </w:t>
            </w:r>
          </w:p>
        </w:tc>
      </w:tr>
      <w:tr w:rsidR="0018291C" w:rsidRPr="00C36B53" w14:paraId="476AE8AE" w14:textId="77777777" w:rsidTr="0018291C">
        <w:trPr>
          <w:trHeight w:val="407"/>
        </w:trPr>
        <w:tc>
          <w:tcPr>
            <w:tcW w:w="3843" w:type="dxa"/>
            <w:shd w:val="clear" w:color="auto" w:fill="auto"/>
            <w:vAlign w:val="center"/>
            <w:hideMark/>
          </w:tcPr>
          <w:p w14:paraId="7FA8A018" w14:textId="4DB4C09B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Комплекс программно-технический "КЭР АТ".  Методика поверки.         KZ.04.02.09607-2015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0312B88D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4252-011-57249073 МП </w:t>
            </w:r>
          </w:p>
        </w:tc>
        <w:tc>
          <w:tcPr>
            <w:tcW w:w="1479" w:type="dxa"/>
            <w:shd w:val="clear" w:color="auto" w:fill="auto"/>
            <w:vAlign w:val="center"/>
            <w:hideMark/>
          </w:tcPr>
          <w:p w14:paraId="003EA835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16.03.2017 г</w:t>
            </w:r>
          </w:p>
        </w:tc>
        <w:tc>
          <w:tcPr>
            <w:tcW w:w="2631" w:type="dxa"/>
            <w:shd w:val="clear" w:color="auto" w:fill="auto"/>
            <w:vAlign w:val="center"/>
            <w:hideMark/>
          </w:tcPr>
          <w:p w14:paraId="7EC7A875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Поверочная лаборатория ТЭЦ-2 </w:t>
            </w:r>
          </w:p>
        </w:tc>
      </w:tr>
      <w:tr w:rsidR="0018291C" w:rsidRPr="00C36B53" w14:paraId="0CF9D82C" w14:textId="77777777" w:rsidTr="0018291C">
        <w:trPr>
          <w:trHeight w:val="553"/>
        </w:trPr>
        <w:tc>
          <w:tcPr>
            <w:tcW w:w="3843" w:type="dxa"/>
            <w:shd w:val="clear" w:color="auto" w:fill="auto"/>
            <w:vAlign w:val="center"/>
            <w:hideMark/>
          </w:tcPr>
          <w:p w14:paraId="572EAA2E" w14:textId="74E2787F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 xml:space="preserve">Датчики давления Метран-150. Методика поверки.  KZ.04.02.08422-2014                                                                                                                        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34437F34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МП 4212-012-2013   </w:t>
            </w:r>
          </w:p>
        </w:tc>
        <w:tc>
          <w:tcPr>
            <w:tcW w:w="1479" w:type="dxa"/>
            <w:shd w:val="clear" w:color="auto" w:fill="auto"/>
            <w:vAlign w:val="center"/>
            <w:hideMark/>
          </w:tcPr>
          <w:p w14:paraId="1C73B53A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07.11.2017 г</w:t>
            </w:r>
          </w:p>
        </w:tc>
        <w:tc>
          <w:tcPr>
            <w:tcW w:w="2631" w:type="dxa"/>
            <w:shd w:val="clear" w:color="auto" w:fill="auto"/>
            <w:vAlign w:val="center"/>
            <w:hideMark/>
          </w:tcPr>
          <w:p w14:paraId="1DFC228D" w14:textId="043806D4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Поверочная лаборатория ТЭЦ-1 и   ТЭЦ-2 </w:t>
            </w:r>
          </w:p>
        </w:tc>
      </w:tr>
      <w:tr w:rsidR="0018291C" w:rsidRPr="00C36B53" w14:paraId="37D56AF5" w14:textId="77777777" w:rsidTr="0018291C">
        <w:trPr>
          <w:trHeight w:val="312"/>
        </w:trPr>
        <w:tc>
          <w:tcPr>
            <w:tcW w:w="3843" w:type="dxa"/>
            <w:shd w:val="clear" w:color="auto" w:fill="auto"/>
            <w:vAlign w:val="center"/>
            <w:hideMark/>
          </w:tcPr>
          <w:p w14:paraId="1CAB831C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Измеритель-регулятор технологический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Метран-961. Раздел 3 руководство по эксплуатации "Методика поверки".                                                                   KZ.04.02.08536-2014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7AD17D3E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3087.000РЭ   </w:t>
            </w:r>
          </w:p>
        </w:tc>
        <w:tc>
          <w:tcPr>
            <w:tcW w:w="1479" w:type="dxa"/>
            <w:shd w:val="clear" w:color="auto" w:fill="auto"/>
            <w:vAlign w:val="center"/>
            <w:hideMark/>
          </w:tcPr>
          <w:p w14:paraId="51BEBCF1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07.11.2017 г</w:t>
            </w:r>
          </w:p>
        </w:tc>
        <w:tc>
          <w:tcPr>
            <w:tcW w:w="2631" w:type="dxa"/>
            <w:shd w:val="clear" w:color="auto" w:fill="auto"/>
            <w:vAlign w:val="center"/>
            <w:hideMark/>
          </w:tcPr>
          <w:p w14:paraId="1D63487D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Поверочная лаборатория ТЭЦ-2 </w:t>
            </w:r>
          </w:p>
        </w:tc>
      </w:tr>
      <w:tr w:rsidR="0018291C" w:rsidRPr="00C36B53" w14:paraId="3247ECD5" w14:textId="77777777" w:rsidTr="0018291C">
        <w:trPr>
          <w:trHeight w:val="650"/>
        </w:trPr>
        <w:tc>
          <w:tcPr>
            <w:tcW w:w="3843" w:type="dxa"/>
            <w:shd w:val="clear" w:color="auto" w:fill="auto"/>
            <w:vAlign w:val="center"/>
            <w:hideMark/>
          </w:tcPr>
          <w:p w14:paraId="4FB4C46E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Манометры электронные ЭКМ-2005. Раздел  4  руководства по эксплуатации "Методика поверки".                             KZ.04.02.09310-2015                                                                                                             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64E08E38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НКГЖ.406233.053РЭ  </w:t>
            </w:r>
          </w:p>
        </w:tc>
        <w:tc>
          <w:tcPr>
            <w:tcW w:w="1479" w:type="dxa"/>
            <w:shd w:val="clear" w:color="auto" w:fill="auto"/>
            <w:vAlign w:val="center"/>
            <w:hideMark/>
          </w:tcPr>
          <w:p w14:paraId="15BCE784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07.11.2017 г</w:t>
            </w:r>
          </w:p>
        </w:tc>
        <w:tc>
          <w:tcPr>
            <w:tcW w:w="2631" w:type="dxa"/>
            <w:shd w:val="clear" w:color="auto" w:fill="auto"/>
            <w:vAlign w:val="center"/>
            <w:hideMark/>
          </w:tcPr>
          <w:p w14:paraId="0B0A7F62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Поверочная лаборатория ТЭЦ-2 </w:t>
            </w:r>
          </w:p>
        </w:tc>
      </w:tr>
      <w:tr w:rsidR="0018291C" w:rsidRPr="00C36B53" w14:paraId="77B376A0" w14:textId="77777777" w:rsidTr="0018291C">
        <w:trPr>
          <w:trHeight w:val="707"/>
        </w:trPr>
        <w:tc>
          <w:tcPr>
            <w:tcW w:w="3843" w:type="dxa"/>
            <w:shd w:val="clear" w:color="auto" w:fill="auto"/>
            <w:vAlign w:val="center"/>
            <w:hideMark/>
          </w:tcPr>
          <w:p w14:paraId="47005661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Преобразователи давления измерительные "EJA"                                                                                                                                                                                                                           производства фирмы "</w:t>
            </w:r>
            <w:proofErr w:type="spellStart"/>
            <w:r w:rsidRPr="00C36B5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Yokogawa</w:t>
            </w:r>
            <w:proofErr w:type="spellEnd"/>
            <w:r w:rsidRPr="00C36B5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36B5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Electric</w:t>
            </w:r>
            <w:proofErr w:type="spellEnd"/>
            <w:r w:rsidRPr="00C36B5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36B5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Corporation</w:t>
            </w:r>
            <w:proofErr w:type="spellEnd"/>
            <w:r w:rsidRPr="00C36B5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" Япония. Методика поверки.                                                      KZ.04.02.00363-2003                                                                                                                        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72FE98AF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МИ 2596-2000</w:t>
            </w:r>
          </w:p>
        </w:tc>
        <w:tc>
          <w:tcPr>
            <w:tcW w:w="1479" w:type="dxa"/>
            <w:shd w:val="clear" w:color="auto" w:fill="auto"/>
            <w:vAlign w:val="center"/>
            <w:hideMark/>
          </w:tcPr>
          <w:p w14:paraId="2C345C6C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07.11.2017 г</w:t>
            </w:r>
          </w:p>
        </w:tc>
        <w:tc>
          <w:tcPr>
            <w:tcW w:w="2631" w:type="dxa"/>
            <w:shd w:val="clear" w:color="auto" w:fill="auto"/>
            <w:vAlign w:val="center"/>
            <w:hideMark/>
          </w:tcPr>
          <w:p w14:paraId="6FCA75F8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Поверочная лаборатория ТЭЦ-2 </w:t>
            </w:r>
          </w:p>
        </w:tc>
      </w:tr>
      <w:tr w:rsidR="0018291C" w:rsidRPr="00C36B53" w14:paraId="665FDCB8" w14:textId="77777777" w:rsidTr="0018291C">
        <w:trPr>
          <w:trHeight w:val="553"/>
        </w:trPr>
        <w:tc>
          <w:tcPr>
            <w:tcW w:w="3843" w:type="dxa"/>
            <w:shd w:val="clear" w:color="auto" w:fill="auto"/>
            <w:vAlign w:val="center"/>
            <w:hideMark/>
          </w:tcPr>
          <w:p w14:paraId="79AF7491" w14:textId="34A75F3F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Измеритель-регулятор технологический                                                      (</w:t>
            </w:r>
            <w:proofErr w:type="spellStart"/>
            <w:r w:rsidRPr="00C36B5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миливольтметр</w:t>
            </w:r>
            <w:proofErr w:type="spellEnd"/>
            <w:r w:rsidRPr="00C36B5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универсальный)(Модификация ИРТ 1730У/М). Раздел  8  паспорта "Методика поверки". KZ.04.02.05127-2010                                           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5B17CE9E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НКГЖ.411618.003-02ПС </w:t>
            </w:r>
          </w:p>
        </w:tc>
        <w:tc>
          <w:tcPr>
            <w:tcW w:w="1479" w:type="dxa"/>
            <w:shd w:val="clear" w:color="auto" w:fill="auto"/>
            <w:vAlign w:val="center"/>
            <w:hideMark/>
          </w:tcPr>
          <w:p w14:paraId="3B5E6BA0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07.11.2017 г</w:t>
            </w:r>
          </w:p>
        </w:tc>
        <w:tc>
          <w:tcPr>
            <w:tcW w:w="2631" w:type="dxa"/>
            <w:shd w:val="clear" w:color="auto" w:fill="auto"/>
            <w:vAlign w:val="center"/>
            <w:hideMark/>
          </w:tcPr>
          <w:p w14:paraId="3053A601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Поверочная лаборатория ТЭЦ-2 </w:t>
            </w:r>
          </w:p>
        </w:tc>
      </w:tr>
      <w:tr w:rsidR="0018291C" w:rsidRPr="00C36B53" w14:paraId="289F1186" w14:textId="77777777" w:rsidTr="0018291C">
        <w:trPr>
          <w:trHeight w:val="289"/>
        </w:trPr>
        <w:tc>
          <w:tcPr>
            <w:tcW w:w="3843" w:type="dxa"/>
            <w:shd w:val="clear" w:color="auto" w:fill="auto"/>
            <w:vAlign w:val="center"/>
            <w:hideMark/>
          </w:tcPr>
          <w:p w14:paraId="49594083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Измерители-регуляторы технологические                                                      (</w:t>
            </w:r>
            <w:proofErr w:type="spellStart"/>
            <w:r w:rsidRPr="00C36B5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миливольтметры</w:t>
            </w:r>
            <w:proofErr w:type="spellEnd"/>
            <w:r w:rsidRPr="00C36B5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универсальные) ИРТ 5900. Раздел  4  руководства по эксплуатации "Методика поверки".                          KZ.04.02.01470-2005                                        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000CD0DD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НКГЖ.942.000-00РЭ </w:t>
            </w:r>
          </w:p>
        </w:tc>
        <w:tc>
          <w:tcPr>
            <w:tcW w:w="1479" w:type="dxa"/>
            <w:shd w:val="clear" w:color="auto" w:fill="auto"/>
            <w:noWrap/>
            <w:vAlign w:val="center"/>
            <w:hideMark/>
          </w:tcPr>
          <w:p w14:paraId="06B557A6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19.04.2018 г</w:t>
            </w:r>
          </w:p>
        </w:tc>
        <w:tc>
          <w:tcPr>
            <w:tcW w:w="2631" w:type="dxa"/>
            <w:shd w:val="clear" w:color="auto" w:fill="auto"/>
            <w:vAlign w:val="center"/>
            <w:hideMark/>
          </w:tcPr>
          <w:p w14:paraId="75F038F8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Поверочная лаборатория              ТЭЦ-2 </w:t>
            </w:r>
          </w:p>
        </w:tc>
      </w:tr>
      <w:tr w:rsidR="0018291C" w:rsidRPr="00C36B53" w14:paraId="049A9EA7" w14:textId="77777777" w:rsidTr="0018291C">
        <w:trPr>
          <w:trHeight w:val="547"/>
        </w:trPr>
        <w:tc>
          <w:tcPr>
            <w:tcW w:w="3843" w:type="dxa"/>
            <w:shd w:val="clear" w:color="auto" w:fill="auto"/>
            <w:vAlign w:val="center"/>
            <w:hideMark/>
          </w:tcPr>
          <w:p w14:paraId="5A784A89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Датчики давления "ЭЛЕМЕР-100". Раздел 4 руководства по эксплуатации "Методика поверки".                                               KZ.04.02.08297-2014                     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53D03EAA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НКГЖ.406233.029РЭ </w:t>
            </w:r>
          </w:p>
        </w:tc>
        <w:tc>
          <w:tcPr>
            <w:tcW w:w="1479" w:type="dxa"/>
            <w:shd w:val="clear" w:color="auto" w:fill="auto"/>
            <w:noWrap/>
            <w:vAlign w:val="center"/>
            <w:hideMark/>
          </w:tcPr>
          <w:p w14:paraId="7700D1E0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19.04.2018 г</w:t>
            </w:r>
          </w:p>
        </w:tc>
        <w:tc>
          <w:tcPr>
            <w:tcW w:w="2631" w:type="dxa"/>
            <w:shd w:val="clear" w:color="auto" w:fill="auto"/>
            <w:vAlign w:val="center"/>
            <w:hideMark/>
          </w:tcPr>
          <w:p w14:paraId="75808192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Поверочная лаборатория ТЭЦ-1 и               ТЭЦ-2 </w:t>
            </w:r>
          </w:p>
        </w:tc>
      </w:tr>
      <w:tr w:rsidR="0018291C" w:rsidRPr="00C36B53" w14:paraId="186AF292" w14:textId="77777777" w:rsidTr="0018291C">
        <w:trPr>
          <w:trHeight w:val="387"/>
        </w:trPr>
        <w:tc>
          <w:tcPr>
            <w:tcW w:w="3843" w:type="dxa"/>
            <w:shd w:val="clear" w:color="auto" w:fill="auto"/>
            <w:vAlign w:val="center"/>
            <w:hideMark/>
          </w:tcPr>
          <w:p w14:paraId="385D9261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Термометр многоканальный ТМ 5103                                                                      Раздел 4 руководства по эксплуатации "Методика поверки".                                                                                    KZ.04.02.07936-2013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78C56FD9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НКГЖ.405546.001-06РЭ</w:t>
            </w:r>
          </w:p>
        </w:tc>
        <w:tc>
          <w:tcPr>
            <w:tcW w:w="1479" w:type="dxa"/>
            <w:shd w:val="clear" w:color="auto" w:fill="auto"/>
            <w:noWrap/>
            <w:vAlign w:val="center"/>
            <w:hideMark/>
          </w:tcPr>
          <w:p w14:paraId="4960C527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19.04.2018 г</w:t>
            </w:r>
          </w:p>
        </w:tc>
        <w:tc>
          <w:tcPr>
            <w:tcW w:w="2631" w:type="dxa"/>
            <w:shd w:val="clear" w:color="auto" w:fill="auto"/>
            <w:vAlign w:val="center"/>
            <w:hideMark/>
          </w:tcPr>
          <w:p w14:paraId="2078439C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Поверочная лаборатория ТЭЦ-2 </w:t>
            </w:r>
          </w:p>
        </w:tc>
      </w:tr>
      <w:tr w:rsidR="0018291C" w:rsidRPr="00C36B53" w14:paraId="2414A075" w14:textId="77777777" w:rsidTr="0018291C">
        <w:trPr>
          <w:trHeight w:val="794"/>
        </w:trPr>
        <w:tc>
          <w:tcPr>
            <w:tcW w:w="3843" w:type="dxa"/>
            <w:shd w:val="clear" w:color="auto" w:fill="auto"/>
            <w:vAlign w:val="center"/>
            <w:hideMark/>
          </w:tcPr>
          <w:p w14:paraId="4BBF8C48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Регистраторы видеографические Метран-910-104К                                                                   Раздел  3  руководства по эксплуатации "Методика поверки".                                                                                      KZ.04.02.09770-2015                                             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0E758D1C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МИ 3064.740 РЭ </w:t>
            </w:r>
          </w:p>
        </w:tc>
        <w:tc>
          <w:tcPr>
            <w:tcW w:w="1479" w:type="dxa"/>
            <w:shd w:val="clear" w:color="auto" w:fill="auto"/>
            <w:noWrap/>
            <w:vAlign w:val="center"/>
            <w:hideMark/>
          </w:tcPr>
          <w:p w14:paraId="4EB334AD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19.04.2018 г</w:t>
            </w:r>
          </w:p>
        </w:tc>
        <w:tc>
          <w:tcPr>
            <w:tcW w:w="2631" w:type="dxa"/>
            <w:shd w:val="clear" w:color="auto" w:fill="auto"/>
            <w:vAlign w:val="center"/>
            <w:hideMark/>
          </w:tcPr>
          <w:p w14:paraId="4BF8B1F4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Поверочная лаборатория ТЭЦ-1 и               ТЭЦ-2 </w:t>
            </w:r>
          </w:p>
        </w:tc>
      </w:tr>
      <w:tr w:rsidR="0018291C" w:rsidRPr="00C36B53" w14:paraId="68477A82" w14:textId="77777777" w:rsidTr="0018291C">
        <w:trPr>
          <w:trHeight w:val="227"/>
        </w:trPr>
        <w:tc>
          <w:tcPr>
            <w:tcW w:w="3843" w:type="dxa"/>
            <w:shd w:val="clear" w:color="auto" w:fill="auto"/>
            <w:vAlign w:val="center"/>
            <w:hideMark/>
          </w:tcPr>
          <w:p w14:paraId="63F6132D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Регистратор многоканальный технологический  РМТ 69. Раздел 4  руководства по эксплуатации "Методика поверки".                                                                                          KZ.04.02.10031-2015                                                                                                                  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724A93DD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НКГЖ.411124.003-10РЭ </w:t>
            </w:r>
          </w:p>
        </w:tc>
        <w:tc>
          <w:tcPr>
            <w:tcW w:w="1479" w:type="dxa"/>
            <w:shd w:val="clear" w:color="auto" w:fill="auto"/>
            <w:noWrap/>
            <w:vAlign w:val="center"/>
            <w:hideMark/>
          </w:tcPr>
          <w:p w14:paraId="3217826B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19.04.2018 г</w:t>
            </w:r>
          </w:p>
        </w:tc>
        <w:tc>
          <w:tcPr>
            <w:tcW w:w="2631" w:type="dxa"/>
            <w:shd w:val="clear" w:color="auto" w:fill="auto"/>
            <w:vAlign w:val="center"/>
            <w:hideMark/>
          </w:tcPr>
          <w:p w14:paraId="4AF30389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Поверочная лаборатория ТЭЦ-2 </w:t>
            </w:r>
          </w:p>
        </w:tc>
      </w:tr>
      <w:tr w:rsidR="0018291C" w:rsidRPr="00C36B53" w14:paraId="4E96F3F9" w14:textId="77777777" w:rsidTr="0018291C">
        <w:trPr>
          <w:trHeight w:val="510"/>
        </w:trPr>
        <w:tc>
          <w:tcPr>
            <w:tcW w:w="3843" w:type="dxa"/>
            <w:shd w:val="clear" w:color="auto" w:fill="auto"/>
            <w:vAlign w:val="center"/>
            <w:hideMark/>
          </w:tcPr>
          <w:p w14:paraId="70014D4C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Устройства многоканальной сигнализации УМС3, УМС4 Раздел 3 руководства по эксплуатации "Методы и средства поверки".                                                                                           KZ.04.02.02775-2007                        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7CFF60EE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2.407.002 РЭ</w:t>
            </w:r>
          </w:p>
        </w:tc>
        <w:tc>
          <w:tcPr>
            <w:tcW w:w="1479" w:type="dxa"/>
            <w:shd w:val="clear" w:color="auto" w:fill="auto"/>
            <w:noWrap/>
            <w:vAlign w:val="center"/>
            <w:hideMark/>
          </w:tcPr>
          <w:p w14:paraId="6C368245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19.04.2018 г</w:t>
            </w:r>
          </w:p>
        </w:tc>
        <w:tc>
          <w:tcPr>
            <w:tcW w:w="2631" w:type="dxa"/>
            <w:shd w:val="clear" w:color="auto" w:fill="auto"/>
            <w:vAlign w:val="center"/>
            <w:hideMark/>
          </w:tcPr>
          <w:p w14:paraId="02307BFE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Поверочная лаборатория ТЭЦ-2 </w:t>
            </w:r>
          </w:p>
        </w:tc>
      </w:tr>
      <w:tr w:rsidR="0018291C" w:rsidRPr="00C36B53" w14:paraId="0F35B992" w14:textId="77777777" w:rsidTr="0018291C">
        <w:trPr>
          <w:trHeight w:val="630"/>
        </w:trPr>
        <w:tc>
          <w:tcPr>
            <w:tcW w:w="3843" w:type="dxa"/>
            <w:shd w:val="clear" w:color="auto" w:fill="auto"/>
            <w:vAlign w:val="center"/>
            <w:hideMark/>
          </w:tcPr>
          <w:p w14:paraId="63DD86BC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Датчики давления Метран-75                                                                                          KZ.04.02.06436-2012                    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4486B842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МП 4212-023-2011  </w:t>
            </w:r>
          </w:p>
        </w:tc>
        <w:tc>
          <w:tcPr>
            <w:tcW w:w="1479" w:type="dxa"/>
            <w:shd w:val="clear" w:color="auto" w:fill="auto"/>
            <w:noWrap/>
            <w:vAlign w:val="center"/>
            <w:hideMark/>
          </w:tcPr>
          <w:p w14:paraId="7F578D45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01.03.2020 г</w:t>
            </w:r>
          </w:p>
        </w:tc>
        <w:tc>
          <w:tcPr>
            <w:tcW w:w="2631" w:type="dxa"/>
            <w:shd w:val="clear" w:color="auto" w:fill="auto"/>
            <w:vAlign w:val="center"/>
            <w:hideMark/>
          </w:tcPr>
          <w:p w14:paraId="5CD39357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Поверочная лаборатория ТЭЦ-2 </w:t>
            </w:r>
          </w:p>
        </w:tc>
      </w:tr>
      <w:tr w:rsidR="0018291C" w:rsidRPr="00C36B53" w14:paraId="20FF7DDC" w14:textId="77777777" w:rsidTr="0018291C">
        <w:trPr>
          <w:trHeight w:val="60"/>
        </w:trPr>
        <w:tc>
          <w:tcPr>
            <w:tcW w:w="3843" w:type="dxa"/>
            <w:shd w:val="clear" w:color="auto" w:fill="auto"/>
            <w:vAlign w:val="center"/>
            <w:hideMark/>
          </w:tcPr>
          <w:p w14:paraId="3AFB5829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Преобразователи давления измерительные СДВ                                                                                          KZ.04.02.04847-2010                     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5771E80C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МП 16-221-2009   </w:t>
            </w:r>
          </w:p>
        </w:tc>
        <w:tc>
          <w:tcPr>
            <w:tcW w:w="1479" w:type="dxa"/>
            <w:shd w:val="clear" w:color="auto" w:fill="auto"/>
            <w:noWrap/>
            <w:vAlign w:val="center"/>
            <w:hideMark/>
          </w:tcPr>
          <w:p w14:paraId="47DFF551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08.04.2021 г</w:t>
            </w:r>
          </w:p>
        </w:tc>
        <w:tc>
          <w:tcPr>
            <w:tcW w:w="2631" w:type="dxa"/>
            <w:shd w:val="clear" w:color="auto" w:fill="auto"/>
            <w:vAlign w:val="center"/>
            <w:hideMark/>
          </w:tcPr>
          <w:p w14:paraId="75D2FFE9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Поверочная лаборатория ТЭЦ-2 </w:t>
            </w:r>
          </w:p>
        </w:tc>
      </w:tr>
      <w:tr w:rsidR="0018291C" w:rsidRPr="00C36B53" w14:paraId="55F22E14" w14:textId="77777777" w:rsidTr="0018291C">
        <w:trPr>
          <w:trHeight w:val="134"/>
        </w:trPr>
        <w:tc>
          <w:tcPr>
            <w:tcW w:w="3843" w:type="dxa"/>
            <w:shd w:val="clear" w:color="auto" w:fill="auto"/>
            <w:vAlign w:val="center"/>
            <w:hideMark/>
          </w:tcPr>
          <w:p w14:paraId="1235C256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Преобразователи давления измерительные АИР-20/М2-Н                                                                                          KZ.04.02.10386-2016                     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336D09E7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НКГЖ.406233.028МП   </w:t>
            </w:r>
          </w:p>
        </w:tc>
        <w:tc>
          <w:tcPr>
            <w:tcW w:w="1479" w:type="dxa"/>
            <w:shd w:val="clear" w:color="auto" w:fill="auto"/>
            <w:noWrap/>
            <w:vAlign w:val="center"/>
            <w:hideMark/>
          </w:tcPr>
          <w:p w14:paraId="7921A048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08.04.2021 г</w:t>
            </w:r>
          </w:p>
        </w:tc>
        <w:tc>
          <w:tcPr>
            <w:tcW w:w="2631" w:type="dxa"/>
            <w:shd w:val="clear" w:color="auto" w:fill="auto"/>
            <w:vAlign w:val="center"/>
            <w:hideMark/>
          </w:tcPr>
          <w:p w14:paraId="1A0EE14B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Поверочная лаборатория ТЭЦ-1 и               ТЭЦ-2 </w:t>
            </w:r>
          </w:p>
        </w:tc>
      </w:tr>
      <w:tr w:rsidR="0018291C" w:rsidRPr="00C36B53" w14:paraId="2FE45D9A" w14:textId="77777777" w:rsidTr="0018291C">
        <w:trPr>
          <w:trHeight w:val="143"/>
        </w:trPr>
        <w:tc>
          <w:tcPr>
            <w:tcW w:w="3843" w:type="dxa"/>
            <w:shd w:val="clear" w:color="auto" w:fill="auto"/>
            <w:vAlign w:val="center"/>
            <w:hideMark/>
          </w:tcPr>
          <w:p w14:paraId="64DF7C90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Регистраторы видеографические Элметро-ВиЭР-104К                                                                                          </w:t>
            </w:r>
            <w:r w:rsidRPr="00C36B5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 xml:space="preserve">KZ.04.02.08149-2014                     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6CBA8B3C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lastRenderedPageBreak/>
              <w:t>3086.740.РЭ</w:t>
            </w:r>
          </w:p>
        </w:tc>
        <w:tc>
          <w:tcPr>
            <w:tcW w:w="1479" w:type="dxa"/>
            <w:shd w:val="clear" w:color="auto" w:fill="auto"/>
            <w:noWrap/>
            <w:vAlign w:val="center"/>
            <w:hideMark/>
          </w:tcPr>
          <w:p w14:paraId="4B7C5E5A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11.05.2020 г</w:t>
            </w:r>
          </w:p>
        </w:tc>
        <w:tc>
          <w:tcPr>
            <w:tcW w:w="2631" w:type="dxa"/>
            <w:shd w:val="clear" w:color="auto" w:fill="auto"/>
            <w:vAlign w:val="center"/>
            <w:hideMark/>
          </w:tcPr>
          <w:p w14:paraId="7D3C8FB6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Поверочная лаборатория ТЭЦ-1 и               ТЭЦ-2 </w:t>
            </w:r>
          </w:p>
        </w:tc>
      </w:tr>
      <w:tr w:rsidR="0018291C" w:rsidRPr="00C36B53" w14:paraId="72274F1E" w14:textId="77777777" w:rsidTr="0018291C">
        <w:trPr>
          <w:trHeight w:val="282"/>
        </w:trPr>
        <w:tc>
          <w:tcPr>
            <w:tcW w:w="3843" w:type="dxa"/>
            <w:shd w:val="clear" w:color="auto" w:fill="auto"/>
            <w:vAlign w:val="center"/>
            <w:hideMark/>
          </w:tcPr>
          <w:p w14:paraId="5FD54BCA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 xml:space="preserve">Измерители температуры многоканальные МИТ-12                                                                                          KZ.04.02.09738-2015                     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14C9644B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МП 26-221-2009  </w:t>
            </w:r>
          </w:p>
        </w:tc>
        <w:tc>
          <w:tcPr>
            <w:tcW w:w="1479" w:type="dxa"/>
            <w:shd w:val="clear" w:color="auto" w:fill="auto"/>
            <w:noWrap/>
            <w:vAlign w:val="center"/>
            <w:hideMark/>
          </w:tcPr>
          <w:p w14:paraId="0D1957E8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08.04.2021 г</w:t>
            </w:r>
          </w:p>
        </w:tc>
        <w:tc>
          <w:tcPr>
            <w:tcW w:w="2631" w:type="dxa"/>
            <w:shd w:val="clear" w:color="auto" w:fill="auto"/>
            <w:vAlign w:val="center"/>
            <w:hideMark/>
          </w:tcPr>
          <w:p w14:paraId="204E1DC6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Поверочная лаборатория  ТЭЦ-2 </w:t>
            </w:r>
          </w:p>
        </w:tc>
      </w:tr>
      <w:tr w:rsidR="0018291C" w:rsidRPr="00C36B53" w14:paraId="40D35A32" w14:textId="77777777" w:rsidTr="0018291C">
        <w:trPr>
          <w:trHeight w:val="60"/>
        </w:trPr>
        <w:tc>
          <w:tcPr>
            <w:tcW w:w="3843" w:type="dxa"/>
            <w:shd w:val="clear" w:color="auto" w:fill="auto"/>
            <w:vAlign w:val="center"/>
            <w:hideMark/>
          </w:tcPr>
          <w:p w14:paraId="21395866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Раздел 3 </w:t>
            </w:r>
            <w:proofErr w:type="spellStart"/>
            <w:r w:rsidRPr="00C36B5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Напоромеры</w:t>
            </w:r>
            <w:proofErr w:type="spellEnd"/>
            <w:r w:rsidRPr="00C36B5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мембранные KZ.04.02.07209-2013                     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300115BA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2ВО.283.979 РЭ</w:t>
            </w:r>
          </w:p>
        </w:tc>
        <w:tc>
          <w:tcPr>
            <w:tcW w:w="1479" w:type="dxa"/>
            <w:shd w:val="clear" w:color="auto" w:fill="auto"/>
            <w:noWrap/>
            <w:vAlign w:val="center"/>
            <w:hideMark/>
          </w:tcPr>
          <w:p w14:paraId="34AB3DCA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09.06.2021</w:t>
            </w:r>
          </w:p>
        </w:tc>
        <w:tc>
          <w:tcPr>
            <w:tcW w:w="2631" w:type="dxa"/>
            <w:shd w:val="clear" w:color="auto" w:fill="auto"/>
            <w:vAlign w:val="center"/>
            <w:hideMark/>
          </w:tcPr>
          <w:p w14:paraId="286E3138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Поверочная лаборатория ТЭЦ-2</w:t>
            </w:r>
          </w:p>
        </w:tc>
      </w:tr>
      <w:tr w:rsidR="0018291C" w:rsidRPr="00C36B53" w14:paraId="5C763A8E" w14:textId="77777777" w:rsidTr="0018291C">
        <w:trPr>
          <w:trHeight w:val="965"/>
        </w:trPr>
        <w:tc>
          <w:tcPr>
            <w:tcW w:w="3843" w:type="dxa"/>
            <w:shd w:val="clear" w:color="auto" w:fill="auto"/>
            <w:vAlign w:val="center"/>
            <w:hideMark/>
          </w:tcPr>
          <w:p w14:paraId="0A29EDF4" w14:textId="7C87EB78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Системы информационно-измерительные для автоматизированного учета продуктов в резервуарах </w:t>
            </w:r>
            <w:proofErr w:type="spellStart"/>
            <w:r w:rsidRPr="00C36B5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Метран</w:t>
            </w:r>
            <w:proofErr w:type="spellEnd"/>
            <w:r w:rsidRPr="00C36B5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ГСУР-10     KZ.04.02.11499-2017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059A7180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МП 4250-073-2016</w:t>
            </w:r>
          </w:p>
        </w:tc>
        <w:tc>
          <w:tcPr>
            <w:tcW w:w="1479" w:type="dxa"/>
            <w:shd w:val="clear" w:color="auto" w:fill="auto"/>
            <w:noWrap/>
            <w:vAlign w:val="center"/>
            <w:hideMark/>
          </w:tcPr>
          <w:p w14:paraId="1100F666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09.06.2021</w:t>
            </w:r>
          </w:p>
        </w:tc>
        <w:tc>
          <w:tcPr>
            <w:tcW w:w="2631" w:type="dxa"/>
            <w:shd w:val="clear" w:color="auto" w:fill="auto"/>
            <w:vAlign w:val="center"/>
            <w:hideMark/>
          </w:tcPr>
          <w:p w14:paraId="6CF951B0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Поверочная лаборатория ТЭЦ-2 </w:t>
            </w:r>
          </w:p>
        </w:tc>
      </w:tr>
      <w:tr w:rsidR="0018291C" w:rsidRPr="00C36B53" w14:paraId="7C2808FB" w14:textId="77777777" w:rsidTr="0018291C">
        <w:trPr>
          <w:trHeight w:val="128"/>
        </w:trPr>
        <w:tc>
          <w:tcPr>
            <w:tcW w:w="3843" w:type="dxa"/>
            <w:shd w:val="clear" w:color="auto" w:fill="auto"/>
            <w:vAlign w:val="center"/>
            <w:hideMark/>
          </w:tcPr>
          <w:p w14:paraId="3230AA30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Расходомеры счетчики электромагнитные </w:t>
            </w:r>
            <w:proofErr w:type="spellStart"/>
            <w:r w:rsidRPr="00C36B5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Sitrans</w:t>
            </w:r>
            <w:proofErr w:type="spellEnd"/>
            <w:r w:rsidRPr="00C36B5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FM                                                                                        KZ.02.02.02309-2011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0FFDCDF4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МП</w:t>
            </w:r>
          </w:p>
        </w:tc>
        <w:tc>
          <w:tcPr>
            <w:tcW w:w="1479" w:type="dxa"/>
            <w:shd w:val="clear" w:color="auto" w:fill="auto"/>
            <w:noWrap/>
            <w:vAlign w:val="center"/>
            <w:hideMark/>
          </w:tcPr>
          <w:p w14:paraId="16D2CD4E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09.06.2021</w:t>
            </w:r>
          </w:p>
        </w:tc>
        <w:tc>
          <w:tcPr>
            <w:tcW w:w="2631" w:type="dxa"/>
            <w:shd w:val="clear" w:color="auto" w:fill="auto"/>
            <w:vAlign w:val="center"/>
            <w:hideMark/>
          </w:tcPr>
          <w:p w14:paraId="301ADDA3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Поверочная лаборатория ТЭЦ-2</w:t>
            </w:r>
          </w:p>
        </w:tc>
      </w:tr>
      <w:tr w:rsidR="0018291C" w:rsidRPr="00C36B53" w14:paraId="53E07323" w14:textId="77777777" w:rsidTr="0018291C">
        <w:trPr>
          <w:trHeight w:val="705"/>
        </w:trPr>
        <w:tc>
          <w:tcPr>
            <w:tcW w:w="3843" w:type="dxa"/>
            <w:shd w:val="clear" w:color="auto" w:fill="auto"/>
            <w:vAlign w:val="center"/>
            <w:hideMark/>
          </w:tcPr>
          <w:p w14:paraId="000385A6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Измерители-регуляторы технологические (Милливольтметры универсальные) ИРТ 5900                                                                                KZ.04.02.11232-2017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222AE169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МИ 3341-2011</w:t>
            </w:r>
          </w:p>
        </w:tc>
        <w:tc>
          <w:tcPr>
            <w:tcW w:w="1479" w:type="dxa"/>
            <w:shd w:val="clear" w:color="auto" w:fill="auto"/>
            <w:noWrap/>
            <w:vAlign w:val="center"/>
            <w:hideMark/>
          </w:tcPr>
          <w:p w14:paraId="62164426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16.04.2019</w:t>
            </w:r>
          </w:p>
        </w:tc>
        <w:tc>
          <w:tcPr>
            <w:tcW w:w="2631" w:type="dxa"/>
            <w:shd w:val="clear" w:color="auto" w:fill="auto"/>
            <w:vAlign w:val="center"/>
            <w:hideMark/>
          </w:tcPr>
          <w:p w14:paraId="0B4146A7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Поверочная лаборатория ТЭЦ-2</w:t>
            </w:r>
          </w:p>
        </w:tc>
      </w:tr>
      <w:tr w:rsidR="0018291C" w:rsidRPr="00C36B53" w14:paraId="0B2F61BE" w14:textId="77777777" w:rsidTr="0018291C">
        <w:trPr>
          <w:trHeight w:val="491"/>
        </w:trPr>
        <w:tc>
          <w:tcPr>
            <w:tcW w:w="3843" w:type="dxa"/>
            <w:shd w:val="clear" w:color="auto" w:fill="auto"/>
            <w:vAlign w:val="center"/>
            <w:hideMark/>
          </w:tcPr>
          <w:p w14:paraId="7DB97881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Измеритель-регулятор технологический (Милливольтметры универсальные) (модификации ИРТ 1730D/A для АЭС)                                                                                KZ.04.02.05127-2010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4F50E832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НКГЖ.411618.003-05ПС</w:t>
            </w:r>
          </w:p>
        </w:tc>
        <w:tc>
          <w:tcPr>
            <w:tcW w:w="1479" w:type="dxa"/>
            <w:shd w:val="clear" w:color="auto" w:fill="auto"/>
            <w:noWrap/>
            <w:vAlign w:val="center"/>
            <w:hideMark/>
          </w:tcPr>
          <w:p w14:paraId="6DE89F67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16.04.2019</w:t>
            </w:r>
          </w:p>
        </w:tc>
        <w:tc>
          <w:tcPr>
            <w:tcW w:w="2631" w:type="dxa"/>
            <w:shd w:val="clear" w:color="auto" w:fill="auto"/>
            <w:vAlign w:val="center"/>
            <w:hideMark/>
          </w:tcPr>
          <w:p w14:paraId="10381913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Поверочная лаборатория ТЭЦ-1 и               ТЭЦ-2 </w:t>
            </w:r>
          </w:p>
        </w:tc>
      </w:tr>
      <w:tr w:rsidR="0018291C" w:rsidRPr="00C36B53" w14:paraId="6FA4E1CA" w14:textId="77777777" w:rsidTr="0018291C">
        <w:trPr>
          <w:trHeight w:val="240"/>
        </w:trPr>
        <w:tc>
          <w:tcPr>
            <w:tcW w:w="3843" w:type="dxa"/>
            <w:shd w:val="clear" w:color="auto" w:fill="auto"/>
            <w:vAlign w:val="center"/>
            <w:hideMark/>
          </w:tcPr>
          <w:p w14:paraId="384D5B16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Термометры </w:t>
            </w:r>
            <w:proofErr w:type="spellStart"/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многокональные</w:t>
            </w:r>
            <w:proofErr w:type="spellEnd"/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ТМ 51ХХ                       KZ.04.02.07936-2013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0AAC25D9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НКГЖ.405546.001МП  </w:t>
            </w:r>
          </w:p>
        </w:tc>
        <w:tc>
          <w:tcPr>
            <w:tcW w:w="1479" w:type="dxa"/>
            <w:shd w:val="clear" w:color="auto" w:fill="auto"/>
            <w:vAlign w:val="center"/>
            <w:hideMark/>
          </w:tcPr>
          <w:p w14:paraId="0934BAEB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18.10.2022</w:t>
            </w:r>
          </w:p>
        </w:tc>
        <w:tc>
          <w:tcPr>
            <w:tcW w:w="2631" w:type="dxa"/>
            <w:shd w:val="clear" w:color="auto" w:fill="auto"/>
            <w:vAlign w:val="center"/>
            <w:hideMark/>
          </w:tcPr>
          <w:p w14:paraId="46F38EFB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Поверочная лаборатория ТЭЦ-2</w:t>
            </w:r>
          </w:p>
        </w:tc>
      </w:tr>
      <w:tr w:rsidR="0018291C" w:rsidRPr="00C36B53" w14:paraId="2CC9F392" w14:textId="77777777" w:rsidTr="0018291C">
        <w:trPr>
          <w:trHeight w:val="189"/>
        </w:trPr>
        <w:tc>
          <w:tcPr>
            <w:tcW w:w="3843" w:type="dxa"/>
            <w:shd w:val="clear" w:color="auto" w:fill="auto"/>
            <w:vAlign w:val="center"/>
            <w:hideMark/>
          </w:tcPr>
          <w:p w14:paraId="2804224E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Манометры электронные ЭКМ                                                  KZ.04.02.09310-2015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41A4E500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НКГЖ.406233.053МП  </w:t>
            </w:r>
          </w:p>
        </w:tc>
        <w:tc>
          <w:tcPr>
            <w:tcW w:w="1479" w:type="dxa"/>
            <w:shd w:val="clear" w:color="auto" w:fill="auto"/>
            <w:vAlign w:val="center"/>
            <w:hideMark/>
          </w:tcPr>
          <w:p w14:paraId="6DF20298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18.10.2022</w:t>
            </w:r>
          </w:p>
        </w:tc>
        <w:tc>
          <w:tcPr>
            <w:tcW w:w="2631" w:type="dxa"/>
            <w:shd w:val="clear" w:color="auto" w:fill="auto"/>
            <w:vAlign w:val="center"/>
            <w:hideMark/>
          </w:tcPr>
          <w:p w14:paraId="785A7A00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Поверочная лаборатория ТЭЦ-2</w:t>
            </w:r>
          </w:p>
        </w:tc>
      </w:tr>
      <w:tr w:rsidR="0018291C" w:rsidRPr="00C36B53" w14:paraId="48DB4044" w14:textId="77777777" w:rsidTr="0018291C">
        <w:trPr>
          <w:trHeight w:val="256"/>
        </w:trPr>
        <w:tc>
          <w:tcPr>
            <w:tcW w:w="3843" w:type="dxa"/>
            <w:shd w:val="clear" w:color="auto" w:fill="auto"/>
            <w:vAlign w:val="center"/>
            <w:hideMark/>
          </w:tcPr>
          <w:p w14:paraId="2DDD8C3B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Амперметры, вольтметры, ваттметры, варметры. 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27598675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ГОСТ 8.497 – 83 </w:t>
            </w:r>
          </w:p>
        </w:tc>
        <w:tc>
          <w:tcPr>
            <w:tcW w:w="1479" w:type="dxa"/>
            <w:shd w:val="clear" w:color="auto" w:fill="auto"/>
            <w:vAlign w:val="center"/>
            <w:hideMark/>
          </w:tcPr>
          <w:p w14:paraId="3087F3DF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01.01.2085 г</w:t>
            </w:r>
          </w:p>
        </w:tc>
        <w:tc>
          <w:tcPr>
            <w:tcW w:w="2631" w:type="dxa"/>
            <w:shd w:val="clear" w:color="auto" w:fill="auto"/>
            <w:vAlign w:val="center"/>
            <w:hideMark/>
          </w:tcPr>
          <w:p w14:paraId="6AA382C8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Поверочная лаборатория ТЭЦ-2</w:t>
            </w:r>
          </w:p>
        </w:tc>
      </w:tr>
      <w:tr w:rsidR="0018291C" w:rsidRPr="00C36B53" w14:paraId="57FD68BF" w14:textId="77777777" w:rsidTr="0018291C">
        <w:trPr>
          <w:trHeight w:val="60"/>
        </w:trPr>
        <w:tc>
          <w:tcPr>
            <w:tcW w:w="3843" w:type="dxa"/>
            <w:shd w:val="clear" w:color="auto" w:fill="auto"/>
            <w:vAlign w:val="center"/>
            <w:hideMark/>
          </w:tcPr>
          <w:p w14:paraId="33586607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Приборы аналоговые показывающие электроизмерительные прямого действия и вспомогательные части к ним. Часть 1. Определения и основные требования, общее для всех частей.   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614EE625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ГОСТ 30012.1-2002 (МЭК 60051-1-97) </w:t>
            </w:r>
          </w:p>
        </w:tc>
        <w:tc>
          <w:tcPr>
            <w:tcW w:w="1479" w:type="dxa"/>
            <w:shd w:val="clear" w:color="auto" w:fill="auto"/>
            <w:vAlign w:val="center"/>
            <w:hideMark/>
          </w:tcPr>
          <w:p w14:paraId="2ADFFDD9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01.01.2003 г</w:t>
            </w:r>
          </w:p>
        </w:tc>
        <w:tc>
          <w:tcPr>
            <w:tcW w:w="2631" w:type="dxa"/>
            <w:shd w:val="clear" w:color="auto" w:fill="auto"/>
            <w:vAlign w:val="center"/>
            <w:hideMark/>
          </w:tcPr>
          <w:p w14:paraId="6E1A3097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Поверочная лаборатория ТЭЦ-2</w:t>
            </w:r>
          </w:p>
        </w:tc>
      </w:tr>
      <w:tr w:rsidR="0018291C" w:rsidRPr="00C36B53" w14:paraId="19A78B3D" w14:textId="77777777" w:rsidTr="0018291C">
        <w:trPr>
          <w:trHeight w:val="171"/>
        </w:trPr>
        <w:tc>
          <w:tcPr>
            <w:tcW w:w="3843" w:type="dxa"/>
            <w:shd w:val="clear" w:color="auto" w:fill="auto"/>
            <w:vAlign w:val="center"/>
            <w:hideMark/>
          </w:tcPr>
          <w:p w14:paraId="652B9C1E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Приборы аналоговые показывающие электроизмерительные прямого действия и вспомогательные части к ним. Часть 2.Особые  требования ваттметрам и варметрам.  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55112A5A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ГОСТ 8711-93 (МЭК 51-2-84)   </w:t>
            </w:r>
          </w:p>
        </w:tc>
        <w:tc>
          <w:tcPr>
            <w:tcW w:w="1479" w:type="dxa"/>
            <w:shd w:val="clear" w:color="auto" w:fill="auto"/>
            <w:vAlign w:val="center"/>
            <w:hideMark/>
          </w:tcPr>
          <w:p w14:paraId="0E92976A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01.01.1997 г</w:t>
            </w:r>
          </w:p>
        </w:tc>
        <w:tc>
          <w:tcPr>
            <w:tcW w:w="2631" w:type="dxa"/>
            <w:shd w:val="clear" w:color="auto" w:fill="auto"/>
            <w:vAlign w:val="center"/>
            <w:hideMark/>
          </w:tcPr>
          <w:p w14:paraId="28C77362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Поверочная лаборатория ТЭЦ-2</w:t>
            </w:r>
          </w:p>
        </w:tc>
      </w:tr>
      <w:tr w:rsidR="0018291C" w:rsidRPr="00C36B53" w14:paraId="31E3AF03" w14:textId="77777777" w:rsidTr="0018291C">
        <w:trPr>
          <w:trHeight w:val="510"/>
        </w:trPr>
        <w:tc>
          <w:tcPr>
            <w:tcW w:w="3843" w:type="dxa"/>
            <w:shd w:val="clear" w:color="auto" w:fill="auto"/>
            <w:vAlign w:val="center"/>
            <w:hideMark/>
          </w:tcPr>
          <w:p w14:paraId="3B37DC3E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Приборы аналоговые показывающие электроизмерительные прямого действия и вспомогательные части к ним. Часть 3.Особые  требования амперметрам и вольтметрам  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6908FB4E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ГОСТ 8476-93 (МЭК 51-3-84)  </w:t>
            </w:r>
          </w:p>
        </w:tc>
        <w:tc>
          <w:tcPr>
            <w:tcW w:w="1479" w:type="dxa"/>
            <w:shd w:val="clear" w:color="auto" w:fill="auto"/>
            <w:vAlign w:val="center"/>
            <w:hideMark/>
          </w:tcPr>
          <w:p w14:paraId="189DD5CD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01.01.1997 г</w:t>
            </w:r>
          </w:p>
        </w:tc>
        <w:tc>
          <w:tcPr>
            <w:tcW w:w="2631" w:type="dxa"/>
            <w:shd w:val="clear" w:color="auto" w:fill="auto"/>
            <w:vAlign w:val="center"/>
            <w:hideMark/>
          </w:tcPr>
          <w:p w14:paraId="7A1FD39D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Поверочная лаборатория ТЭЦ-2</w:t>
            </w:r>
          </w:p>
        </w:tc>
      </w:tr>
      <w:tr w:rsidR="0018291C" w:rsidRPr="00C36B53" w14:paraId="01C6DC9C" w14:textId="77777777" w:rsidTr="0018291C">
        <w:trPr>
          <w:trHeight w:val="85"/>
        </w:trPr>
        <w:tc>
          <w:tcPr>
            <w:tcW w:w="3843" w:type="dxa"/>
            <w:shd w:val="clear" w:color="auto" w:fill="auto"/>
            <w:vAlign w:val="center"/>
            <w:hideMark/>
          </w:tcPr>
          <w:p w14:paraId="3BD1AFD1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Преобразователи измерительные тока, напряжения, мощности, частоты, сопротивления аналоговые. Общие технические условия.                        </w:t>
            </w:r>
            <w:r w:rsidRPr="00C36B53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 xml:space="preserve">    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7652B8D8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ГОСТ 24855-81 </w:t>
            </w:r>
          </w:p>
        </w:tc>
        <w:tc>
          <w:tcPr>
            <w:tcW w:w="1479" w:type="dxa"/>
            <w:shd w:val="clear" w:color="auto" w:fill="auto"/>
            <w:vAlign w:val="center"/>
            <w:hideMark/>
          </w:tcPr>
          <w:p w14:paraId="5E8A2117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18.10.2018 г</w:t>
            </w:r>
          </w:p>
        </w:tc>
        <w:tc>
          <w:tcPr>
            <w:tcW w:w="2631" w:type="dxa"/>
            <w:shd w:val="clear" w:color="auto" w:fill="auto"/>
            <w:vAlign w:val="center"/>
            <w:hideMark/>
          </w:tcPr>
          <w:p w14:paraId="74245B79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Поверочная лаборатория ТЭЦ-2</w:t>
            </w:r>
          </w:p>
        </w:tc>
      </w:tr>
      <w:tr w:rsidR="0018291C" w:rsidRPr="00C36B53" w14:paraId="55E4BE84" w14:textId="77777777" w:rsidTr="0018291C">
        <w:trPr>
          <w:trHeight w:val="60"/>
        </w:trPr>
        <w:tc>
          <w:tcPr>
            <w:tcW w:w="3843" w:type="dxa"/>
            <w:shd w:val="clear" w:color="auto" w:fill="auto"/>
            <w:vAlign w:val="center"/>
            <w:hideMark/>
          </w:tcPr>
          <w:p w14:paraId="28814857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Поверочные схемы. Содержание и построение.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02C0ECE1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СТ РК 2.39-2009    </w:t>
            </w:r>
          </w:p>
        </w:tc>
        <w:tc>
          <w:tcPr>
            <w:tcW w:w="1479" w:type="dxa"/>
            <w:shd w:val="clear" w:color="auto" w:fill="auto"/>
            <w:vAlign w:val="center"/>
            <w:hideMark/>
          </w:tcPr>
          <w:p w14:paraId="3E4C1ADA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01.01.2004 г</w:t>
            </w:r>
          </w:p>
        </w:tc>
        <w:tc>
          <w:tcPr>
            <w:tcW w:w="2631" w:type="dxa"/>
            <w:shd w:val="clear" w:color="auto" w:fill="auto"/>
            <w:vAlign w:val="center"/>
            <w:hideMark/>
          </w:tcPr>
          <w:p w14:paraId="08AEEFFF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Поверочная лаборатория ТЭЦ-2</w:t>
            </w:r>
          </w:p>
        </w:tc>
      </w:tr>
      <w:tr w:rsidR="0018291C" w:rsidRPr="00C36B53" w14:paraId="1C9C9F19" w14:textId="77777777" w:rsidTr="0018291C">
        <w:trPr>
          <w:trHeight w:val="60"/>
        </w:trPr>
        <w:tc>
          <w:tcPr>
            <w:tcW w:w="3843" w:type="dxa"/>
            <w:shd w:val="clear" w:color="auto" w:fill="auto"/>
            <w:vAlign w:val="center"/>
            <w:hideMark/>
          </w:tcPr>
          <w:p w14:paraId="5FA5B59C" w14:textId="7B4FEC2D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Приборы электр</w:t>
            </w:r>
            <w:r w:rsidR="005D48EC"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</w:t>
            </w: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измерительные. Ц</w:t>
            </w:r>
            <w:r w:rsidR="005D48EC"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</w:t>
            </w: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ферблаты и шкалы. Общие технические требования.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7334F969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ГОСТ 5365-83    </w:t>
            </w:r>
          </w:p>
        </w:tc>
        <w:tc>
          <w:tcPr>
            <w:tcW w:w="1479" w:type="dxa"/>
            <w:shd w:val="clear" w:color="auto" w:fill="auto"/>
            <w:vAlign w:val="center"/>
            <w:hideMark/>
          </w:tcPr>
          <w:p w14:paraId="525125E2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01.09.1987 г</w:t>
            </w:r>
          </w:p>
        </w:tc>
        <w:tc>
          <w:tcPr>
            <w:tcW w:w="2631" w:type="dxa"/>
            <w:shd w:val="clear" w:color="auto" w:fill="auto"/>
            <w:vAlign w:val="center"/>
            <w:hideMark/>
          </w:tcPr>
          <w:p w14:paraId="0E2728F2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Поверочная лаборатория ТЭЦ-2</w:t>
            </w:r>
          </w:p>
        </w:tc>
      </w:tr>
      <w:tr w:rsidR="0018291C" w:rsidRPr="00C36B53" w14:paraId="77A76A59" w14:textId="77777777" w:rsidTr="0018291C">
        <w:trPr>
          <w:trHeight w:val="60"/>
        </w:trPr>
        <w:tc>
          <w:tcPr>
            <w:tcW w:w="3843" w:type="dxa"/>
            <w:shd w:val="clear" w:color="auto" w:fill="auto"/>
            <w:vAlign w:val="center"/>
            <w:hideMark/>
          </w:tcPr>
          <w:p w14:paraId="1E65B274" w14:textId="04EFC690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ГСИ. Классы точности СИ. Общие</w:t>
            </w:r>
            <w:r w:rsidR="005D48EC"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требования.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3E7BD81E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ГОСТ 8.401-80  </w:t>
            </w:r>
          </w:p>
        </w:tc>
        <w:tc>
          <w:tcPr>
            <w:tcW w:w="1479" w:type="dxa"/>
            <w:shd w:val="clear" w:color="auto" w:fill="auto"/>
            <w:vAlign w:val="center"/>
            <w:hideMark/>
          </w:tcPr>
          <w:p w14:paraId="301ED7C8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01.07.1981 г</w:t>
            </w:r>
          </w:p>
        </w:tc>
        <w:tc>
          <w:tcPr>
            <w:tcW w:w="2631" w:type="dxa"/>
            <w:shd w:val="clear" w:color="auto" w:fill="auto"/>
            <w:vAlign w:val="center"/>
            <w:hideMark/>
          </w:tcPr>
          <w:p w14:paraId="2A48E82D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Поверочная лаборатория              ТЭЦ-2 </w:t>
            </w:r>
          </w:p>
        </w:tc>
      </w:tr>
      <w:tr w:rsidR="0018291C" w:rsidRPr="00C36B53" w14:paraId="1BD0686A" w14:textId="77777777" w:rsidTr="0018291C">
        <w:trPr>
          <w:trHeight w:val="60"/>
        </w:trPr>
        <w:tc>
          <w:tcPr>
            <w:tcW w:w="3843" w:type="dxa"/>
            <w:shd w:val="clear" w:color="auto" w:fill="auto"/>
            <w:vAlign w:val="center"/>
            <w:hideMark/>
          </w:tcPr>
          <w:p w14:paraId="7E309141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Порядок перевода средств измерений в индикаторы.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2841692B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СТ РК 2.8-2018 </w:t>
            </w:r>
          </w:p>
        </w:tc>
        <w:tc>
          <w:tcPr>
            <w:tcW w:w="1479" w:type="dxa"/>
            <w:shd w:val="clear" w:color="auto" w:fill="auto"/>
            <w:vAlign w:val="center"/>
            <w:hideMark/>
          </w:tcPr>
          <w:p w14:paraId="706C6884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01.07.2003 г</w:t>
            </w:r>
          </w:p>
        </w:tc>
        <w:tc>
          <w:tcPr>
            <w:tcW w:w="2631" w:type="dxa"/>
            <w:shd w:val="clear" w:color="auto" w:fill="auto"/>
            <w:vAlign w:val="center"/>
            <w:hideMark/>
          </w:tcPr>
          <w:p w14:paraId="09F27E40" w14:textId="770FA283" w:rsidR="0018291C" w:rsidRPr="00C36B53" w:rsidRDefault="005D48E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Поверочная лаборатория ТЭЦ-1 и </w:t>
            </w:r>
            <w:r w:rsidR="0018291C"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ТЭЦ-2 </w:t>
            </w:r>
          </w:p>
        </w:tc>
      </w:tr>
      <w:tr w:rsidR="0018291C" w:rsidRPr="00C36B53" w14:paraId="0179FD98" w14:textId="77777777" w:rsidTr="0018291C">
        <w:trPr>
          <w:trHeight w:val="60"/>
        </w:trPr>
        <w:tc>
          <w:tcPr>
            <w:tcW w:w="3843" w:type="dxa"/>
            <w:shd w:val="clear" w:color="auto" w:fill="auto"/>
            <w:vAlign w:val="center"/>
            <w:hideMark/>
          </w:tcPr>
          <w:p w14:paraId="0033062B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Средства измерений электрических и магнитных величин. Общие технические условия.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40805366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ГОСТ 22261-94 </w:t>
            </w:r>
          </w:p>
        </w:tc>
        <w:tc>
          <w:tcPr>
            <w:tcW w:w="1479" w:type="dxa"/>
            <w:shd w:val="clear" w:color="auto" w:fill="auto"/>
            <w:vAlign w:val="center"/>
            <w:hideMark/>
          </w:tcPr>
          <w:p w14:paraId="160C373E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18.10.2018 г</w:t>
            </w:r>
          </w:p>
        </w:tc>
        <w:tc>
          <w:tcPr>
            <w:tcW w:w="2631" w:type="dxa"/>
            <w:shd w:val="clear" w:color="auto" w:fill="auto"/>
            <w:vAlign w:val="center"/>
            <w:hideMark/>
          </w:tcPr>
          <w:p w14:paraId="6DAFF673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Поверочная лаборатория ТЭЦ-2</w:t>
            </w:r>
          </w:p>
        </w:tc>
      </w:tr>
      <w:tr w:rsidR="0018291C" w:rsidRPr="00C36B53" w14:paraId="5ED278F7" w14:textId="77777777" w:rsidTr="0018291C">
        <w:trPr>
          <w:trHeight w:val="60"/>
        </w:trPr>
        <w:tc>
          <w:tcPr>
            <w:tcW w:w="3843" w:type="dxa"/>
            <w:shd w:val="clear" w:color="auto" w:fill="auto"/>
            <w:vAlign w:val="center"/>
            <w:hideMark/>
          </w:tcPr>
          <w:p w14:paraId="38D0FD27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lastRenderedPageBreak/>
              <w:t xml:space="preserve">Преобразователи измерительные тока, напряжения, мощности, частоты аналоговые. Методика поверки                                                                       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448CA2A6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МИ 1570-86 </w:t>
            </w:r>
          </w:p>
        </w:tc>
        <w:tc>
          <w:tcPr>
            <w:tcW w:w="1479" w:type="dxa"/>
            <w:shd w:val="clear" w:color="auto" w:fill="auto"/>
            <w:vAlign w:val="center"/>
            <w:hideMark/>
          </w:tcPr>
          <w:p w14:paraId="6248A035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01.01.1988 г</w:t>
            </w:r>
          </w:p>
        </w:tc>
        <w:tc>
          <w:tcPr>
            <w:tcW w:w="2631" w:type="dxa"/>
            <w:shd w:val="clear" w:color="auto" w:fill="auto"/>
            <w:vAlign w:val="center"/>
            <w:hideMark/>
          </w:tcPr>
          <w:p w14:paraId="1736EC4B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Поверочная лаборатория ТЭЦ-2</w:t>
            </w:r>
          </w:p>
        </w:tc>
      </w:tr>
      <w:tr w:rsidR="0018291C" w:rsidRPr="00C36B53" w14:paraId="214A2701" w14:textId="77777777" w:rsidTr="0018291C">
        <w:trPr>
          <w:trHeight w:val="60"/>
        </w:trPr>
        <w:tc>
          <w:tcPr>
            <w:tcW w:w="3843" w:type="dxa"/>
            <w:shd w:val="clear" w:color="auto" w:fill="auto"/>
            <w:vAlign w:val="center"/>
            <w:hideMark/>
          </w:tcPr>
          <w:p w14:paraId="45CE5B32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Преобразователи измерительные активной и реактивной мощности Е849ЭС. Методика поверки.                                                             KZ.04.02.00273-2003                                                                                         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188D68BB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МП.ВТ.055-2002 </w:t>
            </w:r>
          </w:p>
        </w:tc>
        <w:tc>
          <w:tcPr>
            <w:tcW w:w="1479" w:type="dxa"/>
            <w:shd w:val="clear" w:color="auto" w:fill="auto"/>
            <w:vAlign w:val="center"/>
            <w:hideMark/>
          </w:tcPr>
          <w:p w14:paraId="03F78011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07.11.2017 г</w:t>
            </w:r>
          </w:p>
        </w:tc>
        <w:tc>
          <w:tcPr>
            <w:tcW w:w="2631" w:type="dxa"/>
            <w:shd w:val="clear" w:color="auto" w:fill="auto"/>
            <w:vAlign w:val="center"/>
            <w:hideMark/>
          </w:tcPr>
          <w:p w14:paraId="48F8AD25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Поверочная лаборатория ТЭЦ-2</w:t>
            </w:r>
          </w:p>
        </w:tc>
      </w:tr>
      <w:tr w:rsidR="0018291C" w:rsidRPr="00C36B53" w14:paraId="10B9C7CC" w14:textId="77777777" w:rsidTr="0018291C">
        <w:trPr>
          <w:trHeight w:val="186"/>
        </w:trPr>
        <w:tc>
          <w:tcPr>
            <w:tcW w:w="3843" w:type="dxa"/>
            <w:shd w:val="clear" w:color="auto" w:fill="auto"/>
            <w:vAlign w:val="center"/>
            <w:hideMark/>
          </w:tcPr>
          <w:p w14:paraId="53B52AE5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Преобразователи измерительные активной мощности трехфазного тока Е848ЭС. Методика поверки.                                                                                KZ.04.02.00272-2003                                                                                     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683B78B8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МП.ВТ.053-2002   </w:t>
            </w:r>
          </w:p>
        </w:tc>
        <w:tc>
          <w:tcPr>
            <w:tcW w:w="1479" w:type="dxa"/>
            <w:shd w:val="clear" w:color="auto" w:fill="auto"/>
            <w:vAlign w:val="center"/>
            <w:hideMark/>
          </w:tcPr>
          <w:p w14:paraId="4C930967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07.11.2017 г</w:t>
            </w:r>
          </w:p>
        </w:tc>
        <w:tc>
          <w:tcPr>
            <w:tcW w:w="2631" w:type="dxa"/>
            <w:shd w:val="clear" w:color="auto" w:fill="auto"/>
            <w:vAlign w:val="center"/>
            <w:hideMark/>
          </w:tcPr>
          <w:p w14:paraId="3FDC9719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Поверочная лаборатория ТЭЦ-2</w:t>
            </w:r>
          </w:p>
        </w:tc>
      </w:tr>
      <w:tr w:rsidR="0018291C" w:rsidRPr="00C36B53" w14:paraId="58ED3B13" w14:textId="77777777" w:rsidTr="0018291C">
        <w:trPr>
          <w:trHeight w:val="242"/>
        </w:trPr>
        <w:tc>
          <w:tcPr>
            <w:tcW w:w="3843" w:type="dxa"/>
            <w:shd w:val="clear" w:color="auto" w:fill="auto"/>
            <w:vAlign w:val="center"/>
            <w:hideMark/>
          </w:tcPr>
          <w:p w14:paraId="28044620" w14:textId="08AA363F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Преобразователи измерительные многофункциональные АЕТ. Раздел  3  руководства по эксплуатации "Методика поверки".  KZ.04.02.10448-2016                                       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4702F711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47113964.2.023 РЭ  </w:t>
            </w:r>
          </w:p>
        </w:tc>
        <w:tc>
          <w:tcPr>
            <w:tcW w:w="1479" w:type="dxa"/>
            <w:shd w:val="clear" w:color="auto" w:fill="auto"/>
            <w:vAlign w:val="center"/>
            <w:hideMark/>
          </w:tcPr>
          <w:p w14:paraId="57CD1EEA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07.11.2017 г</w:t>
            </w:r>
          </w:p>
        </w:tc>
        <w:tc>
          <w:tcPr>
            <w:tcW w:w="2631" w:type="dxa"/>
            <w:shd w:val="clear" w:color="auto" w:fill="auto"/>
            <w:vAlign w:val="center"/>
            <w:hideMark/>
          </w:tcPr>
          <w:p w14:paraId="7327EBBE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Поверочная лаборатория ТЭЦ-2</w:t>
            </w:r>
          </w:p>
        </w:tc>
      </w:tr>
      <w:tr w:rsidR="0018291C" w:rsidRPr="00C36B53" w14:paraId="0DEE923B" w14:textId="77777777" w:rsidTr="0018291C">
        <w:trPr>
          <w:trHeight w:val="216"/>
        </w:trPr>
        <w:tc>
          <w:tcPr>
            <w:tcW w:w="3843" w:type="dxa"/>
            <w:shd w:val="clear" w:color="auto" w:fill="auto"/>
            <w:vAlign w:val="center"/>
            <w:hideMark/>
          </w:tcPr>
          <w:p w14:paraId="42518E38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Преобразователи измерительные Е855А, Е855В, Е855С, Е854А, Е854В, Е854С. Методика поверки.                                          KZ.04.02.02.09693-2015                                                                                             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4DC9CD83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49501860.3.0005 МП </w:t>
            </w:r>
          </w:p>
        </w:tc>
        <w:tc>
          <w:tcPr>
            <w:tcW w:w="1479" w:type="dxa"/>
            <w:shd w:val="clear" w:color="auto" w:fill="auto"/>
            <w:vAlign w:val="center"/>
            <w:hideMark/>
          </w:tcPr>
          <w:p w14:paraId="51DE0C41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07.11.2017 г</w:t>
            </w:r>
          </w:p>
        </w:tc>
        <w:tc>
          <w:tcPr>
            <w:tcW w:w="2631" w:type="dxa"/>
            <w:shd w:val="clear" w:color="auto" w:fill="auto"/>
            <w:vAlign w:val="center"/>
            <w:hideMark/>
          </w:tcPr>
          <w:p w14:paraId="4E890882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Поверочная лаборатория ТЭЦ-2</w:t>
            </w:r>
          </w:p>
        </w:tc>
      </w:tr>
      <w:tr w:rsidR="0018291C" w:rsidRPr="00C36B53" w14:paraId="0AF30638" w14:textId="77777777" w:rsidTr="0018291C">
        <w:trPr>
          <w:trHeight w:val="60"/>
        </w:trPr>
        <w:tc>
          <w:tcPr>
            <w:tcW w:w="3843" w:type="dxa"/>
            <w:shd w:val="clear" w:color="auto" w:fill="auto"/>
            <w:vAlign w:val="center"/>
            <w:hideMark/>
          </w:tcPr>
          <w:p w14:paraId="2728E2D5" w14:textId="0AFC156A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Преобразователи измерительные частоты переменного тока Е858ЭС. Методика поверки.   KZ.04.02.00246-2003                                                                                                   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6692CBE2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МП.ВТ.041-2002   </w:t>
            </w:r>
          </w:p>
        </w:tc>
        <w:tc>
          <w:tcPr>
            <w:tcW w:w="1479" w:type="dxa"/>
            <w:shd w:val="clear" w:color="auto" w:fill="auto"/>
            <w:vAlign w:val="center"/>
            <w:hideMark/>
          </w:tcPr>
          <w:p w14:paraId="28A49A62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07.11.2017 г</w:t>
            </w:r>
          </w:p>
        </w:tc>
        <w:tc>
          <w:tcPr>
            <w:tcW w:w="2631" w:type="dxa"/>
            <w:shd w:val="clear" w:color="auto" w:fill="auto"/>
            <w:vAlign w:val="center"/>
            <w:hideMark/>
          </w:tcPr>
          <w:p w14:paraId="4DC3700D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Поверочная лаборатория ТЭЦ-2</w:t>
            </w:r>
          </w:p>
        </w:tc>
      </w:tr>
      <w:tr w:rsidR="0018291C" w:rsidRPr="00C36B53" w14:paraId="78F64A96" w14:textId="77777777" w:rsidTr="0018291C">
        <w:trPr>
          <w:trHeight w:val="341"/>
        </w:trPr>
        <w:tc>
          <w:tcPr>
            <w:tcW w:w="3843" w:type="dxa"/>
            <w:shd w:val="clear" w:color="auto" w:fill="auto"/>
            <w:vAlign w:val="center"/>
            <w:hideMark/>
          </w:tcPr>
          <w:p w14:paraId="12B6ACDE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Преобразователи измерительные переменного тока Е854ЭС и напряжения переменного тока Е855ЭС.                                                                                            Методика поверки.                                                                   KZ.04.02.00244-2003    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05127ED8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МП.ВТ.040-2002  </w:t>
            </w:r>
          </w:p>
        </w:tc>
        <w:tc>
          <w:tcPr>
            <w:tcW w:w="1479" w:type="dxa"/>
            <w:shd w:val="clear" w:color="auto" w:fill="auto"/>
            <w:vAlign w:val="center"/>
            <w:hideMark/>
          </w:tcPr>
          <w:p w14:paraId="3198CECE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07.11.2017 г</w:t>
            </w:r>
          </w:p>
        </w:tc>
        <w:tc>
          <w:tcPr>
            <w:tcW w:w="2631" w:type="dxa"/>
            <w:shd w:val="clear" w:color="auto" w:fill="auto"/>
            <w:vAlign w:val="center"/>
            <w:hideMark/>
          </w:tcPr>
          <w:p w14:paraId="4E42805D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Поверочная лаборатория ТЭЦ-2</w:t>
            </w:r>
          </w:p>
        </w:tc>
      </w:tr>
      <w:tr w:rsidR="0018291C" w:rsidRPr="00C36B53" w14:paraId="18F22AFF" w14:textId="77777777" w:rsidTr="0018291C">
        <w:trPr>
          <w:trHeight w:val="60"/>
        </w:trPr>
        <w:tc>
          <w:tcPr>
            <w:tcW w:w="3843" w:type="dxa"/>
            <w:shd w:val="clear" w:color="auto" w:fill="auto"/>
            <w:vAlign w:val="center"/>
            <w:hideMark/>
          </w:tcPr>
          <w:p w14:paraId="3E31B589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Преобразователи измерительные мощности трехфазного тока Е849, Е859, Е860, Е1849, Е1859, Е1860. Методика поверки.                                                        KZ.04.02.09771-2015                                                                                   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140E0BE9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47113964.2.035МП   </w:t>
            </w:r>
          </w:p>
        </w:tc>
        <w:tc>
          <w:tcPr>
            <w:tcW w:w="1479" w:type="dxa"/>
            <w:shd w:val="clear" w:color="auto" w:fill="auto"/>
            <w:vAlign w:val="center"/>
            <w:hideMark/>
          </w:tcPr>
          <w:p w14:paraId="79EB9387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19.04.2018 г </w:t>
            </w:r>
          </w:p>
        </w:tc>
        <w:tc>
          <w:tcPr>
            <w:tcW w:w="2631" w:type="dxa"/>
            <w:shd w:val="clear" w:color="auto" w:fill="auto"/>
            <w:vAlign w:val="center"/>
            <w:hideMark/>
          </w:tcPr>
          <w:p w14:paraId="5D87907C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Поверочная лаборатория ТЭЦ-2</w:t>
            </w:r>
          </w:p>
        </w:tc>
      </w:tr>
      <w:tr w:rsidR="0018291C" w:rsidRPr="00C36B53" w14:paraId="0EE0745D" w14:textId="77777777" w:rsidTr="0018291C">
        <w:trPr>
          <w:trHeight w:val="60"/>
        </w:trPr>
        <w:tc>
          <w:tcPr>
            <w:tcW w:w="3843" w:type="dxa"/>
            <w:shd w:val="clear" w:color="auto" w:fill="auto"/>
            <w:vAlign w:val="center"/>
            <w:hideMark/>
          </w:tcPr>
          <w:p w14:paraId="41685B16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Преобразователи измерительные мощности ЭП8530М.  Методика поверки.                                                                     KZ.04.02.00244-2003                                                                                 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5B7B2B3D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МП.ВТ.159-2006  </w:t>
            </w:r>
          </w:p>
        </w:tc>
        <w:tc>
          <w:tcPr>
            <w:tcW w:w="1479" w:type="dxa"/>
            <w:shd w:val="clear" w:color="auto" w:fill="auto"/>
            <w:vAlign w:val="center"/>
            <w:hideMark/>
          </w:tcPr>
          <w:p w14:paraId="1F36B19B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19.04.2018 г </w:t>
            </w:r>
          </w:p>
        </w:tc>
        <w:tc>
          <w:tcPr>
            <w:tcW w:w="2631" w:type="dxa"/>
            <w:shd w:val="clear" w:color="auto" w:fill="auto"/>
            <w:vAlign w:val="center"/>
            <w:hideMark/>
          </w:tcPr>
          <w:p w14:paraId="1048571C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Поверочная лаборатория ТЭЦ-2</w:t>
            </w:r>
          </w:p>
        </w:tc>
      </w:tr>
      <w:tr w:rsidR="0018291C" w:rsidRPr="00C36B53" w14:paraId="55394C86" w14:textId="77777777" w:rsidTr="0018291C">
        <w:trPr>
          <w:trHeight w:val="441"/>
        </w:trPr>
        <w:tc>
          <w:tcPr>
            <w:tcW w:w="3843" w:type="dxa"/>
            <w:shd w:val="clear" w:color="auto" w:fill="auto"/>
            <w:vAlign w:val="center"/>
            <w:hideMark/>
          </w:tcPr>
          <w:p w14:paraId="5A112D46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Преобразователи измерительные переменного тока ЭП8542 и напряжения переменного тока ЭП8543.                                                                                       Методика поверки.                                                                  KZ.04.02.02.06013-2011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6002C7B8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МП.ВТ.150-2006 </w:t>
            </w:r>
          </w:p>
        </w:tc>
        <w:tc>
          <w:tcPr>
            <w:tcW w:w="1479" w:type="dxa"/>
            <w:shd w:val="clear" w:color="auto" w:fill="auto"/>
            <w:vAlign w:val="center"/>
            <w:hideMark/>
          </w:tcPr>
          <w:p w14:paraId="65B4D042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19.04.2018 г </w:t>
            </w:r>
          </w:p>
        </w:tc>
        <w:tc>
          <w:tcPr>
            <w:tcW w:w="2631" w:type="dxa"/>
            <w:shd w:val="clear" w:color="auto" w:fill="auto"/>
            <w:vAlign w:val="center"/>
            <w:hideMark/>
          </w:tcPr>
          <w:p w14:paraId="64A65BD3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Поверочная лаборатория ТЭЦ-2</w:t>
            </w:r>
          </w:p>
        </w:tc>
      </w:tr>
      <w:tr w:rsidR="0018291C" w:rsidRPr="00C36B53" w14:paraId="00CFD422" w14:textId="77777777" w:rsidTr="0018291C">
        <w:trPr>
          <w:trHeight w:val="85"/>
        </w:trPr>
        <w:tc>
          <w:tcPr>
            <w:tcW w:w="3843" w:type="dxa"/>
            <w:shd w:val="clear" w:color="auto" w:fill="auto"/>
            <w:vAlign w:val="center"/>
            <w:hideMark/>
          </w:tcPr>
          <w:p w14:paraId="47863F54" w14:textId="1AD51F90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Преобразователи измерительные переменного тока Е 842ЭС. Методика поверки.  KZ.04.02.02746-2007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04385B00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МП.ВТ.054-2002  </w:t>
            </w:r>
          </w:p>
        </w:tc>
        <w:tc>
          <w:tcPr>
            <w:tcW w:w="1479" w:type="dxa"/>
            <w:shd w:val="clear" w:color="auto" w:fill="auto"/>
            <w:vAlign w:val="center"/>
            <w:hideMark/>
          </w:tcPr>
          <w:p w14:paraId="0107CE8B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19.04.2018 г </w:t>
            </w:r>
          </w:p>
        </w:tc>
        <w:tc>
          <w:tcPr>
            <w:tcW w:w="2631" w:type="dxa"/>
            <w:shd w:val="clear" w:color="auto" w:fill="auto"/>
            <w:vAlign w:val="center"/>
            <w:hideMark/>
          </w:tcPr>
          <w:p w14:paraId="238B5F2C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Поверочная лаборатория ТЭЦ-2</w:t>
            </w:r>
          </w:p>
        </w:tc>
      </w:tr>
      <w:tr w:rsidR="0018291C" w:rsidRPr="00C36B53" w14:paraId="140AFD7C" w14:textId="77777777" w:rsidTr="0018291C">
        <w:trPr>
          <w:trHeight w:val="60"/>
        </w:trPr>
        <w:tc>
          <w:tcPr>
            <w:tcW w:w="3843" w:type="dxa"/>
            <w:shd w:val="clear" w:color="auto" w:fill="auto"/>
            <w:vAlign w:val="center"/>
            <w:hideMark/>
          </w:tcPr>
          <w:p w14:paraId="54D12A1B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Регистратор щитовой электронный многоканальный Ф 1771-АД. Руководство по эксплуатации, раздел 8 Методика поверки KZ.04.02.05574-2011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774921A6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3ПА.849.011 РЭ</w:t>
            </w:r>
          </w:p>
        </w:tc>
        <w:tc>
          <w:tcPr>
            <w:tcW w:w="1479" w:type="dxa"/>
            <w:shd w:val="clear" w:color="auto" w:fill="auto"/>
            <w:vAlign w:val="center"/>
            <w:hideMark/>
          </w:tcPr>
          <w:p w14:paraId="4B9CE752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01.01.2011г.</w:t>
            </w:r>
          </w:p>
        </w:tc>
        <w:tc>
          <w:tcPr>
            <w:tcW w:w="2631" w:type="dxa"/>
            <w:shd w:val="clear" w:color="auto" w:fill="auto"/>
            <w:vAlign w:val="center"/>
            <w:hideMark/>
          </w:tcPr>
          <w:p w14:paraId="5D63251B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Поверочная лаборатория ТЭЦ-1</w:t>
            </w:r>
          </w:p>
        </w:tc>
      </w:tr>
      <w:tr w:rsidR="0018291C" w:rsidRPr="00C36B53" w14:paraId="106AAFEA" w14:textId="77777777" w:rsidTr="0018291C">
        <w:trPr>
          <w:trHeight w:val="387"/>
        </w:trPr>
        <w:tc>
          <w:tcPr>
            <w:tcW w:w="3843" w:type="dxa"/>
            <w:shd w:val="clear" w:color="auto" w:fill="auto"/>
            <w:vAlign w:val="center"/>
            <w:hideMark/>
          </w:tcPr>
          <w:p w14:paraId="3A3269D7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Самописцы LOGOSCREEN моделей "LOGOSCREEN </w:t>
            </w:r>
            <w:proofErr w:type="spellStart"/>
            <w:r w:rsidRPr="00C36B5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nt</w:t>
            </w:r>
            <w:proofErr w:type="spellEnd"/>
            <w:r w:rsidRPr="00C36B5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", "LOGOSCREEN </w:t>
            </w:r>
            <w:proofErr w:type="spellStart"/>
            <w:r w:rsidRPr="00C36B5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cf</w:t>
            </w:r>
            <w:proofErr w:type="spellEnd"/>
            <w:r w:rsidRPr="00C36B5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", и "LOGOSCREEN 500 </w:t>
            </w:r>
            <w:proofErr w:type="spellStart"/>
            <w:r w:rsidRPr="00C36B5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cf</w:t>
            </w:r>
            <w:proofErr w:type="spellEnd"/>
            <w:r w:rsidRPr="00C36B5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", производства "JUMO </w:t>
            </w:r>
            <w:proofErr w:type="spellStart"/>
            <w:r w:rsidRPr="00C36B5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GmbH</w:t>
            </w:r>
            <w:proofErr w:type="spellEnd"/>
            <w:r w:rsidRPr="00C36B5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&amp; </w:t>
            </w:r>
            <w:proofErr w:type="spellStart"/>
            <w:r w:rsidRPr="00C36B5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Co</w:t>
            </w:r>
            <w:proofErr w:type="spellEnd"/>
            <w:r w:rsidRPr="00C36B5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 KG", Германия                         KZ.04.02.06972-2012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3B1323FD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МП</w:t>
            </w:r>
          </w:p>
        </w:tc>
        <w:tc>
          <w:tcPr>
            <w:tcW w:w="1479" w:type="dxa"/>
            <w:shd w:val="clear" w:color="auto" w:fill="auto"/>
            <w:vAlign w:val="center"/>
            <w:hideMark/>
          </w:tcPr>
          <w:p w14:paraId="6858744E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01.01.2012г.</w:t>
            </w:r>
          </w:p>
        </w:tc>
        <w:tc>
          <w:tcPr>
            <w:tcW w:w="2631" w:type="dxa"/>
            <w:shd w:val="clear" w:color="auto" w:fill="auto"/>
            <w:vAlign w:val="center"/>
            <w:hideMark/>
          </w:tcPr>
          <w:p w14:paraId="2472B48C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Поверочная лаборатория ТЭЦ-1</w:t>
            </w:r>
          </w:p>
        </w:tc>
      </w:tr>
      <w:tr w:rsidR="0018291C" w:rsidRPr="00C36B53" w14:paraId="1C31FD10" w14:textId="77777777" w:rsidTr="0018291C">
        <w:trPr>
          <w:trHeight w:val="347"/>
        </w:trPr>
        <w:tc>
          <w:tcPr>
            <w:tcW w:w="3843" w:type="dxa"/>
            <w:shd w:val="clear" w:color="auto" w:fill="auto"/>
            <w:vAlign w:val="center"/>
            <w:hideMark/>
          </w:tcPr>
          <w:p w14:paraId="4D901ECD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Измерители-регуляторы технологические типа ИРТ. Термометры многоканальные цифровые типа ТМ. Регуляторы температуры электронные типа РТЭ. Методика поверки KZ.04.02.01575-2006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2CFA77B7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МИ 2342-95</w:t>
            </w:r>
          </w:p>
        </w:tc>
        <w:tc>
          <w:tcPr>
            <w:tcW w:w="1479" w:type="dxa"/>
            <w:shd w:val="clear" w:color="auto" w:fill="auto"/>
            <w:vAlign w:val="center"/>
            <w:hideMark/>
          </w:tcPr>
          <w:p w14:paraId="1FCF67C5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01.01.2006г.</w:t>
            </w:r>
          </w:p>
        </w:tc>
        <w:tc>
          <w:tcPr>
            <w:tcW w:w="2631" w:type="dxa"/>
            <w:shd w:val="clear" w:color="auto" w:fill="auto"/>
            <w:vAlign w:val="center"/>
            <w:hideMark/>
          </w:tcPr>
          <w:p w14:paraId="72CCC48F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Поверочная лаборатория ТЭЦ-1</w:t>
            </w:r>
          </w:p>
        </w:tc>
      </w:tr>
      <w:tr w:rsidR="0018291C" w:rsidRPr="00C36B53" w14:paraId="7E110669" w14:textId="77777777" w:rsidTr="0018291C">
        <w:trPr>
          <w:trHeight w:val="60"/>
        </w:trPr>
        <w:tc>
          <w:tcPr>
            <w:tcW w:w="3843" w:type="dxa"/>
            <w:shd w:val="clear" w:color="auto" w:fill="auto"/>
            <w:vAlign w:val="center"/>
            <w:hideMark/>
          </w:tcPr>
          <w:p w14:paraId="7AF3C6D2" w14:textId="38959D1E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Рабочая инструкция Расчёт неопределённости результатов измерения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751F5495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РИ 31 № 1</w:t>
            </w:r>
          </w:p>
        </w:tc>
        <w:tc>
          <w:tcPr>
            <w:tcW w:w="1479" w:type="dxa"/>
            <w:shd w:val="clear" w:color="auto" w:fill="auto"/>
            <w:vAlign w:val="center"/>
            <w:hideMark/>
          </w:tcPr>
          <w:p w14:paraId="4DFCC05B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26.03.2021г.</w:t>
            </w:r>
          </w:p>
        </w:tc>
        <w:tc>
          <w:tcPr>
            <w:tcW w:w="2631" w:type="dxa"/>
            <w:shd w:val="clear" w:color="auto" w:fill="auto"/>
            <w:vAlign w:val="center"/>
            <w:hideMark/>
          </w:tcPr>
          <w:p w14:paraId="746C3002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Поверочная лаборатория ТЭЦ-1</w:t>
            </w:r>
          </w:p>
        </w:tc>
      </w:tr>
      <w:tr w:rsidR="0018291C" w:rsidRPr="00C36B53" w14:paraId="1410737D" w14:textId="77777777" w:rsidTr="0018291C">
        <w:trPr>
          <w:trHeight w:val="60"/>
        </w:trPr>
        <w:tc>
          <w:tcPr>
            <w:tcW w:w="3843" w:type="dxa"/>
            <w:shd w:val="clear" w:color="auto" w:fill="auto"/>
            <w:vAlign w:val="center"/>
            <w:hideMark/>
          </w:tcPr>
          <w:p w14:paraId="417190BB" w14:textId="0D4F5C53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lastRenderedPageBreak/>
              <w:t>Рабочая инструкция Расчёт неопределённости результатов измерения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3CCA3445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РИ 29 № 1</w:t>
            </w:r>
          </w:p>
        </w:tc>
        <w:tc>
          <w:tcPr>
            <w:tcW w:w="1479" w:type="dxa"/>
            <w:shd w:val="clear" w:color="auto" w:fill="auto"/>
            <w:vAlign w:val="center"/>
            <w:hideMark/>
          </w:tcPr>
          <w:p w14:paraId="344408D8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02.03.2022</w:t>
            </w:r>
          </w:p>
        </w:tc>
        <w:tc>
          <w:tcPr>
            <w:tcW w:w="2631" w:type="dxa"/>
            <w:shd w:val="clear" w:color="auto" w:fill="auto"/>
            <w:vAlign w:val="center"/>
            <w:hideMark/>
          </w:tcPr>
          <w:p w14:paraId="31140EC7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Поверочная лаборатория ТЭЦ-2</w:t>
            </w:r>
          </w:p>
        </w:tc>
      </w:tr>
      <w:tr w:rsidR="0018291C" w:rsidRPr="00C36B53" w14:paraId="752385E4" w14:textId="77777777" w:rsidTr="0018291C">
        <w:trPr>
          <w:trHeight w:val="60"/>
        </w:trPr>
        <w:tc>
          <w:tcPr>
            <w:tcW w:w="3843" w:type="dxa"/>
            <w:shd w:val="clear" w:color="auto" w:fill="auto"/>
            <w:vAlign w:val="center"/>
            <w:hideMark/>
          </w:tcPr>
          <w:p w14:paraId="551D9BD9" w14:textId="05BF0C81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Рабочая инструкция Выбор и приобретение необходимых услуг и запасов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6BF0BA08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РИ 31 № 2</w:t>
            </w:r>
          </w:p>
        </w:tc>
        <w:tc>
          <w:tcPr>
            <w:tcW w:w="1479" w:type="dxa"/>
            <w:shd w:val="clear" w:color="auto" w:fill="auto"/>
            <w:vAlign w:val="center"/>
            <w:hideMark/>
          </w:tcPr>
          <w:p w14:paraId="0D1DBBD2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26.03.2021г.</w:t>
            </w:r>
          </w:p>
        </w:tc>
        <w:tc>
          <w:tcPr>
            <w:tcW w:w="2631" w:type="dxa"/>
            <w:shd w:val="clear" w:color="auto" w:fill="auto"/>
            <w:vAlign w:val="center"/>
            <w:hideMark/>
          </w:tcPr>
          <w:p w14:paraId="48BB24F4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Поверочная лаборатория ТЭЦ-1</w:t>
            </w:r>
          </w:p>
        </w:tc>
      </w:tr>
      <w:tr w:rsidR="0018291C" w:rsidRPr="00C36B53" w14:paraId="3A303E68" w14:textId="77777777" w:rsidTr="0018291C">
        <w:trPr>
          <w:trHeight w:val="60"/>
        </w:trPr>
        <w:tc>
          <w:tcPr>
            <w:tcW w:w="3843" w:type="dxa"/>
            <w:shd w:val="clear" w:color="auto" w:fill="auto"/>
            <w:vAlign w:val="center"/>
            <w:hideMark/>
          </w:tcPr>
          <w:p w14:paraId="68CC6EE5" w14:textId="7EB6D0BC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Рабочая инструкция Выбор и приобретение необходимых услуг и запасов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05C737D0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РИ 29 № 2</w:t>
            </w:r>
          </w:p>
        </w:tc>
        <w:tc>
          <w:tcPr>
            <w:tcW w:w="1479" w:type="dxa"/>
            <w:shd w:val="clear" w:color="auto" w:fill="auto"/>
            <w:vAlign w:val="center"/>
            <w:hideMark/>
          </w:tcPr>
          <w:p w14:paraId="46B4DA43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06.04.2021</w:t>
            </w:r>
          </w:p>
        </w:tc>
        <w:tc>
          <w:tcPr>
            <w:tcW w:w="2631" w:type="dxa"/>
            <w:shd w:val="clear" w:color="auto" w:fill="auto"/>
            <w:vAlign w:val="center"/>
            <w:hideMark/>
          </w:tcPr>
          <w:p w14:paraId="232622EB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Поверочная лаборатория ТЭЦ-2</w:t>
            </w:r>
          </w:p>
        </w:tc>
      </w:tr>
      <w:tr w:rsidR="0018291C" w:rsidRPr="00C36B53" w14:paraId="195801B3" w14:textId="77777777" w:rsidTr="0018291C">
        <w:trPr>
          <w:trHeight w:val="60"/>
        </w:trPr>
        <w:tc>
          <w:tcPr>
            <w:tcW w:w="3843" w:type="dxa"/>
            <w:shd w:val="clear" w:color="auto" w:fill="auto"/>
            <w:vAlign w:val="center"/>
            <w:hideMark/>
          </w:tcPr>
          <w:p w14:paraId="38E7F0FC" w14:textId="4672C7D0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Рабочая инструкция Рассмотрение жалоб (претензий) по поверке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3514B3B0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РИ 31 № 3</w:t>
            </w:r>
          </w:p>
        </w:tc>
        <w:tc>
          <w:tcPr>
            <w:tcW w:w="1479" w:type="dxa"/>
            <w:shd w:val="clear" w:color="auto" w:fill="auto"/>
            <w:vAlign w:val="center"/>
            <w:hideMark/>
          </w:tcPr>
          <w:p w14:paraId="763E2CFE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26.03.2021г.</w:t>
            </w:r>
          </w:p>
        </w:tc>
        <w:tc>
          <w:tcPr>
            <w:tcW w:w="2631" w:type="dxa"/>
            <w:shd w:val="clear" w:color="auto" w:fill="auto"/>
            <w:vAlign w:val="center"/>
            <w:hideMark/>
          </w:tcPr>
          <w:p w14:paraId="4A51061B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Поверочная лаборатория ТЭЦ-1</w:t>
            </w:r>
          </w:p>
        </w:tc>
      </w:tr>
      <w:tr w:rsidR="0018291C" w:rsidRPr="00C36B53" w14:paraId="71E313A2" w14:textId="77777777" w:rsidTr="0018291C">
        <w:trPr>
          <w:trHeight w:val="60"/>
        </w:trPr>
        <w:tc>
          <w:tcPr>
            <w:tcW w:w="3843" w:type="dxa"/>
            <w:shd w:val="clear" w:color="auto" w:fill="auto"/>
            <w:vAlign w:val="center"/>
            <w:hideMark/>
          </w:tcPr>
          <w:p w14:paraId="77F5B256" w14:textId="3C6858CB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Рабочая инструкция Рассмотрение жалоб (претензий) по поверке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27C791A4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РИ 29 № 3</w:t>
            </w:r>
          </w:p>
        </w:tc>
        <w:tc>
          <w:tcPr>
            <w:tcW w:w="1479" w:type="dxa"/>
            <w:shd w:val="clear" w:color="auto" w:fill="auto"/>
            <w:vAlign w:val="center"/>
            <w:hideMark/>
          </w:tcPr>
          <w:p w14:paraId="2E2B18EC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06.04.2021</w:t>
            </w:r>
          </w:p>
        </w:tc>
        <w:tc>
          <w:tcPr>
            <w:tcW w:w="2631" w:type="dxa"/>
            <w:shd w:val="clear" w:color="auto" w:fill="auto"/>
            <w:vAlign w:val="center"/>
            <w:hideMark/>
          </w:tcPr>
          <w:p w14:paraId="4667CF21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Поверочная лаборатория ТЭЦ-2</w:t>
            </w:r>
          </w:p>
        </w:tc>
      </w:tr>
      <w:tr w:rsidR="0018291C" w:rsidRPr="00C36B53" w14:paraId="1B500082" w14:textId="77777777" w:rsidTr="0018291C">
        <w:trPr>
          <w:trHeight w:val="60"/>
        </w:trPr>
        <w:tc>
          <w:tcPr>
            <w:tcW w:w="3843" w:type="dxa"/>
            <w:shd w:val="clear" w:color="auto" w:fill="auto"/>
            <w:vAlign w:val="center"/>
            <w:hideMark/>
          </w:tcPr>
          <w:p w14:paraId="3A66C403" w14:textId="0A23429C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Рабочая инструкция Управление несоответствующей работой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137A697B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РИ 31 № 4</w:t>
            </w:r>
          </w:p>
        </w:tc>
        <w:tc>
          <w:tcPr>
            <w:tcW w:w="1479" w:type="dxa"/>
            <w:shd w:val="clear" w:color="auto" w:fill="auto"/>
            <w:vAlign w:val="center"/>
            <w:hideMark/>
          </w:tcPr>
          <w:p w14:paraId="5A2D449C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26.03.2021г.</w:t>
            </w:r>
          </w:p>
        </w:tc>
        <w:tc>
          <w:tcPr>
            <w:tcW w:w="2631" w:type="dxa"/>
            <w:shd w:val="clear" w:color="auto" w:fill="auto"/>
            <w:vAlign w:val="center"/>
            <w:hideMark/>
          </w:tcPr>
          <w:p w14:paraId="15AE05F7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Поверочная лаборатория ТЭЦ-1</w:t>
            </w:r>
          </w:p>
        </w:tc>
      </w:tr>
      <w:tr w:rsidR="0018291C" w:rsidRPr="00C36B53" w14:paraId="2E479372" w14:textId="77777777" w:rsidTr="0018291C">
        <w:trPr>
          <w:trHeight w:val="60"/>
        </w:trPr>
        <w:tc>
          <w:tcPr>
            <w:tcW w:w="3843" w:type="dxa"/>
            <w:shd w:val="clear" w:color="auto" w:fill="auto"/>
            <w:vAlign w:val="center"/>
            <w:hideMark/>
          </w:tcPr>
          <w:p w14:paraId="42D20F25" w14:textId="4FCCA9E8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Рабочая инструкция Управление несоответствующей работой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0F9BC600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РИ 29 № 4</w:t>
            </w:r>
          </w:p>
        </w:tc>
        <w:tc>
          <w:tcPr>
            <w:tcW w:w="1479" w:type="dxa"/>
            <w:shd w:val="clear" w:color="auto" w:fill="auto"/>
            <w:vAlign w:val="center"/>
            <w:hideMark/>
          </w:tcPr>
          <w:p w14:paraId="6607B362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06.04.2021</w:t>
            </w:r>
          </w:p>
        </w:tc>
        <w:tc>
          <w:tcPr>
            <w:tcW w:w="2631" w:type="dxa"/>
            <w:shd w:val="clear" w:color="auto" w:fill="auto"/>
            <w:vAlign w:val="center"/>
            <w:hideMark/>
          </w:tcPr>
          <w:p w14:paraId="50799815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Поверочная лаборатория ТЭЦ-2</w:t>
            </w:r>
          </w:p>
        </w:tc>
      </w:tr>
      <w:tr w:rsidR="0018291C" w:rsidRPr="00C36B53" w14:paraId="23712C16" w14:textId="77777777" w:rsidTr="0018291C">
        <w:trPr>
          <w:trHeight w:val="60"/>
        </w:trPr>
        <w:tc>
          <w:tcPr>
            <w:tcW w:w="3843" w:type="dxa"/>
            <w:shd w:val="clear" w:color="auto" w:fill="auto"/>
            <w:vAlign w:val="center"/>
            <w:hideMark/>
          </w:tcPr>
          <w:p w14:paraId="3F668197" w14:textId="7298178E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Рабочая инструкция Корректирующие действия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5A865213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РИ 31 № 5</w:t>
            </w:r>
          </w:p>
        </w:tc>
        <w:tc>
          <w:tcPr>
            <w:tcW w:w="1479" w:type="dxa"/>
            <w:shd w:val="clear" w:color="auto" w:fill="auto"/>
            <w:vAlign w:val="center"/>
            <w:hideMark/>
          </w:tcPr>
          <w:p w14:paraId="6E078308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26.03.2021г.</w:t>
            </w:r>
          </w:p>
        </w:tc>
        <w:tc>
          <w:tcPr>
            <w:tcW w:w="2631" w:type="dxa"/>
            <w:shd w:val="clear" w:color="auto" w:fill="auto"/>
            <w:vAlign w:val="center"/>
            <w:hideMark/>
          </w:tcPr>
          <w:p w14:paraId="313ACBD5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Поверочная лаборатория ТЭЦ-1</w:t>
            </w:r>
          </w:p>
        </w:tc>
      </w:tr>
      <w:tr w:rsidR="0018291C" w:rsidRPr="00C36B53" w14:paraId="0980CEE2" w14:textId="77777777" w:rsidTr="0018291C">
        <w:trPr>
          <w:trHeight w:val="60"/>
        </w:trPr>
        <w:tc>
          <w:tcPr>
            <w:tcW w:w="3843" w:type="dxa"/>
            <w:shd w:val="clear" w:color="auto" w:fill="auto"/>
            <w:vAlign w:val="center"/>
            <w:hideMark/>
          </w:tcPr>
          <w:p w14:paraId="09308D74" w14:textId="68ADE78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Рабочая инструкция Корректирующие действия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26AF5284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РИ 29 № 5</w:t>
            </w:r>
          </w:p>
        </w:tc>
        <w:tc>
          <w:tcPr>
            <w:tcW w:w="1479" w:type="dxa"/>
            <w:shd w:val="clear" w:color="auto" w:fill="auto"/>
            <w:vAlign w:val="center"/>
            <w:hideMark/>
          </w:tcPr>
          <w:p w14:paraId="2EFD4E59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06.04.2021</w:t>
            </w:r>
          </w:p>
        </w:tc>
        <w:tc>
          <w:tcPr>
            <w:tcW w:w="2631" w:type="dxa"/>
            <w:shd w:val="clear" w:color="auto" w:fill="auto"/>
            <w:vAlign w:val="center"/>
            <w:hideMark/>
          </w:tcPr>
          <w:p w14:paraId="46B36F3E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Поверочная лаборатория ТЭЦ-2</w:t>
            </w:r>
          </w:p>
        </w:tc>
      </w:tr>
      <w:tr w:rsidR="0018291C" w:rsidRPr="00C36B53" w14:paraId="1AAF4EFE" w14:textId="77777777" w:rsidTr="0018291C">
        <w:trPr>
          <w:trHeight w:val="60"/>
        </w:trPr>
        <w:tc>
          <w:tcPr>
            <w:tcW w:w="3843" w:type="dxa"/>
            <w:shd w:val="clear" w:color="auto" w:fill="auto"/>
            <w:vAlign w:val="center"/>
            <w:hideMark/>
          </w:tcPr>
          <w:p w14:paraId="2321FD94" w14:textId="4C44062E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Рабочая инструкция Управление записями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6A09EC42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РИ 31 № 6</w:t>
            </w:r>
          </w:p>
        </w:tc>
        <w:tc>
          <w:tcPr>
            <w:tcW w:w="1479" w:type="dxa"/>
            <w:shd w:val="clear" w:color="auto" w:fill="auto"/>
            <w:vAlign w:val="center"/>
            <w:hideMark/>
          </w:tcPr>
          <w:p w14:paraId="19B9837C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26.03.2021г.</w:t>
            </w:r>
          </w:p>
        </w:tc>
        <w:tc>
          <w:tcPr>
            <w:tcW w:w="2631" w:type="dxa"/>
            <w:shd w:val="clear" w:color="auto" w:fill="auto"/>
            <w:vAlign w:val="center"/>
            <w:hideMark/>
          </w:tcPr>
          <w:p w14:paraId="7CF5E7E9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Поверочная лаборатория ТЭЦ-1</w:t>
            </w:r>
          </w:p>
        </w:tc>
      </w:tr>
      <w:tr w:rsidR="0018291C" w:rsidRPr="00C36B53" w14:paraId="77106205" w14:textId="77777777" w:rsidTr="0018291C">
        <w:trPr>
          <w:trHeight w:val="630"/>
        </w:trPr>
        <w:tc>
          <w:tcPr>
            <w:tcW w:w="3843" w:type="dxa"/>
            <w:shd w:val="clear" w:color="auto" w:fill="auto"/>
            <w:vAlign w:val="center"/>
            <w:hideMark/>
          </w:tcPr>
          <w:p w14:paraId="18A9CDB6" w14:textId="799F04EA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Рабочая инструкция Управление записями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45456E2C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РИ 29 № 6</w:t>
            </w:r>
          </w:p>
        </w:tc>
        <w:tc>
          <w:tcPr>
            <w:tcW w:w="1479" w:type="dxa"/>
            <w:shd w:val="clear" w:color="auto" w:fill="auto"/>
            <w:vAlign w:val="center"/>
            <w:hideMark/>
          </w:tcPr>
          <w:p w14:paraId="13A06A86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06.04.2021</w:t>
            </w:r>
          </w:p>
        </w:tc>
        <w:tc>
          <w:tcPr>
            <w:tcW w:w="2631" w:type="dxa"/>
            <w:shd w:val="clear" w:color="auto" w:fill="auto"/>
            <w:vAlign w:val="center"/>
            <w:hideMark/>
          </w:tcPr>
          <w:p w14:paraId="0C2356AC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Поверочная лаборатория ТЭЦ-2</w:t>
            </w:r>
          </w:p>
        </w:tc>
      </w:tr>
      <w:tr w:rsidR="0018291C" w:rsidRPr="00C36B53" w14:paraId="71E1F081" w14:textId="77777777" w:rsidTr="005D48EC">
        <w:trPr>
          <w:trHeight w:val="60"/>
        </w:trPr>
        <w:tc>
          <w:tcPr>
            <w:tcW w:w="3843" w:type="dxa"/>
            <w:shd w:val="clear" w:color="auto" w:fill="auto"/>
            <w:vAlign w:val="center"/>
            <w:hideMark/>
          </w:tcPr>
          <w:p w14:paraId="27E6700E" w14:textId="648C8AD4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Рабочая инструкция Обеспечение достоверности результатов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4E658148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РИ 31 № 7</w:t>
            </w:r>
          </w:p>
        </w:tc>
        <w:tc>
          <w:tcPr>
            <w:tcW w:w="1479" w:type="dxa"/>
            <w:shd w:val="clear" w:color="auto" w:fill="auto"/>
            <w:vAlign w:val="center"/>
            <w:hideMark/>
          </w:tcPr>
          <w:p w14:paraId="271D89D7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26.03.2021г.</w:t>
            </w:r>
          </w:p>
        </w:tc>
        <w:tc>
          <w:tcPr>
            <w:tcW w:w="2631" w:type="dxa"/>
            <w:shd w:val="clear" w:color="auto" w:fill="auto"/>
            <w:vAlign w:val="center"/>
            <w:hideMark/>
          </w:tcPr>
          <w:p w14:paraId="333DB90D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Поверочная лаборатория ТЭЦ-1</w:t>
            </w:r>
          </w:p>
        </w:tc>
      </w:tr>
      <w:tr w:rsidR="0018291C" w:rsidRPr="00C36B53" w14:paraId="23A88A0F" w14:textId="77777777" w:rsidTr="005D48EC">
        <w:trPr>
          <w:trHeight w:val="60"/>
        </w:trPr>
        <w:tc>
          <w:tcPr>
            <w:tcW w:w="3843" w:type="dxa"/>
            <w:shd w:val="clear" w:color="auto" w:fill="auto"/>
            <w:vAlign w:val="center"/>
            <w:hideMark/>
          </w:tcPr>
          <w:p w14:paraId="09DC7C1E" w14:textId="2D6D1178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Рабочая инструкция Обеспечение достоверности результатов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6A92433E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РИ 29 № 7</w:t>
            </w:r>
          </w:p>
        </w:tc>
        <w:tc>
          <w:tcPr>
            <w:tcW w:w="1479" w:type="dxa"/>
            <w:shd w:val="clear" w:color="auto" w:fill="auto"/>
            <w:vAlign w:val="center"/>
            <w:hideMark/>
          </w:tcPr>
          <w:p w14:paraId="082A9225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06.04.2021</w:t>
            </w:r>
          </w:p>
        </w:tc>
        <w:tc>
          <w:tcPr>
            <w:tcW w:w="2631" w:type="dxa"/>
            <w:shd w:val="clear" w:color="auto" w:fill="auto"/>
            <w:vAlign w:val="center"/>
            <w:hideMark/>
          </w:tcPr>
          <w:p w14:paraId="64354924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Поверочная лаборатория ТЭЦ-2</w:t>
            </w:r>
          </w:p>
        </w:tc>
      </w:tr>
      <w:tr w:rsidR="0018291C" w:rsidRPr="00C36B53" w14:paraId="505ADCFF" w14:textId="77777777" w:rsidTr="005D48EC">
        <w:trPr>
          <w:trHeight w:val="60"/>
        </w:trPr>
        <w:tc>
          <w:tcPr>
            <w:tcW w:w="3843" w:type="dxa"/>
            <w:shd w:val="clear" w:color="auto" w:fill="auto"/>
            <w:vAlign w:val="center"/>
            <w:hideMark/>
          </w:tcPr>
          <w:p w14:paraId="0EEDE9AA" w14:textId="717EED93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Рабочая инструкция Конфиденциальность информации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5829D348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РИ 31 № 8</w:t>
            </w:r>
          </w:p>
        </w:tc>
        <w:tc>
          <w:tcPr>
            <w:tcW w:w="1479" w:type="dxa"/>
            <w:shd w:val="clear" w:color="auto" w:fill="auto"/>
            <w:vAlign w:val="center"/>
            <w:hideMark/>
          </w:tcPr>
          <w:p w14:paraId="579B57A8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26.03.2021г.</w:t>
            </w:r>
          </w:p>
        </w:tc>
        <w:tc>
          <w:tcPr>
            <w:tcW w:w="2631" w:type="dxa"/>
            <w:shd w:val="clear" w:color="auto" w:fill="auto"/>
            <w:vAlign w:val="center"/>
            <w:hideMark/>
          </w:tcPr>
          <w:p w14:paraId="7D7EB473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Поверочная лаборатория ТЭЦ-1</w:t>
            </w:r>
          </w:p>
        </w:tc>
      </w:tr>
      <w:tr w:rsidR="0018291C" w:rsidRPr="00C36B53" w14:paraId="401032FF" w14:textId="77777777" w:rsidTr="005D48EC">
        <w:trPr>
          <w:trHeight w:val="90"/>
        </w:trPr>
        <w:tc>
          <w:tcPr>
            <w:tcW w:w="3843" w:type="dxa"/>
            <w:shd w:val="clear" w:color="auto" w:fill="auto"/>
            <w:vAlign w:val="center"/>
            <w:hideMark/>
          </w:tcPr>
          <w:p w14:paraId="6394B183" w14:textId="6CED9520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Рабочая инструкция Конфиденциальность информации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5A6AD1DE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РИ 29 № 8</w:t>
            </w:r>
          </w:p>
        </w:tc>
        <w:tc>
          <w:tcPr>
            <w:tcW w:w="1479" w:type="dxa"/>
            <w:shd w:val="clear" w:color="auto" w:fill="auto"/>
            <w:vAlign w:val="center"/>
            <w:hideMark/>
          </w:tcPr>
          <w:p w14:paraId="4F022556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06.04.2021</w:t>
            </w:r>
          </w:p>
        </w:tc>
        <w:tc>
          <w:tcPr>
            <w:tcW w:w="2631" w:type="dxa"/>
            <w:shd w:val="clear" w:color="auto" w:fill="auto"/>
            <w:vAlign w:val="center"/>
            <w:hideMark/>
          </w:tcPr>
          <w:p w14:paraId="205F3F78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Поверочная лаборатория ТЭЦ-2</w:t>
            </w:r>
          </w:p>
        </w:tc>
      </w:tr>
      <w:tr w:rsidR="0018291C" w:rsidRPr="00C36B53" w14:paraId="7DA2641F" w14:textId="77777777" w:rsidTr="005D48EC">
        <w:trPr>
          <w:trHeight w:val="181"/>
        </w:trPr>
        <w:tc>
          <w:tcPr>
            <w:tcW w:w="3843" w:type="dxa"/>
            <w:shd w:val="clear" w:color="auto" w:fill="auto"/>
            <w:vAlign w:val="center"/>
            <w:hideMark/>
          </w:tcPr>
          <w:p w14:paraId="207699EA" w14:textId="4C3A2015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Рабочая инструкция Порядок управления средствами измерений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00FB78F5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РИ 31 № 9</w:t>
            </w:r>
          </w:p>
        </w:tc>
        <w:tc>
          <w:tcPr>
            <w:tcW w:w="1479" w:type="dxa"/>
            <w:shd w:val="clear" w:color="auto" w:fill="auto"/>
            <w:vAlign w:val="center"/>
            <w:hideMark/>
          </w:tcPr>
          <w:p w14:paraId="4A5C0567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26.03.2021г.</w:t>
            </w:r>
          </w:p>
        </w:tc>
        <w:tc>
          <w:tcPr>
            <w:tcW w:w="2631" w:type="dxa"/>
            <w:shd w:val="clear" w:color="auto" w:fill="auto"/>
            <w:vAlign w:val="center"/>
            <w:hideMark/>
          </w:tcPr>
          <w:p w14:paraId="47481550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Поверочная лаборатория ТЭЦ-1</w:t>
            </w:r>
          </w:p>
        </w:tc>
      </w:tr>
      <w:tr w:rsidR="0018291C" w:rsidRPr="00C36B53" w14:paraId="6981397F" w14:textId="77777777" w:rsidTr="005D48EC">
        <w:trPr>
          <w:trHeight w:val="60"/>
        </w:trPr>
        <w:tc>
          <w:tcPr>
            <w:tcW w:w="3843" w:type="dxa"/>
            <w:shd w:val="clear" w:color="auto" w:fill="auto"/>
            <w:vAlign w:val="center"/>
            <w:hideMark/>
          </w:tcPr>
          <w:p w14:paraId="3126B554" w14:textId="00B57445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Рабочая инструкция Порядок управления средствами измерений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3507139C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РИ 29 № 9</w:t>
            </w:r>
          </w:p>
        </w:tc>
        <w:tc>
          <w:tcPr>
            <w:tcW w:w="1479" w:type="dxa"/>
            <w:shd w:val="clear" w:color="auto" w:fill="auto"/>
            <w:vAlign w:val="center"/>
            <w:hideMark/>
          </w:tcPr>
          <w:p w14:paraId="6B881512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06.04.2021</w:t>
            </w:r>
          </w:p>
        </w:tc>
        <w:tc>
          <w:tcPr>
            <w:tcW w:w="2631" w:type="dxa"/>
            <w:shd w:val="clear" w:color="auto" w:fill="auto"/>
            <w:vAlign w:val="center"/>
            <w:hideMark/>
          </w:tcPr>
          <w:p w14:paraId="5E9D45BA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Поверочная лаборатория ТЭЦ-2</w:t>
            </w:r>
          </w:p>
        </w:tc>
      </w:tr>
      <w:tr w:rsidR="0018291C" w:rsidRPr="00C36B53" w14:paraId="5210FBC0" w14:textId="77777777" w:rsidTr="005D48EC">
        <w:trPr>
          <w:trHeight w:val="60"/>
        </w:trPr>
        <w:tc>
          <w:tcPr>
            <w:tcW w:w="3843" w:type="dxa"/>
            <w:shd w:val="clear" w:color="auto" w:fill="auto"/>
            <w:vAlign w:val="center"/>
            <w:hideMark/>
          </w:tcPr>
          <w:p w14:paraId="7AB9CCCF" w14:textId="5EB5D4E6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Рабочая инструкция Применение знака аккредитации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44F32466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РИ 31 № 10</w:t>
            </w:r>
          </w:p>
        </w:tc>
        <w:tc>
          <w:tcPr>
            <w:tcW w:w="1479" w:type="dxa"/>
            <w:shd w:val="clear" w:color="auto" w:fill="auto"/>
            <w:vAlign w:val="center"/>
            <w:hideMark/>
          </w:tcPr>
          <w:p w14:paraId="3EC838FE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26.03.2021г.</w:t>
            </w:r>
          </w:p>
        </w:tc>
        <w:tc>
          <w:tcPr>
            <w:tcW w:w="2631" w:type="dxa"/>
            <w:shd w:val="clear" w:color="auto" w:fill="auto"/>
            <w:vAlign w:val="center"/>
            <w:hideMark/>
          </w:tcPr>
          <w:p w14:paraId="223F3D3F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Поверочная лаборатория ТЭЦ-1</w:t>
            </w:r>
          </w:p>
        </w:tc>
      </w:tr>
      <w:tr w:rsidR="0018291C" w:rsidRPr="00C36B53" w14:paraId="27416C75" w14:textId="77777777" w:rsidTr="005D48EC">
        <w:trPr>
          <w:trHeight w:val="268"/>
        </w:trPr>
        <w:tc>
          <w:tcPr>
            <w:tcW w:w="3843" w:type="dxa"/>
            <w:shd w:val="clear" w:color="auto" w:fill="auto"/>
            <w:vAlign w:val="center"/>
            <w:hideMark/>
          </w:tcPr>
          <w:p w14:paraId="64DC4463" w14:textId="70AAACD8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Рабочая инструкция Применение знака аккредитации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71387915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РИ 29 № 10</w:t>
            </w:r>
          </w:p>
        </w:tc>
        <w:tc>
          <w:tcPr>
            <w:tcW w:w="1479" w:type="dxa"/>
            <w:shd w:val="clear" w:color="auto" w:fill="auto"/>
            <w:vAlign w:val="center"/>
            <w:hideMark/>
          </w:tcPr>
          <w:p w14:paraId="1E8A02C8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06.04.2021</w:t>
            </w:r>
          </w:p>
        </w:tc>
        <w:tc>
          <w:tcPr>
            <w:tcW w:w="2631" w:type="dxa"/>
            <w:shd w:val="clear" w:color="auto" w:fill="auto"/>
            <w:vAlign w:val="center"/>
            <w:hideMark/>
          </w:tcPr>
          <w:p w14:paraId="2F9978B7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Поверочная лаборатория ТЭЦ-2</w:t>
            </w:r>
          </w:p>
        </w:tc>
      </w:tr>
      <w:tr w:rsidR="0018291C" w:rsidRPr="00C36B53" w14:paraId="4C8D792E" w14:textId="77777777" w:rsidTr="005D48EC">
        <w:trPr>
          <w:trHeight w:val="208"/>
        </w:trPr>
        <w:tc>
          <w:tcPr>
            <w:tcW w:w="3843" w:type="dxa"/>
            <w:shd w:val="clear" w:color="auto" w:fill="auto"/>
            <w:vAlign w:val="center"/>
            <w:hideMark/>
          </w:tcPr>
          <w:p w14:paraId="25B901F8" w14:textId="4BD8106B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Рабочая инструкция Управление персоналом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458D4B47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РИ 31 № 11</w:t>
            </w:r>
          </w:p>
        </w:tc>
        <w:tc>
          <w:tcPr>
            <w:tcW w:w="1479" w:type="dxa"/>
            <w:shd w:val="clear" w:color="auto" w:fill="auto"/>
            <w:vAlign w:val="center"/>
            <w:hideMark/>
          </w:tcPr>
          <w:p w14:paraId="588DC7DF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26.03.2021г.</w:t>
            </w:r>
          </w:p>
        </w:tc>
        <w:tc>
          <w:tcPr>
            <w:tcW w:w="2631" w:type="dxa"/>
            <w:shd w:val="clear" w:color="auto" w:fill="auto"/>
            <w:vAlign w:val="center"/>
            <w:hideMark/>
          </w:tcPr>
          <w:p w14:paraId="52399120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Поверочная лаборатория ТЭЦ-1</w:t>
            </w:r>
          </w:p>
        </w:tc>
      </w:tr>
      <w:tr w:rsidR="0018291C" w:rsidRPr="00C36B53" w14:paraId="7F199633" w14:textId="77777777" w:rsidTr="005D48EC">
        <w:trPr>
          <w:trHeight w:val="181"/>
        </w:trPr>
        <w:tc>
          <w:tcPr>
            <w:tcW w:w="3843" w:type="dxa"/>
            <w:shd w:val="clear" w:color="auto" w:fill="auto"/>
            <w:vAlign w:val="center"/>
            <w:hideMark/>
          </w:tcPr>
          <w:p w14:paraId="3321C2F3" w14:textId="7B176704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Рабочая инструкция Управление персоналом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3140AB3C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РИ 29 № 11</w:t>
            </w:r>
          </w:p>
        </w:tc>
        <w:tc>
          <w:tcPr>
            <w:tcW w:w="1479" w:type="dxa"/>
            <w:shd w:val="clear" w:color="auto" w:fill="auto"/>
            <w:vAlign w:val="center"/>
            <w:hideMark/>
          </w:tcPr>
          <w:p w14:paraId="18F5F72A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06.04.2021</w:t>
            </w:r>
          </w:p>
        </w:tc>
        <w:tc>
          <w:tcPr>
            <w:tcW w:w="2631" w:type="dxa"/>
            <w:shd w:val="clear" w:color="auto" w:fill="auto"/>
            <w:vAlign w:val="center"/>
            <w:hideMark/>
          </w:tcPr>
          <w:p w14:paraId="2F17BBFC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Поверочная лаборатория ТЭЦ-2</w:t>
            </w:r>
          </w:p>
        </w:tc>
      </w:tr>
      <w:tr w:rsidR="0018291C" w:rsidRPr="00C36B53" w14:paraId="2B9E218D" w14:textId="77777777" w:rsidTr="005D48EC">
        <w:trPr>
          <w:trHeight w:val="311"/>
        </w:trPr>
        <w:tc>
          <w:tcPr>
            <w:tcW w:w="3843" w:type="dxa"/>
            <w:shd w:val="clear" w:color="auto" w:fill="auto"/>
            <w:vAlign w:val="center"/>
            <w:hideMark/>
          </w:tcPr>
          <w:p w14:paraId="1AC6D268" w14:textId="0EFC2B5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Рабочая инструкция Анализ со стороны руководства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58828EFC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РИ 31 № 12</w:t>
            </w:r>
          </w:p>
        </w:tc>
        <w:tc>
          <w:tcPr>
            <w:tcW w:w="1479" w:type="dxa"/>
            <w:shd w:val="clear" w:color="auto" w:fill="auto"/>
            <w:vAlign w:val="center"/>
            <w:hideMark/>
          </w:tcPr>
          <w:p w14:paraId="23B44406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26.03.2021г.</w:t>
            </w:r>
          </w:p>
        </w:tc>
        <w:tc>
          <w:tcPr>
            <w:tcW w:w="2631" w:type="dxa"/>
            <w:shd w:val="clear" w:color="auto" w:fill="auto"/>
            <w:vAlign w:val="center"/>
            <w:hideMark/>
          </w:tcPr>
          <w:p w14:paraId="55A251ED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Поверочная лаборатория ТЭЦ-1</w:t>
            </w:r>
          </w:p>
        </w:tc>
      </w:tr>
      <w:tr w:rsidR="0018291C" w:rsidRPr="00C36B53" w14:paraId="54A286CE" w14:textId="77777777" w:rsidTr="005D48EC">
        <w:trPr>
          <w:trHeight w:val="169"/>
        </w:trPr>
        <w:tc>
          <w:tcPr>
            <w:tcW w:w="3843" w:type="dxa"/>
            <w:shd w:val="clear" w:color="auto" w:fill="auto"/>
            <w:vAlign w:val="center"/>
            <w:hideMark/>
          </w:tcPr>
          <w:p w14:paraId="19E440E4" w14:textId="7D28A41C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Рабочая инструкция Анализ со стороны руководства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649A1F33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РИ 29 № 12</w:t>
            </w:r>
          </w:p>
        </w:tc>
        <w:tc>
          <w:tcPr>
            <w:tcW w:w="1479" w:type="dxa"/>
            <w:shd w:val="clear" w:color="auto" w:fill="auto"/>
            <w:vAlign w:val="center"/>
            <w:hideMark/>
          </w:tcPr>
          <w:p w14:paraId="07ABE676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06.04.2021</w:t>
            </w:r>
          </w:p>
        </w:tc>
        <w:tc>
          <w:tcPr>
            <w:tcW w:w="2631" w:type="dxa"/>
            <w:shd w:val="clear" w:color="auto" w:fill="auto"/>
            <w:vAlign w:val="center"/>
            <w:hideMark/>
          </w:tcPr>
          <w:p w14:paraId="68B4E4CD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Поверочная лаборатория ТЭЦ-2</w:t>
            </w:r>
          </w:p>
        </w:tc>
      </w:tr>
      <w:tr w:rsidR="0018291C" w:rsidRPr="00C36B53" w14:paraId="61115D52" w14:textId="77777777" w:rsidTr="005D48EC">
        <w:trPr>
          <w:trHeight w:val="502"/>
        </w:trPr>
        <w:tc>
          <w:tcPr>
            <w:tcW w:w="3843" w:type="dxa"/>
            <w:shd w:val="clear" w:color="auto" w:fill="auto"/>
            <w:vAlign w:val="center"/>
            <w:hideMark/>
          </w:tcPr>
          <w:p w14:paraId="63013F96" w14:textId="1B2CCD58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Рабочая инструкция Рассмотрение запросов заказчиков услуг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41F140EC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РИ 31 № 13</w:t>
            </w:r>
          </w:p>
        </w:tc>
        <w:tc>
          <w:tcPr>
            <w:tcW w:w="1479" w:type="dxa"/>
            <w:shd w:val="clear" w:color="auto" w:fill="auto"/>
            <w:vAlign w:val="center"/>
            <w:hideMark/>
          </w:tcPr>
          <w:p w14:paraId="5F5478FF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26.03.2021г.</w:t>
            </w:r>
          </w:p>
        </w:tc>
        <w:tc>
          <w:tcPr>
            <w:tcW w:w="2631" w:type="dxa"/>
            <w:shd w:val="clear" w:color="auto" w:fill="auto"/>
            <w:vAlign w:val="center"/>
            <w:hideMark/>
          </w:tcPr>
          <w:p w14:paraId="46B2B19E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Поверочная лаборатория ТЭЦ-1</w:t>
            </w:r>
          </w:p>
        </w:tc>
      </w:tr>
      <w:tr w:rsidR="0018291C" w:rsidRPr="00C36B53" w14:paraId="2AF3C9EA" w14:textId="77777777" w:rsidTr="005D48EC">
        <w:trPr>
          <w:trHeight w:val="401"/>
        </w:trPr>
        <w:tc>
          <w:tcPr>
            <w:tcW w:w="3843" w:type="dxa"/>
            <w:shd w:val="clear" w:color="auto" w:fill="auto"/>
            <w:vAlign w:val="center"/>
            <w:hideMark/>
          </w:tcPr>
          <w:p w14:paraId="1EDF9352" w14:textId="08D801CC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Рабочая инструкция Рассмотрение запросов заказчиков услуг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0223689D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РИ 29 № 13</w:t>
            </w:r>
          </w:p>
        </w:tc>
        <w:tc>
          <w:tcPr>
            <w:tcW w:w="1479" w:type="dxa"/>
            <w:shd w:val="clear" w:color="auto" w:fill="auto"/>
            <w:vAlign w:val="center"/>
            <w:hideMark/>
          </w:tcPr>
          <w:p w14:paraId="23710EE0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06.04.2021</w:t>
            </w:r>
          </w:p>
        </w:tc>
        <w:tc>
          <w:tcPr>
            <w:tcW w:w="2631" w:type="dxa"/>
            <w:shd w:val="clear" w:color="auto" w:fill="auto"/>
            <w:vAlign w:val="center"/>
            <w:hideMark/>
          </w:tcPr>
          <w:p w14:paraId="435477ED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Поверочная лаборатория ТЭЦ-2</w:t>
            </w:r>
          </w:p>
        </w:tc>
      </w:tr>
      <w:tr w:rsidR="0018291C" w:rsidRPr="00C36B53" w14:paraId="49A79D83" w14:textId="77777777" w:rsidTr="005D48EC">
        <w:trPr>
          <w:trHeight w:val="230"/>
        </w:trPr>
        <w:tc>
          <w:tcPr>
            <w:tcW w:w="3843" w:type="dxa"/>
            <w:shd w:val="clear" w:color="auto" w:fill="auto"/>
            <w:vAlign w:val="center"/>
            <w:hideMark/>
          </w:tcPr>
          <w:p w14:paraId="414ACA18" w14:textId="61C99F96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Рабочая инструкция Управление документацией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6D37D6CE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РИ 31 № 14</w:t>
            </w:r>
          </w:p>
        </w:tc>
        <w:tc>
          <w:tcPr>
            <w:tcW w:w="1479" w:type="dxa"/>
            <w:shd w:val="clear" w:color="auto" w:fill="auto"/>
            <w:vAlign w:val="center"/>
            <w:hideMark/>
          </w:tcPr>
          <w:p w14:paraId="12387FBF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26.03.2021г.</w:t>
            </w:r>
          </w:p>
        </w:tc>
        <w:tc>
          <w:tcPr>
            <w:tcW w:w="2631" w:type="dxa"/>
            <w:shd w:val="clear" w:color="auto" w:fill="auto"/>
            <w:vAlign w:val="center"/>
            <w:hideMark/>
          </w:tcPr>
          <w:p w14:paraId="1C896CE0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Поверочная лаборатория ТЭЦ-1</w:t>
            </w:r>
          </w:p>
        </w:tc>
      </w:tr>
      <w:tr w:rsidR="0018291C" w:rsidRPr="00C36B53" w14:paraId="48165BC8" w14:textId="77777777" w:rsidTr="0018291C">
        <w:trPr>
          <w:trHeight w:val="645"/>
        </w:trPr>
        <w:tc>
          <w:tcPr>
            <w:tcW w:w="3843" w:type="dxa"/>
            <w:shd w:val="clear" w:color="auto" w:fill="auto"/>
            <w:vAlign w:val="center"/>
            <w:hideMark/>
          </w:tcPr>
          <w:p w14:paraId="01B47ED9" w14:textId="28ACD0EE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Рабочая инструкция Управление документацией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047301D5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РИ 29 № 14</w:t>
            </w:r>
          </w:p>
        </w:tc>
        <w:tc>
          <w:tcPr>
            <w:tcW w:w="1479" w:type="dxa"/>
            <w:shd w:val="clear" w:color="auto" w:fill="auto"/>
            <w:vAlign w:val="center"/>
            <w:hideMark/>
          </w:tcPr>
          <w:p w14:paraId="4B1A084B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06.04.2021</w:t>
            </w:r>
          </w:p>
        </w:tc>
        <w:tc>
          <w:tcPr>
            <w:tcW w:w="2631" w:type="dxa"/>
            <w:shd w:val="clear" w:color="auto" w:fill="auto"/>
            <w:vAlign w:val="center"/>
            <w:hideMark/>
          </w:tcPr>
          <w:p w14:paraId="40BD13C2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Поверочная лаборатория ТЭЦ-2</w:t>
            </w:r>
          </w:p>
        </w:tc>
      </w:tr>
      <w:tr w:rsidR="0018291C" w:rsidRPr="00C36B53" w14:paraId="79A815E5" w14:textId="77777777" w:rsidTr="005D48EC">
        <w:trPr>
          <w:trHeight w:val="136"/>
        </w:trPr>
        <w:tc>
          <w:tcPr>
            <w:tcW w:w="3843" w:type="dxa"/>
            <w:shd w:val="clear" w:color="auto" w:fill="auto"/>
            <w:vAlign w:val="center"/>
            <w:hideMark/>
          </w:tcPr>
          <w:p w14:paraId="5659E281" w14:textId="4E017330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lastRenderedPageBreak/>
              <w:t>Рабочая инструкция Внутренние проверки (аудит)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51534D6C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РИ 31 № 15</w:t>
            </w:r>
          </w:p>
        </w:tc>
        <w:tc>
          <w:tcPr>
            <w:tcW w:w="1479" w:type="dxa"/>
            <w:shd w:val="clear" w:color="auto" w:fill="auto"/>
            <w:vAlign w:val="center"/>
            <w:hideMark/>
          </w:tcPr>
          <w:p w14:paraId="03CE0AEB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26.03.2021г.</w:t>
            </w:r>
          </w:p>
        </w:tc>
        <w:tc>
          <w:tcPr>
            <w:tcW w:w="2631" w:type="dxa"/>
            <w:shd w:val="clear" w:color="auto" w:fill="auto"/>
            <w:vAlign w:val="center"/>
            <w:hideMark/>
          </w:tcPr>
          <w:p w14:paraId="12859551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Поверочная лаборатория ТЭЦ-1</w:t>
            </w:r>
          </w:p>
        </w:tc>
      </w:tr>
      <w:tr w:rsidR="0018291C" w:rsidRPr="00C36B53" w14:paraId="22737743" w14:textId="77777777" w:rsidTr="005D48EC">
        <w:trPr>
          <w:trHeight w:val="246"/>
        </w:trPr>
        <w:tc>
          <w:tcPr>
            <w:tcW w:w="3843" w:type="dxa"/>
            <w:shd w:val="clear" w:color="auto" w:fill="auto"/>
            <w:vAlign w:val="center"/>
            <w:hideMark/>
          </w:tcPr>
          <w:p w14:paraId="47A6ABA1" w14:textId="0E9A3C21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Рабочая инструкция Внутренние проверки (аудит)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60131E32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РИ 29 № 15</w:t>
            </w:r>
          </w:p>
        </w:tc>
        <w:tc>
          <w:tcPr>
            <w:tcW w:w="1479" w:type="dxa"/>
            <w:shd w:val="clear" w:color="auto" w:fill="auto"/>
            <w:vAlign w:val="center"/>
            <w:hideMark/>
          </w:tcPr>
          <w:p w14:paraId="587A54C8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06.04.2021</w:t>
            </w:r>
          </w:p>
        </w:tc>
        <w:tc>
          <w:tcPr>
            <w:tcW w:w="2631" w:type="dxa"/>
            <w:shd w:val="clear" w:color="auto" w:fill="auto"/>
            <w:vAlign w:val="center"/>
            <w:hideMark/>
          </w:tcPr>
          <w:p w14:paraId="681356B8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Поверочная лаборатория ТЭЦ-2</w:t>
            </w:r>
          </w:p>
        </w:tc>
      </w:tr>
      <w:tr w:rsidR="0018291C" w:rsidRPr="00C36B53" w14:paraId="477FAE51" w14:textId="77777777" w:rsidTr="005D48EC">
        <w:trPr>
          <w:trHeight w:val="145"/>
        </w:trPr>
        <w:tc>
          <w:tcPr>
            <w:tcW w:w="3843" w:type="dxa"/>
            <w:shd w:val="clear" w:color="auto" w:fill="auto"/>
            <w:vAlign w:val="center"/>
            <w:hideMark/>
          </w:tcPr>
          <w:p w14:paraId="6B2D8B7C" w14:textId="20CE7686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Рабочая инструкция Технического обслуживания средств измерений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4D4D154C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РИ 31 № 16</w:t>
            </w:r>
          </w:p>
        </w:tc>
        <w:tc>
          <w:tcPr>
            <w:tcW w:w="1479" w:type="dxa"/>
            <w:shd w:val="clear" w:color="auto" w:fill="auto"/>
            <w:vAlign w:val="center"/>
            <w:hideMark/>
          </w:tcPr>
          <w:p w14:paraId="2136EB30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26.03.2021г.</w:t>
            </w:r>
          </w:p>
        </w:tc>
        <w:tc>
          <w:tcPr>
            <w:tcW w:w="2631" w:type="dxa"/>
            <w:shd w:val="clear" w:color="auto" w:fill="auto"/>
            <w:vAlign w:val="center"/>
            <w:hideMark/>
          </w:tcPr>
          <w:p w14:paraId="52E95D77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Поверочная лаборатория ТЭЦ-1</w:t>
            </w:r>
          </w:p>
        </w:tc>
      </w:tr>
      <w:tr w:rsidR="0018291C" w:rsidRPr="00C36B53" w14:paraId="3F3C7FB3" w14:textId="77777777" w:rsidTr="005D48EC">
        <w:trPr>
          <w:trHeight w:val="330"/>
        </w:trPr>
        <w:tc>
          <w:tcPr>
            <w:tcW w:w="3843" w:type="dxa"/>
            <w:shd w:val="clear" w:color="auto" w:fill="auto"/>
            <w:vAlign w:val="center"/>
            <w:hideMark/>
          </w:tcPr>
          <w:p w14:paraId="6196C790" w14:textId="5377A6B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Рабочая инструкция Технического обслуживания средств измерений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7072CBBB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РИ 29 № 16</w:t>
            </w:r>
          </w:p>
        </w:tc>
        <w:tc>
          <w:tcPr>
            <w:tcW w:w="1479" w:type="dxa"/>
            <w:shd w:val="clear" w:color="auto" w:fill="auto"/>
            <w:vAlign w:val="center"/>
            <w:hideMark/>
          </w:tcPr>
          <w:p w14:paraId="7EFEBEC3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06.04.2021</w:t>
            </w:r>
          </w:p>
        </w:tc>
        <w:tc>
          <w:tcPr>
            <w:tcW w:w="2631" w:type="dxa"/>
            <w:shd w:val="clear" w:color="auto" w:fill="auto"/>
            <w:vAlign w:val="center"/>
            <w:hideMark/>
          </w:tcPr>
          <w:p w14:paraId="0DE94C88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Поверочная лаборатория ТЭЦ-2</w:t>
            </w:r>
          </w:p>
        </w:tc>
      </w:tr>
      <w:tr w:rsidR="0018291C" w:rsidRPr="00C36B53" w14:paraId="395EA0A0" w14:textId="77777777" w:rsidTr="005D48EC">
        <w:trPr>
          <w:trHeight w:val="216"/>
        </w:trPr>
        <w:tc>
          <w:tcPr>
            <w:tcW w:w="3843" w:type="dxa"/>
            <w:shd w:val="clear" w:color="auto" w:fill="auto"/>
            <w:vAlign w:val="center"/>
            <w:hideMark/>
          </w:tcPr>
          <w:p w14:paraId="6F61F24C" w14:textId="3043A4A8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Рабочая инструкция Организация архивного дела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1B9948B8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РИ 31 № 17</w:t>
            </w:r>
          </w:p>
        </w:tc>
        <w:tc>
          <w:tcPr>
            <w:tcW w:w="1479" w:type="dxa"/>
            <w:shd w:val="clear" w:color="auto" w:fill="auto"/>
            <w:vAlign w:val="center"/>
            <w:hideMark/>
          </w:tcPr>
          <w:p w14:paraId="62877F1A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26.03.2021г.</w:t>
            </w:r>
          </w:p>
        </w:tc>
        <w:tc>
          <w:tcPr>
            <w:tcW w:w="2631" w:type="dxa"/>
            <w:shd w:val="clear" w:color="auto" w:fill="auto"/>
            <w:vAlign w:val="center"/>
            <w:hideMark/>
          </w:tcPr>
          <w:p w14:paraId="0323F47F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Поверочная лаборатория ТЭЦ-1</w:t>
            </w:r>
          </w:p>
        </w:tc>
      </w:tr>
      <w:tr w:rsidR="0018291C" w:rsidRPr="00C36B53" w14:paraId="600888A1" w14:textId="77777777" w:rsidTr="005D48EC">
        <w:trPr>
          <w:trHeight w:val="198"/>
        </w:trPr>
        <w:tc>
          <w:tcPr>
            <w:tcW w:w="3843" w:type="dxa"/>
            <w:shd w:val="clear" w:color="auto" w:fill="auto"/>
            <w:vAlign w:val="center"/>
            <w:hideMark/>
          </w:tcPr>
          <w:p w14:paraId="346A5242" w14:textId="2E108345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Рабочая инструкция Организация архивного дела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6DE28D5C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РИ 29 № 17</w:t>
            </w:r>
          </w:p>
        </w:tc>
        <w:tc>
          <w:tcPr>
            <w:tcW w:w="1479" w:type="dxa"/>
            <w:shd w:val="clear" w:color="auto" w:fill="auto"/>
            <w:vAlign w:val="center"/>
            <w:hideMark/>
          </w:tcPr>
          <w:p w14:paraId="2755E508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06.04.2021</w:t>
            </w:r>
          </w:p>
        </w:tc>
        <w:tc>
          <w:tcPr>
            <w:tcW w:w="2631" w:type="dxa"/>
            <w:shd w:val="clear" w:color="auto" w:fill="auto"/>
            <w:vAlign w:val="center"/>
            <w:hideMark/>
          </w:tcPr>
          <w:p w14:paraId="254018E2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Поверочная лаборатория ТЭЦ-2</w:t>
            </w:r>
          </w:p>
        </w:tc>
      </w:tr>
      <w:tr w:rsidR="0018291C" w:rsidRPr="00C36B53" w14:paraId="162DE91D" w14:textId="77777777" w:rsidTr="005D48EC">
        <w:trPr>
          <w:trHeight w:val="304"/>
        </w:trPr>
        <w:tc>
          <w:tcPr>
            <w:tcW w:w="3843" w:type="dxa"/>
            <w:shd w:val="clear" w:color="auto" w:fill="auto"/>
            <w:vAlign w:val="center"/>
            <w:hideMark/>
          </w:tcPr>
          <w:p w14:paraId="24E0A716" w14:textId="4A88B76C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Рабочая инструкция Беспристрастность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5976CCDC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РИ 31 № 18</w:t>
            </w:r>
          </w:p>
        </w:tc>
        <w:tc>
          <w:tcPr>
            <w:tcW w:w="1479" w:type="dxa"/>
            <w:shd w:val="clear" w:color="auto" w:fill="auto"/>
            <w:vAlign w:val="center"/>
            <w:hideMark/>
          </w:tcPr>
          <w:p w14:paraId="3D9DF3E8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26.03.2021г.</w:t>
            </w:r>
          </w:p>
        </w:tc>
        <w:tc>
          <w:tcPr>
            <w:tcW w:w="2631" w:type="dxa"/>
            <w:shd w:val="clear" w:color="auto" w:fill="auto"/>
            <w:vAlign w:val="center"/>
            <w:hideMark/>
          </w:tcPr>
          <w:p w14:paraId="6FA2D8E8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Поверочная лаборатория ТЭЦ-1</w:t>
            </w:r>
          </w:p>
        </w:tc>
      </w:tr>
      <w:tr w:rsidR="0018291C" w:rsidRPr="00C36B53" w14:paraId="7C04EF9C" w14:textId="77777777" w:rsidTr="005D48EC">
        <w:trPr>
          <w:trHeight w:val="85"/>
        </w:trPr>
        <w:tc>
          <w:tcPr>
            <w:tcW w:w="3843" w:type="dxa"/>
            <w:shd w:val="clear" w:color="auto" w:fill="auto"/>
            <w:vAlign w:val="center"/>
            <w:hideMark/>
          </w:tcPr>
          <w:p w14:paraId="1FBE1EC1" w14:textId="79F17D6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Рабочая инструкция Беспристрастность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5BAE8D3B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РИ 29 № 18</w:t>
            </w:r>
          </w:p>
        </w:tc>
        <w:tc>
          <w:tcPr>
            <w:tcW w:w="1479" w:type="dxa"/>
            <w:shd w:val="clear" w:color="auto" w:fill="auto"/>
            <w:vAlign w:val="center"/>
            <w:hideMark/>
          </w:tcPr>
          <w:p w14:paraId="526CF656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06.04.2021</w:t>
            </w:r>
          </w:p>
        </w:tc>
        <w:tc>
          <w:tcPr>
            <w:tcW w:w="2631" w:type="dxa"/>
            <w:shd w:val="clear" w:color="auto" w:fill="auto"/>
            <w:vAlign w:val="center"/>
            <w:hideMark/>
          </w:tcPr>
          <w:p w14:paraId="39331C48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Поверочная лаборатория ТЭЦ-2</w:t>
            </w:r>
          </w:p>
        </w:tc>
      </w:tr>
      <w:tr w:rsidR="0018291C" w:rsidRPr="00C36B53" w14:paraId="1C05D0AD" w14:textId="77777777" w:rsidTr="005D48EC">
        <w:trPr>
          <w:trHeight w:val="179"/>
        </w:trPr>
        <w:tc>
          <w:tcPr>
            <w:tcW w:w="3843" w:type="dxa"/>
            <w:shd w:val="clear" w:color="auto" w:fill="auto"/>
            <w:vAlign w:val="center"/>
            <w:hideMark/>
          </w:tcPr>
          <w:p w14:paraId="322333B1" w14:textId="4064CA16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Рабочая инструкция Действия, связанные с рисками и возможностями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0B82EBB7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РИ 31 № 19</w:t>
            </w:r>
          </w:p>
        </w:tc>
        <w:tc>
          <w:tcPr>
            <w:tcW w:w="1479" w:type="dxa"/>
            <w:shd w:val="clear" w:color="auto" w:fill="auto"/>
            <w:vAlign w:val="center"/>
            <w:hideMark/>
          </w:tcPr>
          <w:p w14:paraId="389979DD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26.03.2021г.</w:t>
            </w:r>
          </w:p>
        </w:tc>
        <w:tc>
          <w:tcPr>
            <w:tcW w:w="2631" w:type="dxa"/>
            <w:shd w:val="clear" w:color="auto" w:fill="auto"/>
            <w:vAlign w:val="center"/>
            <w:hideMark/>
          </w:tcPr>
          <w:p w14:paraId="72E4D778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Поверочная лаборатория ТЭЦ-1</w:t>
            </w:r>
          </w:p>
        </w:tc>
      </w:tr>
      <w:tr w:rsidR="0018291C" w:rsidRPr="00C36B53" w14:paraId="1B455EB9" w14:textId="77777777" w:rsidTr="005D48EC">
        <w:trPr>
          <w:trHeight w:val="220"/>
        </w:trPr>
        <w:tc>
          <w:tcPr>
            <w:tcW w:w="3843" w:type="dxa"/>
            <w:shd w:val="clear" w:color="auto" w:fill="auto"/>
            <w:vAlign w:val="center"/>
            <w:hideMark/>
          </w:tcPr>
          <w:p w14:paraId="2F550E13" w14:textId="75A97698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Рабочая инструкция Действия, связанные с рисками и возможностями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6D09C3DE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РИ 29 № 19</w:t>
            </w:r>
          </w:p>
        </w:tc>
        <w:tc>
          <w:tcPr>
            <w:tcW w:w="1479" w:type="dxa"/>
            <w:shd w:val="clear" w:color="auto" w:fill="auto"/>
            <w:vAlign w:val="center"/>
            <w:hideMark/>
          </w:tcPr>
          <w:p w14:paraId="2AAC1B1A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06.04.2021</w:t>
            </w:r>
          </w:p>
        </w:tc>
        <w:tc>
          <w:tcPr>
            <w:tcW w:w="2631" w:type="dxa"/>
            <w:shd w:val="clear" w:color="auto" w:fill="auto"/>
            <w:vAlign w:val="center"/>
            <w:hideMark/>
          </w:tcPr>
          <w:p w14:paraId="27988D3D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Поверочная лаборатория ТЭЦ-2</w:t>
            </w:r>
          </w:p>
        </w:tc>
      </w:tr>
      <w:tr w:rsidR="0018291C" w:rsidRPr="00C36B53" w14:paraId="36F4F7AA" w14:textId="77777777" w:rsidTr="005D48EC">
        <w:trPr>
          <w:trHeight w:val="146"/>
        </w:trPr>
        <w:tc>
          <w:tcPr>
            <w:tcW w:w="3843" w:type="dxa"/>
            <w:shd w:val="clear" w:color="auto" w:fill="auto"/>
            <w:vAlign w:val="center"/>
            <w:hideMark/>
          </w:tcPr>
          <w:p w14:paraId="3DF41021" w14:textId="0137A5CD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Рабочая инструкция </w:t>
            </w:r>
            <w:proofErr w:type="spellStart"/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Валидация</w:t>
            </w:r>
            <w:proofErr w:type="spellEnd"/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и верификация методов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571BA1E5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РИ 31 № 20</w:t>
            </w:r>
          </w:p>
        </w:tc>
        <w:tc>
          <w:tcPr>
            <w:tcW w:w="1479" w:type="dxa"/>
            <w:shd w:val="clear" w:color="auto" w:fill="auto"/>
            <w:vAlign w:val="center"/>
            <w:hideMark/>
          </w:tcPr>
          <w:p w14:paraId="5A1EBB36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26.03.2021г.</w:t>
            </w:r>
          </w:p>
        </w:tc>
        <w:tc>
          <w:tcPr>
            <w:tcW w:w="2631" w:type="dxa"/>
            <w:shd w:val="clear" w:color="auto" w:fill="auto"/>
            <w:vAlign w:val="center"/>
            <w:hideMark/>
          </w:tcPr>
          <w:p w14:paraId="6800EB78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Поверочная лаборатория ТЭЦ-1</w:t>
            </w:r>
          </w:p>
        </w:tc>
      </w:tr>
      <w:tr w:rsidR="0018291C" w:rsidRPr="00C36B53" w14:paraId="2D5CCEA2" w14:textId="77777777" w:rsidTr="005D48EC">
        <w:trPr>
          <w:trHeight w:val="185"/>
        </w:trPr>
        <w:tc>
          <w:tcPr>
            <w:tcW w:w="3843" w:type="dxa"/>
            <w:shd w:val="clear" w:color="auto" w:fill="auto"/>
            <w:vAlign w:val="center"/>
            <w:hideMark/>
          </w:tcPr>
          <w:p w14:paraId="72D64C75" w14:textId="4EE05142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Рабочая инструкция </w:t>
            </w:r>
            <w:proofErr w:type="spellStart"/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Валидация</w:t>
            </w:r>
            <w:proofErr w:type="spellEnd"/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и верификация методов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224018B8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РИ 29 № 20</w:t>
            </w:r>
          </w:p>
        </w:tc>
        <w:tc>
          <w:tcPr>
            <w:tcW w:w="1479" w:type="dxa"/>
            <w:shd w:val="clear" w:color="auto" w:fill="auto"/>
            <w:vAlign w:val="center"/>
            <w:hideMark/>
          </w:tcPr>
          <w:p w14:paraId="10011A32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28.04.2021</w:t>
            </w:r>
          </w:p>
        </w:tc>
        <w:tc>
          <w:tcPr>
            <w:tcW w:w="2631" w:type="dxa"/>
            <w:shd w:val="clear" w:color="auto" w:fill="auto"/>
            <w:vAlign w:val="center"/>
            <w:hideMark/>
          </w:tcPr>
          <w:p w14:paraId="1556B15B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Поверочная лаборатория ТЭЦ-2</w:t>
            </w:r>
          </w:p>
        </w:tc>
      </w:tr>
      <w:tr w:rsidR="0018291C" w:rsidRPr="00C36B53" w14:paraId="73C0C6C0" w14:textId="77777777" w:rsidTr="005D48EC">
        <w:trPr>
          <w:trHeight w:val="98"/>
        </w:trPr>
        <w:tc>
          <w:tcPr>
            <w:tcW w:w="3843" w:type="dxa"/>
            <w:shd w:val="clear" w:color="auto" w:fill="auto"/>
            <w:vAlign w:val="center"/>
            <w:hideMark/>
          </w:tcPr>
          <w:p w14:paraId="4B60D81D" w14:textId="3A85E521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Политика РГП «НЦА». «СМ. Политика в области </w:t>
            </w:r>
            <w:proofErr w:type="spellStart"/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прослеживаемости</w:t>
            </w:r>
            <w:proofErr w:type="spellEnd"/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результатов измерений»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5D4FB7B6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 01-07.04 СМ</w:t>
            </w:r>
          </w:p>
        </w:tc>
        <w:tc>
          <w:tcPr>
            <w:tcW w:w="1479" w:type="dxa"/>
            <w:shd w:val="clear" w:color="auto" w:fill="auto"/>
            <w:vAlign w:val="center"/>
            <w:hideMark/>
          </w:tcPr>
          <w:p w14:paraId="56479F87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2021</w:t>
            </w:r>
          </w:p>
        </w:tc>
        <w:tc>
          <w:tcPr>
            <w:tcW w:w="2631" w:type="dxa"/>
            <w:shd w:val="clear" w:color="auto" w:fill="auto"/>
            <w:vAlign w:val="center"/>
            <w:hideMark/>
          </w:tcPr>
          <w:p w14:paraId="14BFD2CA" w14:textId="47032A51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Поверочная лаборатория ТЭЦ-1 и   ТЭЦ-2 </w:t>
            </w:r>
          </w:p>
        </w:tc>
      </w:tr>
      <w:tr w:rsidR="0018291C" w:rsidRPr="00C36B53" w14:paraId="33CC9DC7" w14:textId="77777777" w:rsidTr="005D48EC">
        <w:trPr>
          <w:trHeight w:val="184"/>
        </w:trPr>
        <w:tc>
          <w:tcPr>
            <w:tcW w:w="3843" w:type="dxa"/>
            <w:shd w:val="clear" w:color="auto" w:fill="auto"/>
            <w:vAlign w:val="center"/>
            <w:hideMark/>
          </w:tcPr>
          <w:p w14:paraId="1B56471E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Политика РГП «НЦА».   Политика по неопределенности результатов измерений»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57F30398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 01-07.09 СМ</w:t>
            </w:r>
          </w:p>
        </w:tc>
        <w:tc>
          <w:tcPr>
            <w:tcW w:w="1479" w:type="dxa"/>
            <w:shd w:val="clear" w:color="auto" w:fill="auto"/>
            <w:vAlign w:val="center"/>
            <w:hideMark/>
          </w:tcPr>
          <w:p w14:paraId="20DDB2D1" w14:textId="77777777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2021</w:t>
            </w:r>
          </w:p>
        </w:tc>
        <w:tc>
          <w:tcPr>
            <w:tcW w:w="2631" w:type="dxa"/>
            <w:shd w:val="clear" w:color="auto" w:fill="auto"/>
            <w:vAlign w:val="center"/>
            <w:hideMark/>
          </w:tcPr>
          <w:p w14:paraId="7421B22C" w14:textId="3FE172F0" w:rsidR="0018291C" w:rsidRPr="00C36B53" w:rsidRDefault="0018291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Поверочная лаборатория ТЭЦ-1 и  ТЭЦ-2 </w:t>
            </w:r>
          </w:p>
        </w:tc>
      </w:tr>
      <w:tr w:rsidR="005D48EC" w:rsidRPr="00C36B53" w14:paraId="507DC65F" w14:textId="77777777" w:rsidTr="005D48EC">
        <w:trPr>
          <w:trHeight w:val="222"/>
        </w:trPr>
        <w:tc>
          <w:tcPr>
            <w:tcW w:w="3843" w:type="dxa"/>
            <w:shd w:val="clear" w:color="auto" w:fill="auto"/>
            <w:vAlign w:val="center"/>
            <w:hideMark/>
          </w:tcPr>
          <w:p w14:paraId="294C7D55" w14:textId="77777777" w:rsidR="005D48EC" w:rsidRPr="00C36B53" w:rsidRDefault="005D48E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Политика РГП «НЦА».  «СМ. Политика по обеспечению беспристрастности»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7670F719" w14:textId="77777777" w:rsidR="005D48EC" w:rsidRPr="00C36B53" w:rsidRDefault="005D48E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П 01-04.13 </w:t>
            </w:r>
          </w:p>
        </w:tc>
        <w:tc>
          <w:tcPr>
            <w:tcW w:w="1479" w:type="dxa"/>
            <w:shd w:val="clear" w:color="auto" w:fill="auto"/>
            <w:vAlign w:val="center"/>
            <w:hideMark/>
          </w:tcPr>
          <w:p w14:paraId="66C47663" w14:textId="77777777" w:rsidR="005D48EC" w:rsidRPr="00C36B53" w:rsidRDefault="005D48E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2021</w:t>
            </w:r>
          </w:p>
        </w:tc>
        <w:tc>
          <w:tcPr>
            <w:tcW w:w="2631" w:type="dxa"/>
            <w:shd w:val="clear" w:color="auto" w:fill="auto"/>
            <w:vAlign w:val="center"/>
            <w:hideMark/>
          </w:tcPr>
          <w:p w14:paraId="19FE9AFE" w14:textId="6230B3D4" w:rsidR="005D48EC" w:rsidRPr="00C36B53" w:rsidRDefault="005D48E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Поверочная лаборатория ТЭЦ-1 и ТЭЦ-2 </w:t>
            </w:r>
          </w:p>
        </w:tc>
      </w:tr>
      <w:tr w:rsidR="005D48EC" w:rsidRPr="00C36B53" w14:paraId="7B1275EE" w14:textId="77777777" w:rsidTr="005D48EC">
        <w:trPr>
          <w:trHeight w:val="189"/>
        </w:trPr>
        <w:tc>
          <w:tcPr>
            <w:tcW w:w="3843" w:type="dxa"/>
            <w:shd w:val="clear" w:color="auto" w:fill="auto"/>
            <w:vAlign w:val="center"/>
            <w:hideMark/>
          </w:tcPr>
          <w:p w14:paraId="438806D2" w14:textId="77777777" w:rsidR="005D48EC" w:rsidRPr="00C36B53" w:rsidRDefault="005D48E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Документированная процедура РГП «НЦА». Система менеджмента Знак аккредитации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547A8440" w14:textId="77777777" w:rsidR="005D48EC" w:rsidRPr="00C36B53" w:rsidRDefault="005D48E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ДП 02-04.18</w:t>
            </w:r>
          </w:p>
        </w:tc>
        <w:tc>
          <w:tcPr>
            <w:tcW w:w="1479" w:type="dxa"/>
            <w:shd w:val="clear" w:color="auto" w:fill="auto"/>
            <w:vAlign w:val="center"/>
            <w:hideMark/>
          </w:tcPr>
          <w:p w14:paraId="7B305C8B" w14:textId="77777777" w:rsidR="005D48EC" w:rsidRPr="00C36B53" w:rsidRDefault="005D48E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2021</w:t>
            </w:r>
          </w:p>
        </w:tc>
        <w:tc>
          <w:tcPr>
            <w:tcW w:w="2631" w:type="dxa"/>
            <w:shd w:val="clear" w:color="auto" w:fill="auto"/>
            <w:vAlign w:val="center"/>
            <w:hideMark/>
          </w:tcPr>
          <w:p w14:paraId="095B43C6" w14:textId="016FAAA7" w:rsidR="005D48EC" w:rsidRPr="00C36B53" w:rsidRDefault="005D48E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Поверочная лаборатория ТЭЦ-1 и ТЭЦ-2 </w:t>
            </w:r>
          </w:p>
        </w:tc>
      </w:tr>
      <w:tr w:rsidR="005D48EC" w:rsidRPr="00C36B53" w14:paraId="1DA2367B" w14:textId="77777777" w:rsidTr="005D48EC">
        <w:trPr>
          <w:trHeight w:val="214"/>
        </w:trPr>
        <w:tc>
          <w:tcPr>
            <w:tcW w:w="3843" w:type="dxa"/>
            <w:shd w:val="clear" w:color="auto" w:fill="auto"/>
            <w:vAlign w:val="center"/>
            <w:hideMark/>
          </w:tcPr>
          <w:p w14:paraId="427EA40A" w14:textId="77777777" w:rsidR="005D48EC" w:rsidRPr="00C36B53" w:rsidRDefault="005D48E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Политика РГП «НЦА».  «Политика по участию в деятельности в области проверки квалификации» 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0F67E5C2" w14:textId="77777777" w:rsidR="005D48EC" w:rsidRPr="00C36B53" w:rsidRDefault="005D48E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П 01-07.05 </w:t>
            </w:r>
          </w:p>
        </w:tc>
        <w:tc>
          <w:tcPr>
            <w:tcW w:w="1479" w:type="dxa"/>
            <w:shd w:val="clear" w:color="auto" w:fill="auto"/>
            <w:vAlign w:val="center"/>
            <w:hideMark/>
          </w:tcPr>
          <w:p w14:paraId="1FE5F9F4" w14:textId="77777777" w:rsidR="005D48EC" w:rsidRPr="00C36B53" w:rsidRDefault="005D48E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2021</w:t>
            </w:r>
          </w:p>
        </w:tc>
        <w:tc>
          <w:tcPr>
            <w:tcW w:w="2631" w:type="dxa"/>
            <w:shd w:val="clear" w:color="auto" w:fill="auto"/>
            <w:vAlign w:val="center"/>
            <w:hideMark/>
          </w:tcPr>
          <w:p w14:paraId="54B2BB23" w14:textId="7AEFEDD3" w:rsidR="005D48EC" w:rsidRPr="00C36B53" w:rsidRDefault="005D48E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Поверочная лаборатория ТЭЦ-1 и ТЭЦ-2 </w:t>
            </w:r>
          </w:p>
        </w:tc>
      </w:tr>
      <w:tr w:rsidR="005D48EC" w:rsidRPr="00C36B53" w14:paraId="7586C7E5" w14:textId="77777777" w:rsidTr="005D48EC">
        <w:trPr>
          <w:trHeight w:val="274"/>
        </w:trPr>
        <w:tc>
          <w:tcPr>
            <w:tcW w:w="3843" w:type="dxa"/>
            <w:shd w:val="clear" w:color="auto" w:fill="auto"/>
            <w:vAlign w:val="center"/>
            <w:hideMark/>
          </w:tcPr>
          <w:p w14:paraId="646F3927" w14:textId="77777777" w:rsidR="005D48EC" w:rsidRPr="00C36B53" w:rsidRDefault="005D48E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Рабочая инструкция РГП «НЦА».                                        «СМ. Выражение и оценивание неопределенности результатов измерений»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19F06C68" w14:textId="77777777" w:rsidR="005D48EC" w:rsidRPr="00C36B53" w:rsidRDefault="005D48E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РИ 03-07.13 </w:t>
            </w:r>
          </w:p>
        </w:tc>
        <w:tc>
          <w:tcPr>
            <w:tcW w:w="1479" w:type="dxa"/>
            <w:shd w:val="clear" w:color="auto" w:fill="auto"/>
            <w:vAlign w:val="center"/>
            <w:hideMark/>
          </w:tcPr>
          <w:p w14:paraId="377B8016" w14:textId="77777777" w:rsidR="005D48EC" w:rsidRPr="00C36B53" w:rsidRDefault="005D48E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2021</w:t>
            </w:r>
          </w:p>
        </w:tc>
        <w:tc>
          <w:tcPr>
            <w:tcW w:w="2631" w:type="dxa"/>
            <w:shd w:val="clear" w:color="auto" w:fill="auto"/>
            <w:vAlign w:val="center"/>
            <w:hideMark/>
          </w:tcPr>
          <w:p w14:paraId="17EDAF93" w14:textId="6183A95B" w:rsidR="005D48EC" w:rsidRPr="00C36B53" w:rsidRDefault="005D48E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Поверочная лаборатория ТЭЦ-1 и ТЭЦ-2 </w:t>
            </w:r>
          </w:p>
        </w:tc>
      </w:tr>
      <w:tr w:rsidR="005D48EC" w:rsidRPr="00C36B53" w14:paraId="2AF0214C" w14:textId="77777777" w:rsidTr="005D48EC">
        <w:trPr>
          <w:trHeight w:val="60"/>
        </w:trPr>
        <w:tc>
          <w:tcPr>
            <w:tcW w:w="3843" w:type="dxa"/>
            <w:shd w:val="clear" w:color="auto" w:fill="auto"/>
            <w:vAlign w:val="center"/>
            <w:hideMark/>
          </w:tcPr>
          <w:p w14:paraId="41DEC2B6" w14:textId="2BA5A615" w:rsidR="005D48EC" w:rsidRPr="00C36B53" w:rsidRDefault="005D48E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Политика ILAС.  «По неопределенности измерений при калибровке»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19E0A0C7" w14:textId="77777777" w:rsidR="005D48EC" w:rsidRPr="00C36B53" w:rsidRDefault="005D48E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Р14:09/2020</w:t>
            </w:r>
          </w:p>
        </w:tc>
        <w:tc>
          <w:tcPr>
            <w:tcW w:w="1479" w:type="dxa"/>
            <w:shd w:val="clear" w:color="auto" w:fill="auto"/>
            <w:vAlign w:val="center"/>
            <w:hideMark/>
          </w:tcPr>
          <w:p w14:paraId="5984B1E8" w14:textId="77777777" w:rsidR="005D48EC" w:rsidRPr="00C36B53" w:rsidRDefault="005D48E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631" w:type="dxa"/>
            <w:shd w:val="clear" w:color="auto" w:fill="auto"/>
            <w:vAlign w:val="center"/>
            <w:hideMark/>
          </w:tcPr>
          <w:p w14:paraId="52A9F349" w14:textId="3E29FCEA" w:rsidR="005D48EC" w:rsidRPr="00C36B53" w:rsidRDefault="005D48E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Поверочная лаборатория ТЭЦ-1 и ТЭЦ-2 </w:t>
            </w:r>
          </w:p>
        </w:tc>
      </w:tr>
      <w:tr w:rsidR="005D48EC" w:rsidRPr="00C36B53" w14:paraId="0BDB9AA3" w14:textId="77777777" w:rsidTr="005D48EC">
        <w:trPr>
          <w:trHeight w:val="340"/>
        </w:trPr>
        <w:tc>
          <w:tcPr>
            <w:tcW w:w="3843" w:type="dxa"/>
            <w:shd w:val="clear" w:color="auto" w:fill="auto"/>
            <w:vAlign w:val="center"/>
            <w:hideMark/>
          </w:tcPr>
          <w:p w14:paraId="28826F3B" w14:textId="7ACA35FB" w:rsidR="005D48EC" w:rsidRPr="00C36B53" w:rsidRDefault="005D48E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Политика ILAС.  «По метрологической </w:t>
            </w:r>
            <w:proofErr w:type="spellStart"/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прослеживаемости</w:t>
            </w:r>
            <w:proofErr w:type="spellEnd"/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измерений результатов измерений»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2EF1E182" w14:textId="77777777" w:rsidR="005D48EC" w:rsidRPr="00C36B53" w:rsidRDefault="005D48E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Р10:07/2020</w:t>
            </w:r>
          </w:p>
        </w:tc>
        <w:tc>
          <w:tcPr>
            <w:tcW w:w="1479" w:type="dxa"/>
            <w:shd w:val="clear" w:color="auto" w:fill="auto"/>
            <w:vAlign w:val="center"/>
            <w:hideMark/>
          </w:tcPr>
          <w:p w14:paraId="1064FF1D" w14:textId="77777777" w:rsidR="005D48EC" w:rsidRPr="00C36B53" w:rsidRDefault="005D48E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631" w:type="dxa"/>
            <w:shd w:val="clear" w:color="auto" w:fill="auto"/>
            <w:vAlign w:val="center"/>
            <w:hideMark/>
          </w:tcPr>
          <w:p w14:paraId="0D9BA892" w14:textId="6BD88096" w:rsidR="005D48EC" w:rsidRPr="00C36B53" w:rsidRDefault="005D48E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Поверочная лаборатория ТЭЦ-1 и ТЭЦ-2 </w:t>
            </w:r>
          </w:p>
        </w:tc>
      </w:tr>
      <w:tr w:rsidR="005D48EC" w:rsidRPr="00C36B53" w14:paraId="1E1DEE61" w14:textId="77777777" w:rsidTr="005D48EC">
        <w:trPr>
          <w:trHeight w:val="349"/>
        </w:trPr>
        <w:tc>
          <w:tcPr>
            <w:tcW w:w="3843" w:type="dxa"/>
            <w:shd w:val="clear" w:color="auto" w:fill="auto"/>
            <w:vAlign w:val="center"/>
            <w:hideMark/>
          </w:tcPr>
          <w:p w14:paraId="4FB00B6A" w14:textId="77777777" w:rsidR="005D48EC" w:rsidRPr="00C36B53" w:rsidRDefault="005D48E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Политика ILAС. «По участию в деятельности в области проверки квалификации»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2FB2B4D5" w14:textId="77777777" w:rsidR="005D48EC" w:rsidRPr="00C36B53" w:rsidRDefault="005D48E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Р9:06/2014 </w:t>
            </w:r>
          </w:p>
        </w:tc>
        <w:tc>
          <w:tcPr>
            <w:tcW w:w="1479" w:type="dxa"/>
            <w:shd w:val="clear" w:color="auto" w:fill="auto"/>
            <w:vAlign w:val="center"/>
            <w:hideMark/>
          </w:tcPr>
          <w:p w14:paraId="75D01941" w14:textId="77777777" w:rsidR="005D48EC" w:rsidRPr="00C36B53" w:rsidRDefault="005D48E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631" w:type="dxa"/>
            <w:shd w:val="clear" w:color="auto" w:fill="auto"/>
            <w:vAlign w:val="center"/>
            <w:hideMark/>
          </w:tcPr>
          <w:p w14:paraId="4B65D690" w14:textId="3B30D80A" w:rsidR="005D48EC" w:rsidRPr="00C36B53" w:rsidRDefault="005D48EC" w:rsidP="008D2BB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6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Поверочная лаборатория ТЭЦ-1 и ТЭЦ-2 </w:t>
            </w:r>
          </w:p>
        </w:tc>
      </w:tr>
    </w:tbl>
    <w:p w14:paraId="479D5278" w14:textId="77777777" w:rsidR="00575097" w:rsidRPr="00C36B53" w:rsidRDefault="00575097" w:rsidP="008D2BB5">
      <w:pPr>
        <w:tabs>
          <w:tab w:val="left" w:pos="0"/>
        </w:tabs>
        <w:spacing w:after="0" w:line="240" w:lineRule="auto"/>
        <w:ind w:right="-144" w:firstLine="567"/>
        <w:contextualSpacing/>
        <w:jc w:val="both"/>
        <w:rPr>
          <w:rStyle w:val="af3"/>
          <w:rFonts w:ascii="Times New Roman" w:hAnsi="Times New Roman"/>
          <w:i w:val="0"/>
          <w:sz w:val="28"/>
          <w:szCs w:val="28"/>
        </w:rPr>
      </w:pPr>
    </w:p>
    <w:p w14:paraId="4A2972E5" w14:textId="77777777" w:rsidR="00AE3684" w:rsidRPr="00C36B53" w:rsidRDefault="00AE3684" w:rsidP="008D2BB5">
      <w:pPr>
        <w:tabs>
          <w:tab w:val="left" w:pos="0"/>
        </w:tabs>
        <w:spacing w:after="0" w:line="240" w:lineRule="auto"/>
        <w:ind w:right="-144" w:firstLine="567"/>
        <w:contextualSpacing/>
        <w:jc w:val="both"/>
        <w:rPr>
          <w:rStyle w:val="af3"/>
          <w:rFonts w:ascii="Times New Roman" w:hAnsi="Times New Roman"/>
          <w:i w:val="0"/>
          <w:sz w:val="28"/>
          <w:szCs w:val="28"/>
        </w:rPr>
      </w:pPr>
    </w:p>
    <w:p w14:paraId="41DA24AE" w14:textId="39623AA9" w:rsidR="00DA40FD" w:rsidRPr="00C36B53" w:rsidRDefault="00DA40FD" w:rsidP="008D2BB5">
      <w:pPr>
        <w:pStyle w:val="a8"/>
        <w:widowControl w:val="0"/>
        <w:numPr>
          <w:ilvl w:val="0"/>
          <w:numId w:val="3"/>
        </w:numPr>
        <w:tabs>
          <w:tab w:val="left" w:pos="993"/>
        </w:tabs>
        <w:spacing w:after="0" w:line="240" w:lineRule="auto"/>
        <w:jc w:val="both"/>
        <w:rPr>
          <w:rStyle w:val="af3"/>
          <w:rFonts w:ascii="Times New Roman" w:hAnsi="Times New Roman"/>
          <w:b/>
          <w:i w:val="0"/>
          <w:sz w:val="28"/>
          <w:szCs w:val="28"/>
        </w:rPr>
      </w:pPr>
      <w:r w:rsidRPr="00C36B53">
        <w:rPr>
          <w:rStyle w:val="af3"/>
          <w:rFonts w:ascii="Times New Roman" w:hAnsi="Times New Roman"/>
          <w:b/>
          <w:i w:val="0"/>
          <w:sz w:val="28"/>
          <w:szCs w:val="28"/>
        </w:rPr>
        <w:t>Лаборатория металлов</w:t>
      </w:r>
    </w:p>
    <w:p w14:paraId="517A9C86" w14:textId="27F4B801" w:rsidR="00BB4319" w:rsidRPr="00C36B53" w:rsidRDefault="00BB4319" w:rsidP="008D2BB5">
      <w:pPr>
        <w:pStyle w:val="a9"/>
        <w:ind w:firstLine="567"/>
        <w:contextualSpacing/>
        <w:jc w:val="both"/>
        <w:rPr>
          <w:rStyle w:val="af3"/>
          <w:rFonts w:ascii="Times New Roman" w:eastAsiaTheme="minorHAnsi" w:hAnsi="Times New Roman" w:cstheme="minorBidi"/>
          <w:sz w:val="28"/>
          <w:szCs w:val="28"/>
        </w:rPr>
      </w:pPr>
      <w:r w:rsidRPr="00C36B53">
        <w:rPr>
          <w:rStyle w:val="af3"/>
          <w:rFonts w:ascii="Times New Roman" w:eastAsiaTheme="minorHAnsi" w:hAnsi="Times New Roman" w:cstheme="minorBidi"/>
          <w:i w:val="0"/>
          <w:sz w:val="28"/>
          <w:szCs w:val="28"/>
        </w:rPr>
        <w:t>Лаборатория металлов является структурным подразделением</w:t>
      </w:r>
      <w:r w:rsidRPr="00C36B53">
        <w:rPr>
          <w:rStyle w:val="af3"/>
          <w:rFonts w:ascii="Times New Roman" w:hAnsi="Times New Roman"/>
          <w:i w:val="0"/>
          <w:sz w:val="28"/>
          <w:szCs w:val="28"/>
        </w:rPr>
        <w:t xml:space="preserve"> </w:t>
      </w:r>
      <w:r w:rsidRPr="00C36B53">
        <w:rPr>
          <w:rStyle w:val="af3"/>
          <w:rFonts w:ascii="Times New Roman" w:eastAsiaTheme="minorHAnsi" w:hAnsi="Times New Roman" w:cstheme="minorBidi"/>
          <w:i w:val="0"/>
          <w:sz w:val="28"/>
          <w:szCs w:val="28"/>
        </w:rPr>
        <w:t>АО «Астана-Энергия» (далее - Общество)</w:t>
      </w:r>
      <w:r w:rsidRPr="00C36B53">
        <w:rPr>
          <w:rStyle w:val="af3"/>
          <w:rFonts w:ascii="Times New Roman" w:hAnsi="Times New Roman"/>
          <w:i w:val="0"/>
          <w:sz w:val="28"/>
          <w:szCs w:val="28"/>
        </w:rPr>
        <w:t>, н</w:t>
      </w:r>
      <w:r w:rsidRPr="00C36B53">
        <w:rPr>
          <w:rStyle w:val="af3"/>
          <w:rFonts w:ascii="Times New Roman" w:eastAsiaTheme="minorHAnsi" w:hAnsi="Times New Roman" w:cstheme="minorBidi"/>
          <w:i w:val="0"/>
          <w:sz w:val="28"/>
          <w:szCs w:val="28"/>
        </w:rPr>
        <w:t>епосредственно подчиняется Заместителю Председателя Правления по производству.</w:t>
      </w:r>
    </w:p>
    <w:p w14:paraId="39385679" w14:textId="11753BC9" w:rsidR="00BB4319" w:rsidRPr="00C36B53" w:rsidRDefault="00BB4319" w:rsidP="008D2BB5">
      <w:pPr>
        <w:pStyle w:val="a9"/>
        <w:ind w:firstLine="567"/>
        <w:contextualSpacing/>
        <w:jc w:val="both"/>
        <w:rPr>
          <w:rStyle w:val="af3"/>
          <w:rFonts w:ascii="Times New Roman" w:eastAsiaTheme="minorHAnsi" w:hAnsi="Times New Roman" w:cstheme="minorBidi"/>
          <w:i w:val="0"/>
          <w:sz w:val="28"/>
          <w:szCs w:val="28"/>
        </w:rPr>
      </w:pPr>
      <w:r w:rsidRPr="00C36B53">
        <w:rPr>
          <w:rStyle w:val="af3"/>
          <w:rFonts w:ascii="Times New Roman" w:eastAsiaTheme="minorHAnsi" w:hAnsi="Times New Roman" w:cstheme="minorBidi"/>
          <w:i w:val="0"/>
          <w:sz w:val="28"/>
          <w:szCs w:val="28"/>
        </w:rPr>
        <w:lastRenderedPageBreak/>
        <w:t>В своей деятельности руководствуется: уставом Общества,</w:t>
      </w:r>
      <w:r w:rsidRPr="00C36B53">
        <w:rPr>
          <w:rStyle w:val="af3"/>
          <w:rFonts w:ascii="Times New Roman" w:hAnsi="Times New Roman"/>
          <w:i w:val="0"/>
          <w:sz w:val="28"/>
          <w:szCs w:val="28"/>
        </w:rPr>
        <w:t xml:space="preserve"> </w:t>
      </w:r>
      <w:r w:rsidRPr="00C36B53">
        <w:rPr>
          <w:rStyle w:val="af3"/>
          <w:rFonts w:ascii="Times New Roman" w:eastAsiaTheme="minorHAnsi" w:hAnsi="Times New Roman" w:cstheme="minorBidi"/>
          <w:i w:val="0"/>
          <w:sz w:val="28"/>
          <w:szCs w:val="28"/>
        </w:rPr>
        <w:t>положением</w:t>
      </w:r>
      <w:r w:rsidRPr="00C36B53">
        <w:rPr>
          <w:rStyle w:val="af3"/>
          <w:rFonts w:ascii="Times New Roman" w:hAnsi="Times New Roman"/>
          <w:i w:val="0"/>
          <w:sz w:val="28"/>
          <w:szCs w:val="28"/>
        </w:rPr>
        <w:t xml:space="preserve"> отдела</w:t>
      </w:r>
      <w:r w:rsidRPr="00C36B53">
        <w:rPr>
          <w:rStyle w:val="af3"/>
          <w:rFonts w:ascii="Times New Roman" w:eastAsiaTheme="minorHAnsi" w:hAnsi="Times New Roman" w:cstheme="minorBidi"/>
          <w:i w:val="0"/>
          <w:sz w:val="28"/>
          <w:szCs w:val="28"/>
        </w:rPr>
        <w:t>;</w:t>
      </w:r>
      <w:r w:rsidRPr="00C36B53">
        <w:rPr>
          <w:rStyle w:val="af3"/>
          <w:rFonts w:ascii="Times New Roman" w:hAnsi="Times New Roman"/>
          <w:i w:val="0"/>
          <w:sz w:val="28"/>
          <w:szCs w:val="28"/>
        </w:rPr>
        <w:t xml:space="preserve"> </w:t>
      </w:r>
      <w:r w:rsidRPr="00C36B53">
        <w:rPr>
          <w:rStyle w:val="af3"/>
          <w:rFonts w:ascii="Times New Roman" w:eastAsiaTheme="minorHAnsi" w:hAnsi="Times New Roman" w:cstheme="minorBidi"/>
          <w:i w:val="0"/>
          <w:sz w:val="28"/>
          <w:szCs w:val="28"/>
        </w:rPr>
        <w:t>приказами Общества;</w:t>
      </w:r>
      <w:r w:rsidRPr="00C36B53">
        <w:rPr>
          <w:rStyle w:val="af3"/>
          <w:rFonts w:ascii="Times New Roman" w:hAnsi="Times New Roman"/>
          <w:i w:val="0"/>
          <w:sz w:val="28"/>
          <w:szCs w:val="28"/>
        </w:rPr>
        <w:t xml:space="preserve"> </w:t>
      </w:r>
      <w:r w:rsidRPr="00C36B53">
        <w:rPr>
          <w:rStyle w:val="af3"/>
          <w:rFonts w:ascii="Times New Roman" w:eastAsiaTheme="minorHAnsi" w:hAnsi="Times New Roman" w:cstheme="minorBidi"/>
          <w:i w:val="0"/>
          <w:sz w:val="28"/>
          <w:szCs w:val="28"/>
        </w:rPr>
        <w:t>распоряжениями Председателя Правления Общества;</w:t>
      </w:r>
      <w:r w:rsidRPr="00C36B53">
        <w:rPr>
          <w:rStyle w:val="af3"/>
          <w:rFonts w:ascii="Times New Roman" w:hAnsi="Times New Roman"/>
          <w:i w:val="0"/>
          <w:sz w:val="28"/>
          <w:szCs w:val="28"/>
        </w:rPr>
        <w:t xml:space="preserve"> </w:t>
      </w:r>
      <w:r w:rsidRPr="00C36B53">
        <w:rPr>
          <w:rStyle w:val="af3"/>
          <w:rFonts w:ascii="Times New Roman" w:eastAsiaTheme="minorHAnsi" w:hAnsi="Times New Roman" w:cstheme="minorBidi"/>
          <w:i w:val="0"/>
          <w:sz w:val="28"/>
          <w:szCs w:val="28"/>
        </w:rPr>
        <w:t>нормативными документами, инструкциями, ГОСТами, техническими условиями и т.д.</w:t>
      </w:r>
      <w:r w:rsidRPr="00C36B53">
        <w:rPr>
          <w:rStyle w:val="af3"/>
          <w:rFonts w:ascii="Times New Roman" w:hAnsi="Times New Roman"/>
          <w:i w:val="0"/>
          <w:sz w:val="28"/>
          <w:szCs w:val="28"/>
        </w:rPr>
        <w:t xml:space="preserve"> </w:t>
      </w:r>
    </w:p>
    <w:p w14:paraId="3BFDE914" w14:textId="62ABB87A" w:rsidR="00BB4319" w:rsidRPr="00C36B53" w:rsidRDefault="00BB4319" w:rsidP="008D2BB5">
      <w:pPr>
        <w:widowControl w:val="0"/>
        <w:tabs>
          <w:tab w:val="left" w:pos="993"/>
        </w:tabs>
        <w:spacing w:after="0" w:line="240" w:lineRule="auto"/>
        <w:ind w:firstLine="567"/>
        <w:contextualSpacing/>
        <w:jc w:val="both"/>
        <w:rPr>
          <w:rStyle w:val="af3"/>
          <w:rFonts w:ascii="Times New Roman" w:hAnsi="Times New Roman"/>
          <w:i w:val="0"/>
          <w:sz w:val="28"/>
          <w:szCs w:val="28"/>
        </w:rPr>
      </w:pPr>
      <w:r w:rsidRPr="00C36B53">
        <w:rPr>
          <w:rStyle w:val="af3"/>
          <w:rFonts w:ascii="Times New Roman" w:hAnsi="Times New Roman"/>
          <w:i w:val="0"/>
          <w:sz w:val="28"/>
          <w:szCs w:val="28"/>
        </w:rPr>
        <w:t xml:space="preserve">Деятельность Лаборатории металлов регламентирована Положением о лаборатории металлов, утвержденным председателем Правления АО «Астана-Энергия» от </w:t>
      </w:r>
      <w:r w:rsidR="00B010C3" w:rsidRPr="00C36B53">
        <w:rPr>
          <w:rStyle w:val="af3"/>
          <w:rFonts w:ascii="Times New Roman" w:hAnsi="Times New Roman"/>
          <w:i w:val="0"/>
          <w:sz w:val="28"/>
          <w:szCs w:val="28"/>
        </w:rPr>
        <w:t>17</w:t>
      </w:r>
      <w:r w:rsidRPr="00C36B53">
        <w:rPr>
          <w:rStyle w:val="af3"/>
          <w:rFonts w:ascii="Times New Roman" w:hAnsi="Times New Roman"/>
          <w:i w:val="0"/>
          <w:sz w:val="28"/>
          <w:szCs w:val="28"/>
        </w:rPr>
        <w:t xml:space="preserve"> </w:t>
      </w:r>
      <w:r w:rsidR="00B010C3" w:rsidRPr="00C36B53">
        <w:rPr>
          <w:rStyle w:val="af3"/>
          <w:rFonts w:ascii="Times New Roman" w:hAnsi="Times New Roman"/>
          <w:i w:val="0"/>
          <w:sz w:val="28"/>
          <w:szCs w:val="28"/>
        </w:rPr>
        <w:t>мая</w:t>
      </w:r>
      <w:r w:rsidRPr="00C36B53">
        <w:rPr>
          <w:rStyle w:val="af3"/>
          <w:rFonts w:ascii="Times New Roman" w:hAnsi="Times New Roman"/>
          <w:i w:val="0"/>
          <w:sz w:val="28"/>
          <w:szCs w:val="28"/>
        </w:rPr>
        <w:t xml:space="preserve"> 2021 года.</w:t>
      </w:r>
    </w:p>
    <w:p w14:paraId="33983B82" w14:textId="5FE560EA" w:rsidR="00BB4319" w:rsidRPr="00C36B53" w:rsidRDefault="00BB4319" w:rsidP="008D2BB5">
      <w:pPr>
        <w:widowControl w:val="0"/>
        <w:tabs>
          <w:tab w:val="left" w:pos="993"/>
        </w:tabs>
        <w:spacing w:after="0" w:line="240" w:lineRule="auto"/>
        <w:ind w:firstLine="567"/>
        <w:contextualSpacing/>
        <w:jc w:val="both"/>
        <w:rPr>
          <w:rStyle w:val="af3"/>
          <w:rFonts w:ascii="Times New Roman" w:hAnsi="Times New Roman"/>
          <w:b/>
          <w:i w:val="0"/>
          <w:sz w:val="28"/>
          <w:szCs w:val="28"/>
        </w:rPr>
      </w:pPr>
      <w:r w:rsidRPr="00C36B53">
        <w:rPr>
          <w:rStyle w:val="af3"/>
          <w:rFonts w:ascii="Times New Roman" w:hAnsi="Times New Roman"/>
          <w:b/>
          <w:i w:val="0"/>
          <w:sz w:val="28"/>
          <w:szCs w:val="28"/>
        </w:rPr>
        <w:t>Основные задачи:</w:t>
      </w:r>
    </w:p>
    <w:p w14:paraId="722FB4C7" w14:textId="221B17BB" w:rsidR="00BB4319" w:rsidRPr="00C36B53" w:rsidRDefault="00BB4319" w:rsidP="008D2BB5">
      <w:pPr>
        <w:pStyle w:val="a9"/>
        <w:ind w:firstLine="567"/>
        <w:contextualSpacing/>
        <w:jc w:val="both"/>
        <w:rPr>
          <w:rStyle w:val="af3"/>
          <w:rFonts w:ascii="Times New Roman" w:eastAsiaTheme="minorHAnsi" w:hAnsi="Times New Roman" w:cstheme="minorBidi"/>
          <w:i w:val="0"/>
          <w:sz w:val="28"/>
          <w:szCs w:val="28"/>
        </w:rPr>
      </w:pPr>
      <w:r w:rsidRPr="00C36B53">
        <w:rPr>
          <w:rStyle w:val="af3"/>
          <w:rFonts w:ascii="Times New Roman" w:eastAsiaTheme="minorHAnsi" w:hAnsi="Times New Roman" w:cstheme="minorBidi"/>
          <w:i w:val="0"/>
          <w:sz w:val="28"/>
          <w:szCs w:val="28"/>
        </w:rPr>
        <w:t>- организация и проведение контроля качества металла и сварных соединений при ремонте, монтаже и в процессе эксплуатации оборудования;</w:t>
      </w:r>
    </w:p>
    <w:p w14:paraId="2B372C3B" w14:textId="32413A0D" w:rsidR="00BB4319" w:rsidRPr="00C36B53" w:rsidRDefault="00BB4319" w:rsidP="008D2BB5">
      <w:pPr>
        <w:pStyle w:val="a9"/>
        <w:ind w:firstLine="567"/>
        <w:contextualSpacing/>
        <w:jc w:val="both"/>
        <w:rPr>
          <w:rStyle w:val="af3"/>
          <w:rFonts w:ascii="Times New Roman" w:eastAsiaTheme="minorHAnsi" w:hAnsi="Times New Roman" w:cstheme="minorBidi"/>
          <w:i w:val="0"/>
          <w:sz w:val="28"/>
          <w:szCs w:val="28"/>
        </w:rPr>
      </w:pPr>
      <w:r w:rsidRPr="00C36B53">
        <w:rPr>
          <w:rStyle w:val="af3"/>
          <w:rFonts w:ascii="Times New Roman" w:eastAsiaTheme="minorHAnsi" w:hAnsi="Times New Roman" w:cstheme="minorBidi"/>
          <w:i w:val="0"/>
          <w:sz w:val="28"/>
          <w:szCs w:val="28"/>
        </w:rPr>
        <w:t>- анализ причин повреждения оборудования, участие в разработке мероприятий по повышению надежности работы оборудования.</w:t>
      </w:r>
    </w:p>
    <w:p w14:paraId="23FF82ED" w14:textId="71C8B4EE" w:rsidR="00BB4319" w:rsidRPr="00C36B53" w:rsidRDefault="00BB4319" w:rsidP="008D2BB5">
      <w:pPr>
        <w:pStyle w:val="a9"/>
        <w:ind w:firstLine="567"/>
        <w:contextualSpacing/>
        <w:jc w:val="both"/>
        <w:rPr>
          <w:rStyle w:val="af3"/>
          <w:rFonts w:ascii="Times New Roman" w:eastAsiaTheme="minorHAnsi" w:hAnsi="Times New Roman" w:cstheme="minorBidi"/>
          <w:b/>
          <w:i w:val="0"/>
          <w:sz w:val="28"/>
          <w:szCs w:val="28"/>
        </w:rPr>
      </w:pPr>
      <w:r w:rsidRPr="00C36B53">
        <w:rPr>
          <w:rStyle w:val="af3"/>
          <w:rFonts w:ascii="Times New Roman" w:eastAsiaTheme="minorHAnsi" w:hAnsi="Times New Roman" w:cstheme="minorBidi"/>
          <w:b/>
          <w:i w:val="0"/>
          <w:sz w:val="28"/>
          <w:szCs w:val="28"/>
        </w:rPr>
        <w:t>Выполняет следующие функции:</w:t>
      </w:r>
    </w:p>
    <w:p w14:paraId="1C4E9504" w14:textId="77777777" w:rsidR="00BB4319" w:rsidRPr="00C36B53" w:rsidRDefault="00BB4319" w:rsidP="008D2BB5">
      <w:pPr>
        <w:pStyle w:val="a9"/>
        <w:ind w:firstLine="567"/>
        <w:contextualSpacing/>
        <w:jc w:val="both"/>
        <w:rPr>
          <w:rStyle w:val="af3"/>
          <w:rFonts w:ascii="Times New Roman" w:eastAsiaTheme="minorHAnsi" w:hAnsi="Times New Roman" w:cstheme="minorBidi"/>
          <w:i w:val="0"/>
          <w:sz w:val="28"/>
          <w:szCs w:val="28"/>
        </w:rPr>
      </w:pPr>
      <w:r w:rsidRPr="00C36B53">
        <w:rPr>
          <w:rStyle w:val="af3"/>
          <w:rFonts w:ascii="Times New Roman" w:eastAsiaTheme="minorHAnsi" w:hAnsi="Times New Roman" w:cstheme="minorBidi"/>
          <w:i w:val="0"/>
          <w:sz w:val="28"/>
          <w:szCs w:val="28"/>
        </w:rPr>
        <w:t xml:space="preserve">Проводит ультразвуковую дефектоскопию, магнитопорошковую дефектоскопию, цветную дефектоскопию, </w:t>
      </w:r>
      <w:proofErr w:type="spellStart"/>
      <w:r w:rsidRPr="00C36B53">
        <w:rPr>
          <w:rStyle w:val="af3"/>
          <w:rFonts w:ascii="Times New Roman" w:eastAsiaTheme="minorHAnsi" w:hAnsi="Times New Roman" w:cstheme="minorBidi"/>
          <w:i w:val="0"/>
          <w:sz w:val="28"/>
          <w:szCs w:val="28"/>
        </w:rPr>
        <w:t>толщинометрию</w:t>
      </w:r>
      <w:proofErr w:type="spellEnd"/>
      <w:r w:rsidRPr="00C36B53">
        <w:rPr>
          <w:rStyle w:val="af3"/>
          <w:rFonts w:ascii="Times New Roman" w:eastAsiaTheme="minorHAnsi" w:hAnsi="Times New Roman" w:cstheme="minorBidi"/>
          <w:i w:val="0"/>
          <w:sz w:val="28"/>
          <w:szCs w:val="28"/>
        </w:rPr>
        <w:t xml:space="preserve">, </w:t>
      </w:r>
      <w:proofErr w:type="spellStart"/>
      <w:r w:rsidRPr="00C36B53">
        <w:rPr>
          <w:rStyle w:val="af3"/>
          <w:rFonts w:ascii="Times New Roman" w:eastAsiaTheme="minorHAnsi" w:hAnsi="Times New Roman" w:cstheme="minorBidi"/>
          <w:i w:val="0"/>
          <w:sz w:val="28"/>
          <w:szCs w:val="28"/>
        </w:rPr>
        <w:t>стилоскопирование</w:t>
      </w:r>
      <w:proofErr w:type="spellEnd"/>
      <w:r w:rsidRPr="00C36B53">
        <w:rPr>
          <w:rStyle w:val="af3"/>
          <w:rFonts w:ascii="Times New Roman" w:eastAsiaTheme="minorHAnsi" w:hAnsi="Times New Roman" w:cstheme="minorBidi"/>
          <w:i w:val="0"/>
          <w:sz w:val="28"/>
          <w:szCs w:val="28"/>
        </w:rPr>
        <w:t>, замер твердости, визуальный и измерительный контроль металла энергетического оборудования;</w:t>
      </w:r>
    </w:p>
    <w:p w14:paraId="0DB788E8" w14:textId="77777777" w:rsidR="00BB4319" w:rsidRPr="00C36B53" w:rsidRDefault="00BB4319" w:rsidP="008D2BB5">
      <w:pPr>
        <w:pStyle w:val="a9"/>
        <w:ind w:firstLine="567"/>
        <w:contextualSpacing/>
        <w:jc w:val="both"/>
        <w:rPr>
          <w:rStyle w:val="af3"/>
          <w:rFonts w:ascii="Times New Roman" w:eastAsiaTheme="minorHAnsi" w:hAnsi="Times New Roman" w:cstheme="minorBidi"/>
          <w:i w:val="0"/>
          <w:sz w:val="28"/>
          <w:szCs w:val="28"/>
        </w:rPr>
      </w:pPr>
      <w:r w:rsidRPr="00C36B53">
        <w:rPr>
          <w:rStyle w:val="af3"/>
          <w:rFonts w:ascii="Times New Roman" w:eastAsiaTheme="minorHAnsi" w:hAnsi="Times New Roman" w:cstheme="minorBidi"/>
          <w:i w:val="0"/>
          <w:sz w:val="28"/>
          <w:szCs w:val="28"/>
        </w:rPr>
        <w:t>Организует проведение химического анализа, механических испытаний, металлографического анализа;</w:t>
      </w:r>
    </w:p>
    <w:p w14:paraId="550BE693" w14:textId="77777777" w:rsidR="00BB4319" w:rsidRPr="00C36B53" w:rsidRDefault="00BB4319" w:rsidP="008D2BB5">
      <w:pPr>
        <w:pStyle w:val="a9"/>
        <w:ind w:firstLine="567"/>
        <w:contextualSpacing/>
        <w:jc w:val="both"/>
        <w:rPr>
          <w:rStyle w:val="af3"/>
          <w:rFonts w:ascii="Times New Roman" w:eastAsiaTheme="minorHAnsi" w:hAnsi="Times New Roman" w:cstheme="minorBidi"/>
          <w:i w:val="0"/>
          <w:sz w:val="28"/>
          <w:szCs w:val="28"/>
        </w:rPr>
      </w:pPr>
      <w:r w:rsidRPr="00C36B53">
        <w:rPr>
          <w:rStyle w:val="af3"/>
          <w:rFonts w:ascii="Times New Roman" w:eastAsiaTheme="minorHAnsi" w:hAnsi="Times New Roman" w:cstheme="minorBidi"/>
          <w:i w:val="0"/>
          <w:sz w:val="28"/>
          <w:szCs w:val="28"/>
        </w:rPr>
        <w:t>При необходимости фотографирует поврежденные детали и узлы оборудования;</w:t>
      </w:r>
    </w:p>
    <w:p w14:paraId="44997B61" w14:textId="77777777" w:rsidR="00BB4319" w:rsidRPr="00C36B53" w:rsidRDefault="00BB4319" w:rsidP="008D2BB5">
      <w:pPr>
        <w:pStyle w:val="a9"/>
        <w:ind w:firstLine="567"/>
        <w:contextualSpacing/>
        <w:jc w:val="both"/>
        <w:rPr>
          <w:rStyle w:val="af3"/>
          <w:rFonts w:ascii="Times New Roman" w:eastAsiaTheme="minorHAnsi" w:hAnsi="Times New Roman" w:cstheme="minorBidi"/>
          <w:i w:val="0"/>
          <w:sz w:val="28"/>
          <w:szCs w:val="28"/>
        </w:rPr>
      </w:pPr>
      <w:r w:rsidRPr="00C36B53">
        <w:rPr>
          <w:rStyle w:val="af3"/>
          <w:rFonts w:ascii="Times New Roman" w:eastAsiaTheme="minorHAnsi" w:hAnsi="Times New Roman" w:cstheme="minorBidi"/>
          <w:i w:val="0"/>
          <w:sz w:val="28"/>
          <w:szCs w:val="28"/>
        </w:rPr>
        <w:t>Принимает участие в измерении остаточной деформации;</w:t>
      </w:r>
    </w:p>
    <w:p w14:paraId="4F1F1A3E" w14:textId="77777777" w:rsidR="00BB4319" w:rsidRPr="00C36B53" w:rsidRDefault="00BB4319" w:rsidP="008D2BB5">
      <w:pPr>
        <w:pStyle w:val="a9"/>
        <w:ind w:firstLine="567"/>
        <w:contextualSpacing/>
        <w:jc w:val="both"/>
        <w:rPr>
          <w:rStyle w:val="af3"/>
          <w:rFonts w:ascii="Times New Roman" w:eastAsiaTheme="minorHAnsi" w:hAnsi="Times New Roman" w:cstheme="minorBidi"/>
          <w:i w:val="0"/>
          <w:sz w:val="28"/>
          <w:szCs w:val="28"/>
        </w:rPr>
      </w:pPr>
      <w:r w:rsidRPr="00C36B53">
        <w:rPr>
          <w:rStyle w:val="af3"/>
          <w:rFonts w:ascii="Times New Roman" w:eastAsiaTheme="minorHAnsi" w:hAnsi="Times New Roman" w:cstheme="minorBidi"/>
          <w:i w:val="0"/>
          <w:sz w:val="28"/>
          <w:szCs w:val="28"/>
        </w:rPr>
        <w:t>Составляет отчетную документацию по результатам контроля энергетического оборудования;</w:t>
      </w:r>
    </w:p>
    <w:p w14:paraId="773EACD7" w14:textId="77777777" w:rsidR="00BB4319" w:rsidRPr="00C36B53" w:rsidRDefault="00BB4319" w:rsidP="008D2BB5">
      <w:pPr>
        <w:pStyle w:val="a9"/>
        <w:ind w:firstLine="567"/>
        <w:contextualSpacing/>
        <w:jc w:val="both"/>
        <w:rPr>
          <w:rStyle w:val="af3"/>
          <w:rFonts w:ascii="Times New Roman" w:eastAsiaTheme="minorHAnsi" w:hAnsi="Times New Roman" w:cstheme="minorBidi"/>
          <w:i w:val="0"/>
          <w:sz w:val="28"/>
          <w:szCs w:val="28"/>
        </w:rPr>
      </w:pPr>
      <w:r w:rsidRPr="00C36B53">
        <w:rPr>
          <w:rStyle w:val="af3"/>
          <w:rFonts w:ascii="Times New Roman" w:eastAsiaTheme="minorHAnsi" w:hAnsi="Times New Roman" w:cstheme="minorBidi"/>
          <w:i w:val="0"/>
          <w:sz w:val="28"/>
          <w:szCs w:val="28"/>
        </w:rPr>
        <w:t>Подготавливает материалы о состоянии металла для экспертно-технических комиссий;</w:t>
      </w:r>
    </w:p>
    <w:p w14:paraId="3A7998A9" w14:textId="77777777" w:rsidR="00BB4319" w:rsidRPr="00C36B53" w:rsidRDefault="00BB4319" w:rsidP="008D2BB5">
      <w:pPr>
        <w:pStyle w:val="a9"/>
        <w:ind w:firstLine="567"/>
        <w:contextualSpacing/>
        <w:jc w:val="both"/>
        <w:rPr>
          <w:rStyle w:val="af3"/>
          <w:rFonts w:ascii="Times New Roman" w:eastAsiaTheme="minorHAnsi" w:hAnsi="Times New Roman" w:cstheme="minorBidi"/>
          <w:i w:val="0"/>
          <w:sz w:val="28"/>
          <w:szCs w:val="28"/>
        </w:rPr>
      </w:pPr>
      <w:r w:rsidRPr="00C36B53">
        <w:rPr>
          <w:rStyle w:val="af3"/>
          <w:rFonts w:ascii="Times New Roman" w:eastAsiaTheme="minorHAnsi" w:hAnsi="Times New Roman" w:cstheme="minorBidi"/>
          <w:i w:val="0"/>
          <w:sz w:val="28"/>
          <w:szCs w:val="28"/>
        </w:rPr>
        <w:t>Участвует в расследовании причин аварий и отказов в работе технологического оборудования;</w:t>
      </w:r>
    </w:p>
    <w:p w14:paraId="65E25C3D" w14:textId="77777777" w:rsidR="00BB4319" w:rsidRPr="00C36B53" w:rsidRDefault="00BB4319" w:rsidP="008D2BB5">
      <w:pPr>
        <w:pStyle w:val="a9"/>
        <w:ind w:firstLine="567"/>
        <w:contextualSpacing/>
        <w:jc w:val="both"/>
        <w:rPr>
          <w:rStyle w:val="af3"/>
          <w:rFonts w:ascii="Times New Roman" w:eastAsiaTheme="minorHAnsi" w:hAnsi="Times New Roman" w:cstheme="minorBidi"/>
          <w:i w:val="0"/>
          <w:sz w:val="28"/>
          <w:szCs w:val="28"/>
        </w:rPr>
      </w:pPr>
      <w:r w:rsidRPr="00C36B53">
        <w:rPr>
          <w:rStyle w:val="af3"/>
          <w:rFonts w:ascii="Times New Roman" w:eastAsiaTheme="minorHAnsi" w:hAnsi="Times New Roman" w:cstheme="minorBidi"/>
          <w:i w:val="0"/>
          <w:sz w:val="28"/>
          <w:szCs w:val="28"/>
        </w:rPr>
        <w:t>Участвует в приемке исполнительной документации по сварке и термообработке от ремонтных и монтажных организаций;</w:t>
      </w:r>
    </w:p>
    <w:p w14:paraId="37F98FFD" w14:textId="77777777" w:rsidR="00BB4319" w:rsidRPr="00C36B53" w:rsidRDefault="00BB4319" w:rsidP="008D2BB5">
      <w:pPr>
        <w:pStyle w:val="a9"/>
        <w:ind w:firstLine="567"/>
        <w:contextualSpacing/>
        <w:jc w:val="both"/>
        <w:rPr>
          <w:rStyle w:val="af3"/>
          <w:rFonts w:ascii="Times New Roman" w:eastAsiaTheme="minorHAnsi" w:hAnsi="Times New Roman" w:cstheme="minorBidi"/>
          <w:i w:val="0"/>
          <w:sz w:val="28"/>
          <w:szCs w:val="28"/>
        </w:rPr>
      </w:pPr>
      <w:r w:rsidRPr="00C36B53">
        <w:rPr>
          <w:rStyle w:val="af3"/>
          <w:rFonts w:ascii="Times New Roman" w:eastAsiaTheme="minorHAnsi" w:hAnsi="Times New Roman" w:cstheme="minorBidi"/>
          <w:i w:val="0"/>
          <w:sz w:val="28"/>
          <w:szCs w:val="28"/>
        </w:rPr>
        <w:t>Внедряет современные методы контроля качества металла и сварных соединений;</w:t>
      </w:r>
    </w:p>
    <w:p w14:paraId="7C15B21A" w14:textId="77777777" w:rsidR="00BB4319" w:rsidRPr="00C36B53" w:rsidRDefault="00BB4319" w:rsidP="008D2BB5">
      <w:pPr>
        <w:pStyle w:val="a9"/>
        <w:ind w:firstLine="567"/>
        <w:contextualSpacing/>
        <w:jc w:val="both"/>
        <w:rPr>
          <w:rStyle w:val="af3"/>
          <w:rFonts w:ascii="Times New Roman" w:eastAsiaTheme="minorHAnsi" w:hAnsi="Times New Roman" w:cstheme="minorBidi"/>
          <w:i w:val="0"/>
          <w:sz w:val="28"/>
          <w:szCs w:val="28"/>
        </w:rPr>
      </w:pPr>
      <w:r w:rsidRPr="00C36B53">
        <w:rPr>
          <w:rStyle w:val="af3"/>
          <w:rFonts w:ascii="Times New Roman" w:eastAsiaTheme="minorHAnsi" w:hAnsi="Times New Roman" w:cstheme="minorBidi"/>
          <w:i w:val="0"/>
          <w:sz w:val="28"/>
          <w:szCs w:val="28"/>
        </w:rPr>
        <w:t xml:space="preserve">Организует и проводит в лаборатории работу, направленную на безусловное  выполнение требований Правил технической эксплуатации, Правил техники безопасности, требований закона о Гражданской защите Республики Казахстан, охраны труда и промышленной санитарии, </w:t>
      </w:r>
      <w:proofErr w:type="spellStart"/>
      <w:r w:rsidRPr="00C36B53">
        <w:rPr>
          <w:rStyle w:val="af3"/>
          <w:rFonts w:ascii="Times New Roman" w:eastAsiaTheme="minorHAnsi" w:hAnsi="Times New Roman" w:cstheme="minorBidi"/>
          <w:i w:val="0"/>
          <w:sz w:val="28"/>
          <w:szCs w:val="28"/>
        </w:rPr>
        <w:t>взрывопожаробезопасности</w:t>
      </w:r>
      <w:proofErr w:type="spellEnd"/>
      <w:r w:rsidRPr="00C36B53">
        <w:rPr>
          <w:rStyle w:val="af3"/>
          <w:rFonts w:ascii="Times New Roman" w:eastAsiaTheme="minorHAnsi" w:hAnsi="Times New Roman" w:cstheme="minorBidi"/>
          <w:i w:val="0"/>
          <w:sz w:val="28"/>
          <w:szCs w:val="28"/>
        </w:rPr>
        <w:t xml:space="preserve"> и других директивных материалов;</w:t>
      </w:r>
    </w:p>
    <w:p w14:paraId="675E7D70" w14:textId="77777777" w:rsidR="00BB4319" w:rsidRPr="00C36B53" w:rsidRDefault="00BB4319" w:rsidP="008D2BB5">
      <w:pPr>
        <w:pStyle w:val="a9"/>
        <w:ind w:firstLine="567"/>
        <w:contextualSpacing/>
        <w:jc w:val="both"/>
        <w:rPr>
          <w:rStyle w:val="af3"/>
          <w:rFonts w:ascii="Times New Roman" w:eastAsiaTheme="minorHAnsi" w:hAnsi="Times New Roman" w:cstheme="minorBidi"/>
          <w:i w:val="0"/>
          <w:sz w:val="28"/>
          <w:szCs w:val="28"/>
        </w:rPr>
      </w:pPr>
      <w:r w:rsidRPr="00C36B53">
        <w:rPr>
          <w:rStyle w:val="af3"/>
          <w:rFonts w:ascii="Times New Roman" w:eastAsiaTheme="minorHAnsi" w:hAnsi="Times New Roman" w:cstheme="minorBidi"/>
          <w:i w:val="0"/>
          <w:sz w:val="28"/>
          <w:szCs w:val="28"/>
        </w:rPr>
        <w:t>Содержит в исправном состоянии средства пожаротушения в лаборатории;</w:t>
      </w:r>
    </w:p>
    <w:p w14:paraId="2EFF2467" w14:textId="77777777" w:rsidR="00BB4319" w:rsidRPr="00C36B53" w:rsidRDefault="00BB4319" w:rsidP="008D2BB5">
      <w:pPr>
        <w:pStyle w:val="a9"/>
        <w:ind w:firstLine="567"/>
        <w:contextualSpacing/>
        <w:jc w:val="both"/>
        <w:rPr>
          <w:rStyle w:val="af3"/>
          <w:rFonts w:ascii="Times New Roman" w:eastAsiaTheme="minorHAnsi" w:hAnsi="Times New Roman" w:cstheme="minorBidi"/>
          <w:i w:val="0"/>
          <w:sz w:val="28"/>
          <w:szCs w:val="28"/>
        </w:rPr>
      </w:pPr>
      <w:r w:rsidRPr="00C36B53">
        <w:rPr>
          <w:rStyle w:val="af3"/>
          <w:rFonts w:ascii="Times New Roman" w:eastAsiaTheme="minorHAnsi" w:hAnsi="Times New Roman" w:cstheme="minorBidi"/>
          <w:i w:val="0"/>
          <w:sz w:val="28"/>
          <w:szCs w:val="28"/>
        </w:rPr>
        <w:t>Планирует потребности лаборатории в оборудовании, материалах, инструментах, спецодежде, составляет заявки и передает их в отдел материально-технического снабжения;</w:t>
      </w:r>
    </w:p>
    <w:p w14:paraId="0D2460C8" w14:textId="77777777" w:rsidR="00BB4319" w:rsidRPr="00C36B53" w:rsidRDefault="00BB4319" w:rsidP="008D2BB5">
      <w:pPr>
        <w:pStyle w:val="a9"/>
        <w:ind w:firstLine="567"/>
        <w:contextualSpacing/>
        <w:jc w:val="both"/>
        <w:rPr>
          <w:rStyle w:val="af3"/>
          <w:rFonts w:ascii="Times New Roman" w:eastAsiaTheme="minorHAnsi" w:hAnsi="Times New Roman" w:cstheme="minorBidi"/>
          <w:i w:val="0"/>
          <w:sz w:val="28"/>
          <w:szCs w:val="28"/>
        </w:rPr>
      </w:pPr>
      <w:r w:rsidRPr="00C36B53">
        <w:rPr>
          <w:rStyle w:val="af3"/>
          <w:rFonts w:ascii="Times New Roman" w:eastAsiaTheme="minorHAnsi" w:hAnsi="Times New Roman" w:cstheme="minorBidi"/>
          <w:i w:val="0"/>
          <w:sz w:val="28"/>
          <w:szCs w:val="28"/>
        </w:rPr>
        <w:t xml:space="preserve">Проводит </w:t>
      </w:r>
      <w:proofErr w:type="spellStart"/>
      <w:r w:rsidRPr="00C36B53">
        <w:rPr>
          <w:rStyle w:val="af3"/>
          <w:rFonts w:ascii="Times New Roman" w:eastAsiaTheme="minorHAnsi" w:hAnsi="Times New Roman" w:cstheme="minorBidi"/>
          <w:i w:val="0"/>
          <w:sz w:val="28"/>
          <w:szCs w:val="28"/>
        </w:rPr>
        <w:t>организаторско</w:t>
      </w:r>
      <w:proofErr w:type="spellEnd"/>
      <w:r w:rsidRPr="00C36B53">
        <w:rPr>
          <w:rStyle w:val="af3"/>
          <w:rFonts w:ascii="Times New Roman" w:eastAsiaTheme="minorHAnsi" w:hAnsi="Times New Roman" w:cstheme="minorBidi"/>
          <w:i w:val="0"/>
          <w:sz w:val="28"/>
          <w:szCs w:val="28"/>
        </w:rPr>
        <w:t>-административную работу с персоналом лаборатории, направленную на выполнение производственных задач, стоящих перед коллективом лаборатории;</w:t>
      </w:r>
    </w:p>
    <w:p w14:paraId="47A19892" w14:textId="77777777" w:rsidR="00BB4319" w:rsidRPr="00C36B53" w:rsidRDefault="00BB4319" w:rsidP="008D2BB5">
      <w:pPr>
        <w:pStyle w:val="a9"/>
        <w:ind w:firstLine="567"/>
        <w:contextualSpacing/>
        <w:jc w:val="both"/>
        <w:rPr>
          <w:rStyle w:val="af3"/>
          <w:rFonts w:ascii="Times New Roman" w:eastAsiaTheme="minorHAnsi" w:hAnsi="Times New Roman" w:cstheme="minorBidi"/>
          <w:i w:val="0"/>
          <w:sz w:val="28"/>
          <w:szCs w:val="28"/>
        </w:rPr>
      </w:pPr>
      <w:r w:rsidRPr="00C36B53">
        <w:rPr>
          <w:rStyle w:val="af3"/>
          <w:rFonts w:ascii="Times New Roman" w:eastAsiaTheme="minorHAnsi" w:hAnsi="Times New Roman" w:cstheme="minorBidi"/>
          <w:i w:val="0"/>
          <w:sz w:val="28"/>
          <w:szCs w:val="28"/>
        </w:rPr>
        <w:lastRenderedPageBreak/>
        <w:t>Организует переаттестацию персонала лаборатории в соответствии с требованиями действующих Правил контроля;</w:t>
      </w:r>
    </w:p>
    <w:p w14:paraId="1D66F08F" w14:textId="77777777" w:rsidR="00BB4319" w:rsidRPr="00C36B53" w:rsidRDefault="00BB4319" w:rsidP="008D2BB5">
      <w:pPr>
        <w:pStyle w:val="a9"/>
        <w:ind w:firstLine="567"/>
        <w:contextualSpacing/>
        <w:jc w:val="both"/>
        <w:rPr>
          <w:rStyle w:val="af3"/>
          <w:rFonts w:ascii="Times New Roman" w:eastAsiaTheme="minorHAnsi" w:hAnsi="Times New Roman" w:cstheme="minorBidi"/>
          <w:i w:val="0"/>
          <w:sz w:val="28"/>
          <w:szCs w:val="28"/>
        </w:rPr>
      </w:pPr>
      <w:r w:rsidRPr="00C36B53">
        <w:rPr>
          <w:rStyle w:val="af3"/>
          <w:rFonts w:ascii="Times New Roman" w:eastAsiaTheme="minorHAnsi" w:hAnsi="Times New Roman" w:cstheme="minorBidi"/>
          <w:i w:val="0"/>
          <w:sz w:val="28"/>
          <w:szCs w:val="28"/>
        </w:rPr>
        <w:t>Проводит работу по повышению квалификации персонала лаборатории, а также работу, направленную на ликвидацию нарушений, отказов, травматизма в соответствии с действующими Правилами организации работы с персоналом на предприятиях и учреждениях энергетического производства;</w:t>
      </w:r>
    </w:p>
    <w:p w14:paraId="1127576C" w14:textId="77777777" w:rsidR="00BB4319" w:rsidRPr="00C36B53" w:rsidRDefault="00BB4319" w:rsidP="008D2BB5">
      <w:pPr>
        <w:pStyle w:val="a9"/>
        <w:ind w:firstLine="567"/>
        <w:contextualSpacing/>
        <w:jc w:val="both"/>
        <w:rPr>
          <w:rStyle w:val="af3"/>
          <w:rFonts w:ascii="Times New Roman" w:eastAsiaTheme="minorHAnsi" w:hAnsi="Times New Roman" w:cstheme="minorBidi"/>
          <w:i w:val="0"/>
          <w:sz w:val="28"/>
          <w:szCs w:val="28"/>
        </w:rPr>
      </w:pPr>
      <w:r w:rsidRPr="00C36B53">
        <w:rPr>
          <w:rStyle w:val="af3"/>
          <w:rFonts w:ascii="Times New Roman" w:eastAsiaTheme="minorHAnsi" w:hAnsi="Times New Roman" w:cstheme="minorBidi"/>
          <w:i w:val="0"/>
          <w:sz w:val="28"/>
          <w:szCs w:val="28"/>
        </w:rPr>
        <w:t>Содержит в чистоте закрепленные помещения и территорию.</w:t>
      </w:r>
    </w:p>
    <w:p w14:paraId="62723183" w14:textId="77777777" w:rsidR="004910B0" w:rsidRPr="00C36B53" w:rsidRDefault="004910B0" w:rsidP="004910B0">
      <w:pPr>
        <w:widowControl w:val="0"/>
        <w:tabs>
          <w:tab w:val="left" w:pos="567"/>
        </w:tabs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1E263B4" w14:textId="19DD1E9F" w:rsidR="004910B0" w:rsidRPr="00761CB4" w:rsidRDefault="004910B0" w:rsidP="004910B0">
      <w:pPr>
        <w:widowControl w:val="0"/>
        <w:tabs>
          <w:tab w:val="left" w:pos="567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C36B53">
        <w:rPr>
          <w:rFonts w:ascii="Times New Roman" w:hAnsi="Times New Roman" w:cs="Times New Roman"/>
          <w:b/>
          <w:sz w:val="28"/>
          <w:szCs w:val="28"/>
        </w:rPr>
        <w:tab/>
      </w:r>
      <w:r w:rsidRPr="00761CB4">
        <w:rPr>
          <w:rFonts w:ascii="Times New Roman" w:hAnsi="Times New Roman" w:cs="Times New Roman"/>
          <w:b/>
          <w:sz w:val="28"/>
          <w:szCs w:val="28"/>
        </w:rPr>
        <w:t xml:space="preserve">Анализ правовых актов и внутренних документов, регулирующих деятельность </w:t>
      </w:r>
      <w:r w:rsidR="003B12D1" w:rsidRPr="00761CB4">
        <w:rPr>
          <w:rFonts w:ascii="Times New Roman" w:hAnsi="Times New Roman" w:cs="Times New Roman"/>
          <w:b/>
          <w:sz w:val="28"/>
          <w:szCs w:val="28"/>
        </w:rPr>
        <w:t>Лаборатории металлов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458"/>
        <w:gridCol w:w="2799"/>
        <w:gridCol w:w="6424"/>
      </w:tblGrid>
      <w:tr w:rsidR="00761CB4" w:rsidRPr="00761CB4" w14:paraId="1A423675" w14:textId="77777777" w:rsidTr="00761CB4">
        <w:trPr>
          <w:tblHeader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14:paraId="0F2A4488" w14:textId="4F8C6AED" w:rsidR="00761CB4" w:rsidRPr="00761CB4" w:rsidRDefault="00761CB4" w:rsidP="00761CB4">
            <w:pPr>
              <w:pStyle w:val="a9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61CB4">
              <w:rPr>
                <w:rFonts w:ascii="Times New Roman" w:hAnsi="Times New Roman"/>
                <w:b/>
                <w:sz w:val="24"/>
                <w:szCs w:val="24"/>
              </w:rPr>
              <w:t>№</w:t>
            </w:r>
          </w:p>
        </w:tc>
        <w:tc>
          <w:tcPr>
            <w:tcW w:w="2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14:paraId="6393C090" w14:textId="58EEE2D2" w:rsidR="00761CB4" w:rsidRPr="00761CB4" w:rsidRDefault="00761CB4" w:rsidP="00761CB4">
            <w:pPr>
              <w:pStyle w:val="a9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61CB4">
              <w:rPr>
                <w:rFonts w:ascii="Times New Roman" w:hAnsi="Times New Roman"/>
                <w:b/>
                <w:sz w:val="24"/>
                <w:szCs w:val="24"/>
              </w:rPr>
              <w:t>Примечание</w:t>
            </w:r>
          </w:p>
        </w:tc>
        <w:tc>
          <w:tcPr>
            <w:tcW w:w="6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14:paraId="364F4621" w14:textId="33E8C93F" w:rsidR="00761CB4" w:rsidRPr="00761CB4" w:rsidRDefault="00761CB4" w:rsidP="00761CB4">
            <w:pPr>
              <w:pStyle w:val="a9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61CB4">
              <w:rPr>
                <w:rFonts w:ascii="Times New Roman" w:hAnsi="Times New Roman"/>
                <w:b/>
                <w:sz w:val="24"/>
                <w:szCs w:val="24"/>
              </w:rPr>
              <w:t>Наименование документа</w:t>
            </w:r>
          </w:p>
        </w:tc>
      </w:tr>
      <w:tr w:rsidR="00761CB4" w:rsidRPr="00761CB4" w14:paraId="5CE0F39D" w14:textId="77777777" w:rsidTr="00761CB4"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61D20B" w14:textId="64390D92" w:rsidR="00761CB4" w:rsidRPr="00761CB4" w:rsidRDefault="00761CB4">
            <w:pPr>
              <w:pStyle w:val="a9"/>
              <w:rPr>
                <w:rFonts w:ascii="Times New Roman" w:hAnsi="Times New Roman"/>
                <w:sz w:val="24"/>
                <w:szCs w:val="24"/>
              </w:rPr>
            </w:pPr>
            <w:r w:rsidRPr="00761CB4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C3C74A" w14:textId="7BCA8C74" w:rsidR="00761CB4" w:rsidRPr="00761CB4" w:rsidRDefault="00761CB4">
            <w:pPr>
              <w:pStyle w:val="a9"/>
              <w:rPr>
                <w:rFonts w:ascii="Times New Roman" w:hAnsi="Times New Roman"/>
                <w:sz w:val="24"/>
                <w:szCs w:val="24"/>
              </w:rPr>
            </w:pPr>
            <w:r w:rsidRPr="00761CB4">
              <w:rPr>
                <w:rFonts w:ascii="Times New Roman" w:hAnsi="Times New Roman"/>
                <w:sz w:val="24"/>
                <w:szCs w:val="24"/>
              </w:rPr>
              <w:t>РД 153-34 РК.1-17.421-03</w:t>
            </w:r>
          </w:p>
        </w:tc>
        <w:tc>
          <w:tcPr>
            <w:tcW w:w="6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12CD0" w14:textId="247B25FE" w:rsidR="00761CB4" w:rsidRPr="00761CB4" w:rsidRDefault="00761CB4">
            <w:pPr>
              <w:pStyle w:val="a9"/>
              <w:rPr>
                <w:rFonts w:ascii="Times New Roman" w:hAnsi="Times New Roman"/>
                <w:sz w:val="24"/>
                <w:szCs w:val="24"/>
              </w:rPr>
            </w:pPr>
            <w:r w:rsidRPr="00761CB4">
              <w:rPr>
                <w:rFonts w:ascii="Times New Roman" w:hAnsi="Times New Roman"/>
                <w:sz w:val="24"/>
                <w:szCs w:val="24"/>
              </w:rPr>
              <w:t>Типовая инструкция по контролю металла и продлению срока службы основных элементов котлов, турбин и трубопроводов тепловых электростанций Республики Казахстан.</w:t>
            </w:r>
          </w:p>
        </w:tc>
      </w:tr>
      <w:tr w:rsidR="00761CB4" w:rsidRPr="00761CB4" w14:paraId="0FE3F52D" w14:textId="77777777" w:rsidTr="00761CB4"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2FF181" w14:textId="77777777" w:rsidR="00761CB4" w:rsidRPr="00761CB4" w:rsidRDefault="00761CB4">
            <w:pPr>
              <w:pStyle w:val="a9"/>
              <w:rPr>
                <w:rFonts w:ascii="Times New Roman" w:hAnsi="Times New Roman"/>
                <w:sz w:val="24"/>
                <w:szCs w:val="24"/>
              </w:rPr>
            </w:pPr>
            <w:r w:rsidRPr="00761CB4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50DB3F" w14:textId="77777777" w:rsidR="00761CB4" w:rsidRPr="00761CB4" w:rsidRDefault="00761CB4">
            <w:pPr>
              <w:pStyle w:val="a9"/>
              <w:rPr>
                <w:rFonts w:ascii="Times New Roman" w:hAnsi="Times New Roman"/>
                <w:sz w:val="24"/>
                <w:szCs w:val="24"/>
              </w:rPr>
            </w:pPr>
            <w:r w:rsidRPr="00761CB4">
              <w:rPr>
                <w:rFonts w:ascii="Times New Roman" w:hAnsi="Times New Roman"/>
                <w:sz w:val="24"/>
                <w:szCs w:val="24"/>
              </w:rPr>
              <w:t>СТ РК 2250-2012</w:t>
            </w:r>
          </w:p>
        </w:tc>
        <w:tc>
          <w:tcPr>
            <w:tcW w:w="6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F7E39E" w14:textId="77777777" w:rsidR="00761CB4" w:rsidRPr="00761CB4" w:rsidRDefault="00761CB4">
            <w:pPr>
              <w:pStyle w:val="a9"/>
              <w:rPr>
                <w:rFonts w:ascii="Times New Roman" w:hAnsi="Times New Roman"/>
                <w:sz w:val="24"/>
                <w:szCs w:val="24"/>
              </w:rPr>
            </w:pPr>
            <w:r w:rsidRPr="00761CB4">
              <w:rPr>
                <w:rFonts w:ascii="Times New Roman" w:hAnsi="Times New Roman"/>
                <w:sz w:val="24"/>
                <w:szCs w:val="24"/>
              </w:rPr>
              <w:t>Сварка, термообработка и контроль качества сварных соединений котлов и трубопроводов при монтаже и ремонте оборудования электростанций.</w:t>
            </w:r>
          </w:p>
        </w:tc>
      </w:tr>
      <w:tr w:rsidR="00761CB4" w:rsidRPr="00761CB4" w14:paraId="50DB9DD9" w14:textId="77777777" w:rsidTr="00761CB4"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416B7B" w14:textId="77777777" w:rsidR="00761CB4" w:rsidRPr="00761CB4" w:rsidRDefault="00761CB4">
            <w:pPr>
              <w:pStyle w:val="a9"/>
              <w:rPr>
                <w:rFonts w:ascii="Times New Roman" w:hAnsi="Times New Roman"/>
                <w:sz w:val="24"/>
                <w:szCs w:val="24"/>
              </w:rPr>
            </w:pPr>
            <w:r w:rsidRPr="00761CB4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C526FF" w14:textId="77777777" w:rsidR="00761CB4" w:rsidRPr="00761CB4" w:rsidRDefault="00761CB4">
            <w:pPr>
              <w:pStyle w:val="a9"/>
              <w:rPr>
                <w:rFonts w:ascii="Times New Roman" w:hAnsi="Times New Roman"/>
                <w:sz w:val="24"/>
                <w:szCs w:val="24"/>
              </w:rPr>
            </w:pPr>
            <w:r w:rsidRPr="00761CB4">
              <w:rPr>
                <w:rFonts w:ascii="Times New Roman" w:hAnsi="Times New Roman"/>
                <w:sz w:val="24"/>
                <w:szCs w:val="24"/>
              </w:rPr>
              <w:t>РД 34 РК.17.401-05</w:t>
            </w:r>
          </w:p>
        </w:tc>
        <w:tc>
          <w:tcPr>
            <w:tcW w:w="6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5F242" w14:textId="77777777" w:rsidR="00761CB4" w:rsidRPr="00761CB4" w:rsidRDefault="00761CB4">
            <w:pPr>
              <w:pStyle w:val="a9"/>
              <w:rPr>
                <w:rFonts w:ascii="Times New Roman" w:hAnsi="Times New Roman"/>
                <w:sz w:val="24"/>
                <w:szCs w:val="24"/>
              </w:rPr>
            </w:pPr>
            <w:r w:rsidRPr="00761CB4">
              <w:rPr>
                <w:rFonts w:ascii="Times New Roman" w:hAnsi="Times New Roman"/>
                <w:sz w:val="24"/>
                <w:szCs w:val="24"/>
              </w:rPr>
              <w:t xml:space="preserve">Инструкция по объему и порядку проведения входного контроля металла </w:t>
            </w:r>
            <w:proofErr w:type="spellStart"/>
            <w:r w:rsidRPr="00761CB4">
              <w:rPr>
                <w:rFonts w:ascii="Times New Roman" w:hAnsi="Times New Roman"/>
                <w:sz w:val="24"/>
                <w:szCs w:val="24"/>
              </w:rPr>
              <w:t>энергооборудования</w:t>
            </w:r>
            <w:proofErr w:type="spellEnd"/>
            <w:r w:rsidRPr="00761CB4">
              <w:rPr>
                <w:rFonts w:ascii="Times New Roman" w:hAnsi="Times New Roman"/>
                <w:sz w:val="24"/>
                <w:szCs w:val="24"/>
              </w:rPr>
              <w:t xml:space="preserve"> с давлением 9Мпа и выше до ввода в эксплуатацию.</w:t>
            </w:r>
          </w:p>
        </w:tc>
      </w:tr>
      <w:tr w:rsidR="00761CB4" w:rsidRPr="00761CB4" w14:paraId="0D3D8354" w14:textId="77777777" w:rsidTr="00761CB4"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437FCD" w14:textId="77777777" w:rsidR="00761CB4" w:rsidRPr="00761CB4" w:rsidRDefault="00761CB4">
            <w:pPr>
              <w:pStyle w:val="a9"/>
              <w:rPr>
                <w:rFonts w:ascii="Times New Roman" w:hAnsi="Times New Roman"/>
                <w:sz w:val="24"/>
                <w:szCs w:val="24"/>
              </w:rPr>
            </w:pPr>
            <w:r w:rsidRPr="00761CB4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8A9983" w14:textId="77777777" w:rsidR="00761CB4" w:rsidRPr="00761CB4" w:rsidRDefault="00761CB4">
            <w:pPr>
              <w:pStyle w:val="a9"/>
              <w:rPr>
                <w:rFonts w:ascii="Times New Roman" w:hAnsi="Times New Roman"/>
                <w:sz w:val="24"/>
                <w:szCs w:val="24"/>
              </w:rPr>
            </w:pPr>
            <w:r w:rsidRPr="00761CB4">
              <w:rPr>
                <w:rFonts w:ascii="Times New Roman" w:hAnsi="Times New Roman"/>
                <w:sz w:val="24"/>
                <w:szCs w:val="24"/>
              </w:rPr>
              <w:t>РД 34.17.417 П 34-70-005-85</w:t>
            </w:r>
          </w:p>
        </w:tc>
        <w:tc>
          <w:tcPr>
            <w:tcW w:w="6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301FB6" w14:textId="77777777" w:rsidR="00761CB4" w:rsidRPr="00761CB4" w:rsidRDefault="00761CB4">
            <w:pPr>
              <w:pStyle w:val="a9"/>
              <w:rPr>
                <w:rFonts w:ascii="Times New Roman" w:hAnsi="Times New Roman"/>
                <w:sz w:val="24"/>
                <w:szCs w:val="24"/>
              </w:rPr>
            </w:pPr>
            <w:r w:rsidRPr="00761CB4">
              <w:rPr>
                <w:rFonts w:ascii="Times New Roman" w:hAnsi="Times New Roman"/>
                <w:sz w:val="24"/>
                <w:szCs w:val="24"/>
              </w:rPr>
              <w:t xml:space="preserve">Положение об оценке ресурса, порядке контроля и замены </w:t>
            </w:r>
            <w:proofErr w:type="spellStart"/>
            <w:r w:rsidRPr="00761CB4">
              <w:rPr>
                <w:rFonts w:ascii="Times New Roman" w:hAnsi="Times New Roman"/>
                <w:sz w:val="24"/>
                <w:szCs w:val="24"/>
              </w:rPr>
              <w:t>гибов</w:t>
            </w:r>
            <w:proofErr w:type="spellEnd"/>
            <w:r w:rsidRPr="00761CB4">
              <w:rPr>
                <w:rFonts w:ascii="Times New Roman" w:hAnsi="Times New Roman"/>
                <w:sz w:val="24"/>
                <w:szCs w:val="24"/>
              </w:rPr>
              <w:t xml:space="preserve"> необогреваемых труб котлов с рабочим давлением 10 и 14 Мпа</w:t>
            </w:r>
          </w:p>
        </w:tc>
      </w:tr>
      <w:tr w:rsidR="00761CB4" w:rsidRPr="00761CB4" w14:paraId="261A6B54" w14:textId="77777777" w:rsidTr="00761CB4"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3EAE3" w14:textId="77777777" w:rsidR="00761CB4" w:rsidRPr="00761CB4" w:rsidRDefault="00761CB4">
            <w:pPr>
              <w:pStyle w:val="a9"/>
              <w:rPr>
                <w:rFonts w:ascii="Times New Roman" w:hAnsi="Times New Roman"/>
                <w:sz w:val="24"/>
                <w:szCs w:val="24"/>
              </w:rPr>
            </w:pPr>
            <w:r w:rsidRPr="00761CB4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B6B0E0" w14:textId="77777777" w:rsidR="00761CB4" w:rsidRPr="00761CB4" w:rsidRDefault="00761CB4">
            <w:pPr>
              <w:pStyle w:val="a9"/>
              <w:rPr>
                <w:rFonts w:ascii="Times New Roman" w:hAnsi="Times New Roman"/>
                <w:sz w:val="24"/>
                <w:szCs w:val="24"/>
              </w:rPr>
            </w:pPr>
            <w:r w:rsidRPr="00761CB4">
              <w:rPr>
                <w:rFonts w:ascii="Times New Roman" w:hAnsi="Times New Roman"/>
                <w:sz w:val="24"/>
                <w:szCs w:val="24"/>
              </w:rPr>
              <w:t>ГОСТ 16037-80</w:t>
            </w:r>
          </w:p>
        </w:tc>
        <w:tc>
          <w:tcPr>
            <w:tcW w:w="6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AC53E0" w14:textId="77777777" w:rsidR="00761CB4" w:rsidRPr="00761CB4" w:rsidRDefault="00761CB4">
            <w:pPr>
              <w:pStyle w:val="a9"/>
              <w:rPr>
                <w:rFonts w:ascii="Times New Roman" w:hAnsi="Times New Roman"/>
                <w:sz w:val="24"/>
                <w:szCs w:val="24"/>
              </w:rPr>
            </w:pPr>
            <w:r w:rsidRPr="00761CB4">
              <w:rPr>
                <w:rFonts w:ascii="Times New Roman" w:hAnsi="Times New Roman"/>
                <w:sz w:val="24"/>
                <w:szCs w:val="24"/>
              </w:rPr>
              <w:t>Соединения сварные стальных трубопроводов. Основные типы, конструктивные элементы и размеры.</w:t>
            </w:r>
          </w:p>
        </w:tc>
      </w:tr>
      <w:tr w:rsidR="00761CB4" w:rsidRPr="00761CB4" w14:paraId="07252E2C" w14:textId="77777777" w:rsidTr="00761CB4"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943CC5" w14:textId="77777777" w:rsidR="00761CB4" w:rsidRPr="00761CB4" w:rsidRDefault="00761CB4">
            <w:pPr>
              <w:pStyle w:val="a9"/>
              <w:rPr>
                <w:rFonts w:ascii="Times New Roman" w:hAnsi="Times New Roman"/>
                <w:sz w:val="24"/>
                <w:szCs w:val="24"/>
              </w:rPr>
            </w:pPr>
            <w:r w:rsidRPr="00761CB4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2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EC47CD" w14:textId="77777777" w:rsidR="00761CB4" w:rsidRPr="00761CB4" w:rsidRDefault="00761CB4">
            <w:pPr>
              <w:pStyle w:val="a9"/>
              <w:rPr>
                <w:rFonts w:ascii="Times New Roman" w:hAnsi="Times New Roman"/>
                <w:sz w:val="24"/>
                <w:szCs w:val="24"/>
              </w:rPr>
            </w:pPr>
            <w:r w:rsidRPr="00761CB4">
              <w:rPr>
                <w:rFonts w:ascii="Times New Roman" w:hAnsi="Times New Roman"/>
                <w:sz w:val="24"/>
                <w:szCs w:val="24"/>
              </w:rPr>
              <w:t>РД 34РК.17.439-03</w:t>
            </w:r>
          </w:p>
        </w:tc>
        <w:tc>
          <w:tcPr>
            <w:tcW w:w="6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B7570" w14:textId="77777777" w:rsidR="00761CB4" w:rsidRPr="00761CB4" w:rsidRDefault="00761CB4">
            <w:pPr>
              <w:pStyle w:val="a9"/>
              <w:rPr>
                <w:rFonts w:ascii="Times New Roman" w:hAnsi="Times New Roman"/>
                <w:sz w:val="24"/>
                <w:szCs w:val="24"/>
              </w:rPr>
            </w:pPr>
            <w:r w:rsidRPr="00761CB4">
              <w:rPr>
                <w:rFonts w:ascii="Times New Roman" w:hAnsi="Times New Roman"/>
                <w:sz w:val="24"/>
                <w:szCs w:val="24"/>
              </w:rPr>
              <w:t>Методические указания о порядке продления сроков службы сосудов, работающих под давлением, по результатам технического диагностирования на предприятиях Министерства энергетики и минеральных ресурсов Республики Казахстан.</w:t>
            </w:r>
          </w:p>
        </w:tc>
      </w:tr>
      <w:tr w:rsidR="00761CB4" w:rsidRPr="00761CB4" w14:paraId="7089174F" w14:textId="77777777" w:rsidTr="00761CB4"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68F15A" w14:textId="77777777" w:rsidR="00761CB4" w:rsidRPr="00761CB4" w:rsidRDefault="00761CB4">
            <w:pPr>
              <w:pStyle w:val="a9"/>
              <w:rPr>
                <w:rFonts w:ascii="Times New Roman" w:hAnsi="Times New Roman"/>
                <w:sz w:val="24"/>
                <w:szCs w:val="24"/>
              </w:rPr>
            </w:pPr>
            <w:r w:rsidRPr="00761CB4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2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FFD958" w14:textId="77777777" w:rsidR="00761CB4" w:rsidRPr="00761CB4" w:rsidRDefault="00761CB4">
            <w:pPr>
              <w:pStyle w:val="a9"/>
              <w:rPr>
                <w:rFonts w:ascii="Times New Roman" w:hAnsi="Times New Roman"/>
                <w:sz w:val="24"/>
                <w:szCs w:val="24"/>
              </w:rPr>
            </w:pPr>
            <w:r w:rsidRPr="00761CB4">
              <w:rPr>
                <w:rFonts w:ascii="Times New Roman" w:hAnsi="Times New Roman"/>
                <w:sz w:val="24"/>
                <w:szCs w:val="24"/>
              </w:rPr>
              <w:t>РД 153-34.0-17.464-00</w:t>
            </w:r>
          </w:p>
        </w:tc>
        <w:tc>
          <w:tcPr>
            <w:tcW w:w="6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1E207" w14:textId="77777777" w:rsidR="00761CB4" w:rsidRPr="00761CB4" w:rsidRDefault="00761CB4">
            <w:pPr>
              <w:pStyle w:val="a9"/>
              <w:rPr>
                <w:rFonts w:ascii="Times New Roman" w:hAnsi="Times New Roman"/>
                <w:sz w:val="24"/>
                <w:szCs w:val="24"/>
              </w:rPr>
            </w:pPr>
            <w:r w:rsidRPr="00761CB4">
              <w:rPr>
                <w:rFonts w:ascii="Times New Roman" w:hAnsi="Times New Roman"/>
                <w:sz w:val="24"/>
                <w:szCs w:val="24"/>
              </w:rPr>
              <w:t>Методические указания по контролю металла и продлению срока службы трубопроводов Ⅱ, Ⅲ и Ⅳ категорий.</w:t>
            </w:r>
          </w:p>
        </w:tc>
      </w:tr>
      <w:tr w:rsidR="00761CB4" w:rsidRPr="00761CB4" w14:paraId="6A6935B6" w14:textId="77777777" w:rsidTr="00761CB4"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5019C6" w14:textId="77777777" w:rsidR="00761CB4" w:rsidRPr="00761CB4" w:rsidRDefault="00761CB4">
            <w:pPr>
              <w:pStyle w:val="a9"/>
              <w:rPr>
                <w:rFonts w:ascii="Times New Roman" w:hAnsi="Times New Roman"/>
                <w:sz w:val="24"/>
                <w:szCs w:val="24"/>
              </w:rPr>
            </w:pPr>
            <w:r w:rsidRPr="00761CB4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2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F9A64E" w14:textId="77777777" w:rsidR="00761CB4" w:rsidRPr="00761CB4" w:rsidRDefault="00761CB4">
            <w:pPr>
              <w:pStyle w:val="a9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6DF552" w14:textId="77777777" w:rsidR="00761CB4" w:rsidRPr="00761CB4" w:rsidRDefault="00761CB4">
            <w:pPr>
              <w:pStyle w:val="a9"/>
              <w:rPr>
                <w:rFonts w:ascii="Times New Roman" w:hAnsi="Times New Roman"/>
                <w:sz w:val="24"/>
                <w:szCs w:val="24"/>
              </w:rPr>
            </w:pPr>
            <w:r w:rsidRPr="00761CB4">
              <w:rPr>
                <w:rFonts w:ascii="Times New Roman" w:hAnsi="Times New Roman"/>
                <w:sz w:val="24"/>
                <w:szCs w:val="24"/>
              </w:rPr>
              <w:t xml:space="preserve">Типовая инструкция по эксплуатации металлических резервуаров для хранения жидкого топлива и горячей воды. Утверждена приказом Председателя Комитета по государственному энергетическому надзору Министерства энергетики и минеральных ресурсов Республики Казахстан от 24 декабря 2009 года № 111-П. </w:t>
            </w:r>
          </w:p>
        </w:tc>
      </w:tr>
      <w:tr w:rsidR="00761CB4" w:rsidRPr="00761CB4" w14:paraId="31C7CD45" w14:textId="77777777" w:rsidTr="00761CB4"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3E68AC" w14:textId="77777777" w:rsidR="00761CB4" w:rsidRPr="00761CB4" w:rsidRDefault="00761CB4">
            <w:pPr>
              <w:pStyle w:val="a9"/>
              <w:rPr>
                <w:rFonts w:ascii="Times New Roman" w:hAnsi="Times New Roman"/>
                <w:sz w:val="24"/>
                <w:szCs w:val="24"/>
              </w:rPr>
            </w:pPr>
            <w:r w:rsidRPr="00761CB4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2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427B5B" w14:textId="77777777" w:rsidR="00761CB4" w:rsidRPr="00761CB4" w:rsidRDefault="00761CB4">
            <w:pPr>
              <w:pStyle w:val="a9"/>
              <w:rPr>
                <w:rFonts w:ascii="Times New Roman" w:hAnsi="Times New Roman"/>
                <w:sz w:val="24"/>
                <w:szCs w:val="24"/>
              </w:rPr>
            </w:pPr>
            <w:r w:rsidRPr="00761CB4">
              <w:rPr>
                <w:rFonts w:ascii="Times New Roman" w:hAnsi="Times New Roman"/>
                <w:sz w:val="24"/>
                <w:szCs w:val="24"/>
              </w:rPr>
              <w:t>РД 34.17.440-05</w:t>
            </w:r>
          </w:p>
        </w:tc>
        <w:tc>
          <w:tcPr>
            <w:tcW w:w="6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328FA" w14:textId="77777777" w:rsidR="00761CB4" w:rsidRPr="00761CB4" w:rsidRDefault="00761CB4">
            <w:pPr>
              <w:pStyle w:val="a9"/>
              <w:rPr>
                <w:rFonts w:ascii="Times New Roman" w:hAnsi="Times New Roman"/>
                <w:sz w:val="24"/>
                <w:szCs w:val="24"/>
              </w:rPr>
            </w:pPr>
            <w:r w:rsidRPr="00761CB4">
              <w:rPr>
                <w:rFonts w:ascii="Times New Roman" w:hAnsi="Times New Roman"/>
                <w:sz w:val="24"/>
                <w:szCs w:val="24"/>
              </w:rPr>
              <w:t>Методические указания о порядке проведения работ при оценке индивидуального ресурса паровых турбин и продлении срока их эксплуатации сверх паркового ресурса.</w:t>
            </w:r>
          </w:p>
        </w:tc>
      </w:tr>
      <w:tr w:rsidR="00761CB4" w:rsidRPr="00761CB4" w14:paraId="7EC84F94" w14:textId="77777777" w:rsidTr="00761CB4"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1AB0B9" w14:textId="77777777" w:rsidR="00761CB4" w:rsidRPr="00761CB4" w:rsidRDefault="00761CB4">
            <w:pPr>
              <w:pStyle w:val="a9"/>
              <w:rPr>
                <w:rFonts w:ascii="Times New Roman" w:hAnsi="Times New Roman"/>
                <w:sz w:val="24"/>
                <w:szCs w:val="24"/>
              </w:rPr>
            </w:pPr>
            <w:r w:rsidRPr="00761CB4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2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FA8F2F" w14:textId="77777777" w:rsidR="00761CB4" w:rsidRPr="00761CB4" w:rsidRDefault="00761CB4">
            <w:pPr>
              <w:pStyle w:val="a9"/>
              <w:rPr>
                <w:rFonts w:ascii="Times New Roman" w:hAnsi="Times New Roman"/>
                <w:sz w:val="24"/>
                <w:szCs w:val="24"/>
              </w:rPr>
            </w:pPr>
            <w:r w:rsidRPr="00761CB4">
              <w:rPr>
                <w:rFonts w:ascii="Times New Roman" w:hAnsi="Times New Roman"/>
                <w:sz w:val="24"/>
                <w:szCs w:val="24"/>
              </w:rPr>
              <w:t>ГОСТ 8731-74</w:t>
            </w:r>
          </w:p>
        </w:tc>
        <w:tc>
          <w:tcPr>
            <w:tcW w:w="6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3E014" w14:textId="77777777" w:rsidR="00761CB4" w:rsidRPr="00761CB4" w:rsidRDefault="00761CB4">
            <w:pPr>
              <w:pStyle w:val="a9"/>
              <w:rPr>
                <w:rFonts w:ascii="Times New Roman" w:hAnsi="Times New Roman"/>
                <w:sz w:val="24"/>
                <w:szCs w:val="24"/>
              </w:rPr>
            </w:pPr>
            <w:r w:rsidRPr="00761CB4">
              <w:rPr>
                <w:rFonts w:ascii="Times New Roman" w:hAnsi="Times New Roman"/>
                <w:sz w:val="24"/>
                <w:szCs w:val="24"/>
              </w:rPr>
              <w:t>Трубы стальные бесшовные горячедеформированные.</w:t>
            </w:r>
          </w:p>
        </w:tc>
      </w:tr>
      <w:tr w:rsidR="00761CB4" w:rsidRPr="00761CB4" w14:paraId="1FB3E789" w14:textId="77777777" w:rsidTr="00761CB4"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A1EBC1" w14:textId="77777777" w:rsidR="00761CB4" w:rsidRPr="00761CB4" w:rsidRDefault="00761CB4">
            <w:pPr>
              <w:pStyle w:val="a9"/>
              <w:rPr>
                <w:rFonts w:ascii="Times New Roman" w:hAnsi="Times New Roman"/>
                <w:sz w:val="24"/>
                <w:szCs w:val="24"/>
              </w:rPr>
            </w:pPr>
            <w:r w:rsidRPr="00761CB4"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2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DE4939" w14:textId="77777777" w:rsidR="00761CB4" w:rsidRPr="00761CB4" w:rsidRDefault="00761CB4">
            <w:pPr>
              <w:pStyle w:val="a9"/>
              <w:rPr>
                <w:rFonts w:ascii="Times New Roman" w:hAnsi="Times New Roman"/>
                <w:sz w:val="24"/>
                <w:szCs w:val="24"/>
              </w:rPr>
            </w:pPr>
            <w:r w:rsidRPr="00761CB4">
              <w:rPr>
                <w:rFonts w:ascii="Times New Roman" w:hAnsi="Times New Roman"/>
                <w:sz w:val="24"/>
                <w:szCs w:val="24"/>
              </w:rPr>
              <w:t>ГОСТ 10705-80</w:t>
            </w:r>
          </w:p>
        </w:tc>
        <w:tc>
          <w:tcPr>
            <w:tcW w:w="6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BB7B8" w14:textId="77777777" w:rsidR="00761CB4" w:rsidRPr="00761CB4" w:rsidRDefault="00761CB4">
            <w:pPr>
              <w:pStyle w:val="a9"/>
              <w:rPr>
                <w:rFonts w:ascii="Times New Roman" w:hAnsi="Times New Roman"/>
                <w:sz w:val="24"/>
                <w:szCs w:val="24"/>
              </w:rPr>
            </w:pPr>
            <w:r w:rsidRPr="00761CB4">
              <w:rPr>
                <w:rFonts w:ascii="Times New Roman" w:hAnsi="Times New Roman"/>
                <w:sz w:val="24"/>
                <w:szCs w:val="24"/>
              </w:rPr>
              <w:t>Трубы стальные электросварные.</w:t>
            </w:r>
          </w:p>
        </w:tc>
      </w:tr>
      <w:tr w:rsidR="00761CB4" w:rsidRPr="00761CB4" w14:paraId="0C8A2EFC" w14:textId="77777777" w:rsidTr="00761CB4"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C63681" w14:textId="77777777" w:rsidR="00761CB4" w:rsidRPr="00761CB4" w:rsidRDefault="00761CB4">
            <w:pPr>
              <w:pStyle w:val="a9"/>
              <w:rPr>
                <w:rFonts w:ascii="Times New Roman" w:hAnsi="Times New Roman"/>
                <w:sz w:val="24"/>
                <w:szCs w:val="24"/>
              </w:rPr>
            </w:pPr>
            <w:r w:rsidRPr="00761CB4"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25D47E" w14:textId="77777777" w:rsidR="00761CB4" w:rsidRPr="00761CB4" w:rsidRDefault="00761CB4">
            <w:pPr>
              <w:pStyle w:val="a9"/>
              <w:rPr>
                <w:rFonts w:ascii="Times New Roman" w:hAnsi="Times New Roman"/>
                <w:sz w:val="24"/>
                <w:szCs w:val="24"/>
              </w:rPr>
            </w:pPr>
            <w:r w:rsidRPr="00761CB4">
              <w:rPr>
                <w:rFonts w:ascii="Times New Roman" w:hAnsi="Times New Roman"/>
                <w:sz w:val="24"/>
                <w:szCs w:val="24"/>
              </w:rPr>
              <w:t>ГОСТ 5520-79</w:t>
            </w:r>
          </w:p>
        </w:tc>
        <w:tc>
          <w:tcPr>
            <w:tcW w:w="6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55D99D" w14:textId="77777777" w:rsidR="00761CB4" w:rsidRPr="00761CB4" w:rsidRDefault="00761CB4">
            <w:pPr>
              <w:pStyle w:val="a9"/>
              <w:rPr>
                <w:rFonts w:ascii="Times New Roman" w:hAnsi="Times New Roman"/>
                <w:sz w:val="24"/>
                <w:szCs w:val="24"/>
              </w:rPr>
            </w:pPr>
            <w:r w:rsidRPr="00761CB4">
              <w:rPr>
                <w:rFonts w:ascii="Times New Roman" w:hAnsi="Times New Roman"/>
                <w:sz w:val="24"/>
                <w:szCs w:val="24"/>
              </w:rPr>
              <w:t>Прокат листовой из углеродистой, низколегированной и легированной стали для котлов и сосудов, работающих под давлением.</w:t>
            </w:r>
          </w:p>
        </w:tc>
      </w:tr>
      <w:tr w:rsidR="00761CB4" w:rsidRPr="00761CB4" w14:paraId="430A04A0" w14:textId="77777777" w:rsidTr="00761CB4"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392FF2" w14:textId="77777777" w:rsidR="00761CB4" w:rsidRPr="00761CB4" w:rsidRDefault="00761CB4">
            <w:pPr>
              <w:pStyle w:val="a9"/>
              <w:rPr>
                <w:rFonts w:ascii="Times New Roman" w:hAnsi="Times New Roman"/>
                <w:sz w:val="24"/>
                <w:szCs w:val="24"/>
              </w:rPr>
            </w:pPr>
            <w:r w:rsidRPr="00761CB4"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2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F12BCF" w14:textId="77777777" w:rsidR="00761CB4" w:rsidRPr="00761CB4" w:rsidRDefault="00761CB4">
            <w:pPr>
              <w:pStyle w:val="a9"/>
              <w:rPr>
                <w:rFonts w:ascii="Times New Roman" w:hAnsi="Times New Roman"/>
                <w:sz w:val="24"/>
                <w:szCs w:val="24"/>
              </w:rPr>
            </w:pPr>
            <w:r w:rsidRPr="00761CB4">
              <w:rPr>
                <w:rFonts w:ascii="Times New Roman" w:hAnsi="Times New Roman"/>
                <w:sz w:val="24"/>
                <w:szCs w:val="24"/>
              </w:rPr>
              <w:t>ТУ 14-3-460-03</w:t>
            </w:r>
          </w:p>
        </w:tc>
        <w:tc>
          <w:tcPr>
            <w:tcW w:w="6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2DDFA" w14:textId="77777777" w:rsidR="00761CB4" w:rsidRDefault="00761CB4">
            <w:pPr>
              <w:pStyle w:val="a9"/>
              <w:rPr>
                <w:rFonts w:ascii="Times New Roman" w:hAnsi="Times New Roman"/>
                <w:sz w:val="24"/>
                <w:szCs w:val="24"/>
              </w:rPr>
            </w:pPr>
            <w:r w:rsidRPr="00761CB4">
              <w:rPr>
                <w:rFonts w:ascii="Times New Roman" w:hAnsi="Times New Roman"/>
                <w:sz w:val="24"/>
                <w:szCs w:val="24"/>
              </w:rPr>
              <w:t>Трубы стальные бесшовные для паровых и водогрейных котлов.</w:t>
            </w:r>
          </w:p>
          <w:p w14:paraId="472A7652" w14:textId="77777777" w:rsidR="00604A49" w:rsidRPr="00761CB4" w:rsidRDefault="00604A49">
            <w:pPr>
              <w:pStyle w:val="a9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61CB4" w:rsidRPr="00761CB4" w14:paraId="07EBF0D9" w14:textId="77777777" w:rsidTr="00761CB4"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6049FC" w14:textId="77777777" w:rsidR="00761CB4" w:rsidRPr="00761CB4" w:rsidRDefault="00761CB4">
            <w:pPr>
              <w:pStyle w:val="a9"/>
              <w:rPr>
                <w:rFonts w:ascii="Times New Roman" w:hAnsi="Times New Roman"/>
                <w:sz w:val="24"/>
                <w:szCs w:val="24"/>
              </w:rPr>
            </w:pPr>
            <w:r w:rsidRPr="00761CB4">
              <w:rPr>
                <w:rFonts w:ascii="Times New Roman" w:hAnsi="Times New Roman"/>
                <w:sz w:val="24"/>
                <w:szCs w:val="24"/>
              </w:rPr>
              <w:lastRenderedPageBreak/>
              <w:t>14</w:t>
            </w:r>
          </w:p>
        </w:tc>
        <w:tc>
          <w:tcPr>
            <w:tcW w:w="2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033CE8" w14:textId="77777777" w:rsidR="00761CB4" w:rsidRPr="00761CB4" w:rsidRDefault="00761CB4">
            <w:pPr>
              <w:pStyle w:val="a9"/>
              <w:rPr>
                <w:rFonts w:ascii="Times New Roman" w:hAnsi="Times New Roman"/>
                <w:sz w:val="24"/>
                <w:szCs w:val="24"/>
              </w:rPr>
            </w:pPr>
            <w:r w:rsidRPr="00761CB4">
              <w:rPr>
                <w:rFonts w:ascii="Times New Roman" w:hAnsi="Times New Roman"/>
                <w:sz w:val="24"/>
                <w:szCs w:val="24"/>
              </w:rPr>
              <w:t>ГОСТ 9466-75</w:t>
            </w:r>
          </w:p>
        </w:tc>
        <w:tc>
          <w:tcPr>
            <w:tcW w:w="6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493EE" w14:textId="77777777" w:rsidR="00761CB4" w:rsidRPr="00761CB4" w:rsidRDefault="00761CB4">
            <w:pPr>
              <w:pStyle w:val="a9"/>
              <w:rPr>
                <w:rFonts w:ascii="Times New Roman" w:hAnsi="Times New Roman"/>
                <w:sz w:val="24"/>
                <w:szCs w:val="24"/>
              </w:rPr>
            </w:pPr>
            <w:r w:rsidRPr="00761CB4">
              <w:rPr>
                <w:rFonts w:ascii="Times New Roman" w:hAnsi="Times New Roman"/>
                <w:sz w:val="24"/>
                <w:szCs w:val="24"/>
              </w:rPr>
              <w:t>Сварные соединения. Методы определения механических свойств.</w:t>
            </w:r>
          </w:p>
        </w:tc>
      </w:tr>
      <w:tr w:rsidR="00761CB4" w:rsidRPr="00761CB4" w14:paraId="3639B05F" w14:textId="77777777" w:rsidTr="00761CB4"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37114" w14:textId="77777777" w:rsidR="00761CB4" w:rsidRPr="00761CB4" w:rsidRDefault="00761CB4">
            <w:pPr>
              <w:pStyle w:val="a9"/>
              <w:rPr>
                <w:rFonts w:ascii="Times New Roman" w:hAnsi="Times New Roman"/>
                <w:sz w:val="24"/>
                <w:szCs w:val="24"/>
              </w:rPr>
            </w:pPr>
            <w:r w:rsidRPr="00761CB4"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2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95C13E" w14:textId="77777777" w:rsidR="00761CB4" w:rsidRPr="00761CB4" w:rsidRDefault="00761CB4">
            <w:pPr>
              <w:pStyle w:val="a9"/>
              <w:rPr>
                <w:rFonts w:ascii="Times New Roman" w:hAnsi="Times New Roman"/>
                <w:sz w:val="24"/>
                <w:szCs w:val="24"/>
              </w:rPr>
            </w:pPr>
            <w:r w:rsidRPr="00761CB4">
              <w:rPr>
                <w:rFonts w:ascii="Times New Roman" w:hAnsi="Times New Roman"/>
                <w:sz w:val="24"/>
                <w:szCs w:val="24"/>
              </w:rPr>
              <w:t>ГОСТ 1050-2013</w:t>
            </w:r>
          </w:p>
        </w:tc>
        <w:tc>
          <w:tcPr>
            <w:tcW w:w="6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232B1C" w14:textId="77777777" w:rsidR="00761CB4" w:rsidRPr="00761CB4" w:rsidRDefault="00761CB4">
            <w:pPr>
              <w:pStyle w:val="a9"/>
              <w:rPr>
                <w:rFonts w:ascii="Times New Roman" w:hAnsi="Times New Roman"/>
                <w:sz w:val="24"/>
                <w:szCs w:val="24"/>
              </w:rPr>
            </w:pPr>
            <w:r w:rsidRPr="00761CB4">
              <w:rPr>
                <w:rFonts w:ascii="Times New Roman" w:hAnsi="Times New Roman"/>
                <w:sz w:val="24"/>
                <w:szCs w:val="24"/>
              </w:rPr>
              <w:t>Металлопродукция из нелегированных конструкционных качественных и специальных сталей.</w:t>
            </w:r>
          </w:p>
        </w:tc>
      </w:tr>
      <w:tr w:rsidR="00761CB4" w:rsidRPr="00761CB4" w14:paraId="5EA97048" w14:textId="77777777" w:rsidTr="00761CB4"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2FEA8D" w14:textId="77777777" w:rsidR="00761CB4" w:rsidRPr="00761CB4" w:rsidRDefault="00761CB4">
            <w:pPr>
              <w:pStyle w:val="a9"/>
              <w:rPr>
                <w:rFonts w:ascii="Times New Roman" w:hAnsi="Times New Roman"/>
                <w:sz w:val="24"/>
                <w:szCs w:val="24"/>
              </w:rPr>
            </w:pPr>
            <w:r w:rsidRPr="00761CB4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2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460C58" w14:textId="77777777" w:rsidR="00761CB4" w:rsidRPr="00761CB4" w:rsidRDefault="00761CB4">
            <w:pPr>
              <w:pStyle w:val="a9"/>
              <w:rPr>
                <w:rFonts w:ascii="Times New Roman" w:hAnsi="Times New Roman"/>
                <w:sz w:val="24"/>
                <w:szCs w:val="24"/>
              </w:rPr>
            </w:pPr>
            <w:r w:rsidRPr="00761CB4">
              <w:rPr>
                <w:rFonts w:ascii="Times New Roman" w:hAnsi="Times New Roman"/>
                <w:sz w:val="24"/>
                <w:szCs w:val="24"/>
              </w:rPr>
              <w:t>РД 03-606-03</w:t>
            </w:r>
          </w:p>
        </w:tc>
        <w:tc>
          <w:tcPr>
            <w:tcW w:w="6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48619" w14:textId="77777777" w:rsidR="00761CB4" w:rsidRPr="00761CB4" w:rsidRDefault="00761CB4">
            <w:pPr>
              <w:pStyle w:val="a9"/>
              <w:rPr>
                <w:rFonts w:ascii="Times New Roman" w:hAnsi="Times New Roman"/>
                <w:sz w:val="24"/>
                <w:szCs w:val="24"/>
              </w:rPr>
            </w:pPr>
            <w:r w:rsidRPr="00761CB4">
              <w:rPr>
                <w:rFonts w:ascii="Times New Roman" w:hAnsi="Times New Roman"/>
                <w:sz w:val="24"/>
                <w:szCs w:val="24"/>
              </w:rPr>
              <w:t>Инструкция по визуальному и измерительному контролю.</w:t>
            </w:r>
          </w:p>
        </w:tc>
      </w:tr>
      <w:tr w:rsidR="00761CB4" w:rsidRPr="00761CB4" w14:paraId="45ACDD55" w14:textId="77777777" w:rsidTr="00761CB4"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455618" w14:textId="77777777" w:rsidR="00761CB4" w:rsidRPr="00761CB4" w:rsidRDefault="00761CB4">
            <w:pPr>
              <w:pStyle w:val="a9"/>
              <w:rPr>
                <w:rFonts w:ascii="Times New Roman" w:hAnsi="Times New Roman"/>
                <w:sz w:val="24"/>
                <w:szCs w:val="24"/>
              </w:rPr>
            </w:pPr>
            <w:r w:rsidRPr="00761CB4">
              <w:rPr>
                <w:rFonts w:ascii="Times New Roman" w:hAnsi="Times New Roman"/>
                <w:sz w:val="24"/>
                <w:szCs w:val="24"/>
              </w:rPr>
              <w:t>17</w:t>
            </w:r>
          </w:p>
        </w:tc>
        <w:tc>
          <w:tcPr>
            <w:tcW w:w="2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04ABAF" w14:textId="77777777" w:rsidR="00761CB4" w:rsidRPr="00761CB4" w:rsidRDefault="00761CB4">
            <w:pPr>
              <w:pStyle w:val="a9"/>
              <w:rPr>
                <w:rFonts w:ascii="Times New Roman" w:hAnsi="Times New Roman"/>
                <w:sz w:val="24"/>
                <w:szCs w:val="24"/>
              </w:rPr>
            </w:pPr>
            <w:r w:rsidRPr="00761CB4">
              <w:rPr>
                <w:rFonts w:ascii="Times New Roman" w:hAnsi="Times New Roman"/>
                <w:sz w:val="24"/>
                <w:szCs w:val="24"/>
              </w:rPr>
              <w:t>ГОСТ 14782-86</w:t>
            </w:r>
          </w:p>
        </w:tc>
        <w:tc>
          <w:tcPr>
            <w:tcW w:w="6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B5806" w14:textId="77777777" w:rsidR="00761CB4" w:rsidRPr="00761CB4" w:rsidRDefault="00761CB4">
            <w:pPr>
              <w:pStyle w:val="a9"/>
              <w:rPr>
                <w:rFonts w:ascii="Times New Roman" w:hAnsi="Times New Roman"/>
                <w:sz w:val="24"/>
                <w:szCs w:val="24"/>
              </w:rPr>
            </w:pPr>
            <w:r w:rsidRPr="00761CB4">
              <w:rPr>
                <w:rFonts w:ascii="Times New Roman" w:hAnsi="Times New Roman"/>
                <w:sz w:val="24"/>
                <w:szCs w:val="24"/>
              </w:rPr>
              <w:t>Контроль неразрушающий. Соединения сварные. Методы ультразвуковые.</w:t>
            </w:r>
          </w:p>
        </w:tc>
      </w:tr>
      <w:tr w:rsidR="00761CB4" w:rsidRPr="00761CB4" w14:paraId="63AFD3D1" w14:textId="77777777" w:rsidTr="00761CB4"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B3E929" w14:textId="77777777" w:rsidR="00761CB4" w:rsidRPr="00761CB4" w:rsidRDefault="00761CB4">
            <w:pPr>
              <w:pStyle w:val="a9"/>
              <w:rPr>
                <w:rFonts w:ascii="Times New Roman" w:hAnsi="Times New Roman"/>
                <w:sz w:val="24"/>
                <w:szCs w:val="24"/>
              </w:rPr>
            </w:pPr>
            <w:r w:rsidRPr="00761CB4">
              <w:rPr>
                <w:rFonts w:ascii="Times New Roman" w:hAnsi="Times New Roman"/>
                <w:sz w:val="24"/>
                <w:szCs w:val="24"/>
              </w:rPr>
              <w:t>18</w:t>
            </w:r>
          </w:p>
        </w:tc>
        <w:tc>
          <w:tcPr>
            <w:tcW w:w="2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049738" w14:textId="77777777" w:rsidR="00761CB4" w:rsidRPr="00761CB4" w:rsidRDefault="00761CB4">
            <w:pPr>
              <w:pStyle w:val="a9"/>
              <w:rPr>
                <w:rFonts w:ascii="Times New Roman" w:hAnsi="Times New Roman"/>
                <w:sz w:val="24"/>
                <w:szCs w:val="24"/>
              </w:rPr>
            </w:pPr>
            <w:r w:rsidRPr="00761CB4">
              <w:rPr>
                <w:rFonts w:ascii="Times New Roman" w:hAnsi="Times New Roman"/>
                <w:sz w:val="24"/>
                <w:szCs w:val="24"/>
              </w:rPr>
              <w:t>РД 34 РК 17.302-03</w:t>
            </w:r>
          </w:p>
        </w:tc>
        <w:tc>
          <w:tcPr>
            <w:tcW w:w="6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A2A90" w14:textId="77777777" w:rsidR="00761CB4" w:rsidRPr="00761CB4" w:rsidRDefault="00761CB4">
            <w:pPr>
              <w:pStyle w:val="a9"/>
              <w:rPr>
                <w:rFonts w:ascii="Times New Roman" w:hAnsi="Times New Roman"/>
                <w:sz w:val="24"/>
                <w:szCs w:val="24"/>
              </w:rPr>
            </w:pPr>
            <w:r w:rsidRPr="00761CB4">
              <w:rPr>
                <w:rFonts w:ascii="Times New Roman" w:hAnsi="Times New Roman"/>
                <w:sz w:val="24"/>
                <w:szCs w:val="24"/>
              </w:rPr>
              <w:t>Инструкция по организации и осуществлению ультразвукового контроля качества сварных соединений паровых и водогрейных котлов, сосудов, работающих под давлением, трубопроводов пара и горячей воды.</w:t>
            </w:r>
          </w:p>
        </w:tc>
      </w:tr>
      <w:tr w:rsidR="00761CB4" w:rsidRPr="00761CB4" w14:paraId="4616230D" w14:textId="77777777" w:rsidTr="00761CB4"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5DDC47" w14:textId="77777777" w:rsidR="00761CB4" w:rsidRPr="00761CB4" w:rsidRDefault="00761CB4">
            <w:pPr>
              <w:pStyle w:val="a9"/>
              <w:rPr>
                <w:rFonts w:ascii="Times New Roman" w:hAnsi="Times New Roman"/>
                <w:sz w:val="24"/>
                <w:szCs w:val="24"/>
              </w:rPr>
            </w:pPr>
            <w:r w:rsidRPr="00761CB4">
              <w:rPr>
                <w:rFonts w:ascii="Times New Roman" w:hAnsi="Times New Roman"/>
                <w:sz w:val="24"/>
                <w:szCs w:val="24"/>
              </w:rPr>
              <w:t>19</w:t>
            </w:r>
          </w:p>
        </w:tc>
        <w:tc>
          <w:tcPr>
            <w:tcW w:w="2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D88A74" w14:textId="77777777" w:rsidR="00761CB4" w:rsidRPr="00761CB4" w:rsidRDefault="00761CB4">
            <w:pPr>
              <w:pStyle w:val="a9"/>
              <w:rPr>
                <w:rFonts w:ascii="Times New Roman" w:hAnsi="Times New Roman"/>
                <w:sz w:val="24"/>
                <w:szCs w:val="24"/>
              </w:rPr>
            </w:pPr>
            <w:r w:rsidRPr="00761CB4">
              <w:rPr>
                <w:rFonts w:ascii="Times New Roman" w:hAnsi="Times New Roman"/>
                <w:sz w:val="24"/>
                <w:szCs w:val="24"/>
              </w:rPr>
              <w:t>ГОСТ 18442-80</w:t>
            </w:r>
          </w:p>
        </w:tc>
        <w:tc>
          <w:tcPr>
            <w:tcW w:w="6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4444F4" w14:textId="77777777" w:rsidR="00761CB4" w:rsidRPr="00761CB4" w:rsidRDefault="00761CB4">
            <w:pPr>
              <w:pStyle w:val="a9"/>
              <w:rPr>
                <w:rFonts w:ascii="Times New Roman" w:hAnsi="Times New Roman"/>
                <w:sz w:val="24"/>
                <w:szCs w:val="24"/>
              </w:rPr>
            </w:pPr>
            <w:r w:rsidRPr="00761CB4">
              <w:rPr>
                <w:rFonts w:ascii="Times New Roman" w:hAnsi="Times New Roman"/>
                <w:sz w:val="24"/>
                <w:szCs w:val="24"/>
              </w:rPr>
              <w:t xml:space="preserve">Контроль неразрушающий. </w:t>
            </w:r>
            <w:proofErr w:type="spellStart"/>
            <w:r w:rsidRPr="00761CB4">
              <w:rPr>
                <w:rFonts w:ascii="Times New Roman" w:hAnsi="Times New Roman"/>
                <w:sz w:val="24"/>
                <w:szCs w:val="24"/>
              </w:rPr>
              <w:t>Капилярные</w:t>
            </w:r>
            <w:proofErr w:type="spellEnd"/>
            <w:r w:rsidRPr="00761CB4">
              <w:rPr>
                <w:rFonts w:ascii="Times New Roman" w:hAnsi="Times New Roman"/>
                <w:sz w:val="24"/>
                <w:szCs w:val="24"/>
              </w:rPr>
              <w:t xml:space="preserve"> методы. Общие требования.</w:t>
            </w:r>
          </w:p>
        </w:tc>
      </w:tr>
      <w:tr w:rsidR="00761CB4" w:rsidRPr="00761CB4" w14:paraId="67D9FF9F" w14:textId="77777777" w:rsidTr="00761CB4"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4B7E77" w14:textId="77777777" w:rsidR="00761CB4" w:rsidRPr="00761CB4" w:rsidRDefault="00761CB4">
            <w:pPr>
              <w:pStyle w:val="a9"/>
              <w:rPr>
                <w:rFonts w:ascii="Times New Roman" w:hAnsi="Times New Roman"/>
                <w:sz w:val="24"/>
                <w:szCs w:val="24"/>
              </w:rPr>
            </w:pPr>
            <w:r w:rsidRPr="00761CB4"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2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3F85C8" w14:textId="77777777" w:rsidR="00761CB4" w:rsidRPr="00761CB4" w:rsidRDefault="00761CB4">
            <w:pPr>
              <w:pStyle w:val="a9"/>
              <w:rPr>
                <w:rFonts w:ascii="Times New Roman" w:hAnsi="Times New Roman"/>
                <w:sz w:val="24"/>
                <w:szCs w:val="24"/>
              </w:rPr>
            </w:pPr>
            <w:r w:rsidRPr="00761CB4">
              <w:rPr>
                <w:rFonts w:ascii="Times New Roman" w:hAnsi="Times New Roman"/>
                <w:sz w:val="24"/>
                <w:szCs w:val="24"/>
              </w:rPr>
              <w:t>ГОСТ 18895-97</w:t>
            </w:r>
          </w:p>
        </w:tc>
        <w:tc>
          <w:tcPr>
            <w:tcW w:w="6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C085F" w14:textId="77777777" w:rsidR="00761CB4" w:rsidRPr="00761CB4" w:rsidRDefault="00761CB4">
            <w:pPr>
              <w:pStyle w:val="a9"/>
              <w:rPr>
                <w:rFonts w:ascii="Times New Roman" w:hAnsi="Times New Roman"/>
                <w:sz w:val="24"/>
                <w:szCs w:val="24"/>
              </w:rPr>
            </w:pPr>
            <w:r w:rsidRPr="00761CB4">
              <w:rPr>
                <w:rFonts w:ascii="Times New Roman" w:hAnsi="Times New Roman"/>
                <w:sz w:val="24"/>
                <w:szCs w:val="24"/>
              </w:rPr>
              <w:t>Сталь. Метод фотоэлектрического спектрального анализа.</w:t>
            </w:r>
          </w:p>
        </w:tc>
      </w:tr>
      <w:tr w:rsidR="00761CB4" w:rsidRPr="00761CB4" w14:paraId="77917972" w14:textId="77777777" w:rsidTr="00761CB4"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30722B" w14:textId="77777777" w:rsidR="00761CB4" w:rsidRPr="00761CB4" w:rsidRDefault="00761CB4">
            <w:pPr>
              <w:pStyle w:val="a9"/>
              <w:rPr>
                <w:rFonts w:ascii="Times New Roman" w:hAnsi="Times New Roman"/>
                <w:sz w:val="24"/>
                <w:szCs w:val="24"/>
              </w:rPr>
            </w:pPr>
            <w:r w:rsidRPr="00761CB4">
              <w:rPr>
                <w:rFonts w:ascii="Times New Roman" w:hAnsi="Times New Roman"/>
                <w:sz w:val="24"/>
                <w:szCs w:val="24"/>
              </w:rPr>
              <w:t>21</w:t>
            </w:r>
          </w:p>
        </w:tc>
        <w:tc>
          <w:tcPr>
            <w:tcW w:w="2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98BBAE" w14:textId="77777777" w:rsidR="00761CB4" w:rsidRPr="00761CB4" w:rsidRDefault="00761CB4">
            <w:pPr>
              <w:pStyle w:val="a9"/>
              <w:rPr>
                <w:rFonts w:ascii="Times New Roman" w:hAnsi="Times New Roman"/>
                <w:sz w:val="24"/>
                <w:szCs w:val="24"/>
              </w:rPr>
            </w:pPr>
            <w:r w:rsidRPr="00761CB4">
              <w:rPr>
                <w:rFonts w:ascii="Times New Roman" w:hAnsi="Times New Roman"/>
                <w:sz w:val="24"/>
                <w:szCs w:val="24"/>
              </w:rPr>
              <w:t>РД 34 10.122-94</w:t>
            </w:r>
          </w:p>
        </w:tc>
        <w:tc>
          <w:tcPr>
            <w:tcW w:w="6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64D6CE" w14:textId="77777777" w:rsidR="00761CB4" w:rsidRPr="00761CB4" w:rsidRDefault="00761CB4">
            <w:pPr>
              <w:pStyle w:val="a9"/>
              <w:rPr>
                <w:rFonts w:ascii="Times New Roman" w:hAnsi="Times New Roman"/>
                <w:sz w:val="24"/>
                <w:szCs w:val="24"/>
              </w:rPr>
            </w:pPr>
            <w:r w:rsidRPr="00761CB4">
              <w:rPr>
                <w:rFonts w:ascii="Times New Roman" w:hAnsi="Times New Roman"/>
                <w:sz w:val="24"/>
                <w:szCs w:val="24"/>
              </w:rPr>
              <w:t xml:space="preserve">Унифицированная методика </w:t>
            </w:r>
            <w:proofErr w:type="spellStart"/>
            <w:r w:rsidRPr="00761CB4">
              <w:rPr>
                <w:rFonts w:ascii="Times New Roman" w:hAnsi="Times New Roman"/>
                <w:sz w:val="24"/>
                <w:szCs w:val="24"/>
              </w:rPr>
              <w:t>стилоскопирования</w:t>
            </w:r>
            <w:proofErr w:type="spellEnd"/>
            <w:r w:rsidRPr="00761CB4">
              <w:rPr>
                <w:rFonts w:ascii="Times New Roman" w:hAnsi="Times New Roman"/>
                <w:sz w:val="24"/>
                <w:szCs w:val="24"/>
              </w:rPr>
              <w:t xml:space="preserve"> деталей и сварных швов энергетических установок.</w:t>
            </w:r>
          </w:p>
        </w:tc>
      </w:tr>
      <w:tr w:rsidR="00761CB4" w:rsidRPr="00761CB4" w14:paraId="0C7B57A2" w14:textId="77777777" w:rsidTr="00761CB4"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ECF7BD" w14:textId="77777777" w:rsidR="00761CB4" w:rsidRPr="00761CB4" w:rsidRDefault="00761CB4">
            <w:pPr>
              <w:pStyle w:val="a9"/>
              <w:rPr>
                <w:rFonts w:ascii="Times New Roman" w:hAnsi="Times New Roman"/>
                <w:sz w:val="24"/>
                <w:szCs w:val="24"/>
              </w:rPr>
            </w:pPr>
            <w:r w:rsidRPr="00761CB4">
              <w:rPr>
                <w:rFonts w:ascii="Times New Roman" w:hAnsi="Times New Roman"/>
                <w:sz w:val="24"/>
                <w:szCs w:val="24"/>
              </w:rPr>
              <w:t>22</w:t>
            </w:r>
          </w:p>
        </w:tc>
        <w:tc>
          <w:tcPr>
            <w:tcW w:w="2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E8C1BB" w14:textId="77777777" w:rsidR="00761CB4" w:rsidRPr="00761CB4" w:rsidRDefault="00761CB4">
            <w:pPr>
              <w:pStyle w:val="a9"/>
              <w:rPr>
                <w:rFonts w:ascii="Times New Roman" w:hAnsi="Times New Roman"/>
                <w:sz w:val="24"/>
                <w:szCs w:val="24"/>
              </w:rPr>
            </w:pPr>
            <w:r w:rsidRPr="00761CB4">
              <w:rPr>
                <w:rFonts w:ascii="Times New Roman" w:hAnsi="Times New Roman"/>
                <w:sz w:val="24"/>
                <w:szCs w:val="24"/>
              </w:rPr>
              <w:t>ГОСТ 21105-87</w:t>
            </w:r>
          </w:p>
        </w:tc>
        <w:tc>
          <w:tcPr>
            <w:tcW w:w="6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5D2C5A" w14:textId="77777777" w:rsidR="00761CB4" w:rsidRPr="00761CB4" w:rsidRDefault="00761CB4">
            <w:pPr>
              <w:pStyle w:val="a9"/>
              <w:rPr>
                <w:rFonts w:ascii="Times New Roman" w:hAnsi="Times New Roman"/>
                <w:sz w:val="24"/>
                <w:szCs w:val="24"/>
              </w:rPr>
            </w:pPr>
            <w:r w:rsidRPr="00761CB4">
              <w:rPr>
                <w:rFonts w:ascii="Times New Roman" w:hAnsi="Times New Roman"/>
                <w:sz w:val="24"/>
                <w:szCs w:val="24"/>
              </w:rPr>
              <w:t>Контроль неразрушающий. Магнитопорошковый метод.</w:t>
            </w:r>
          </w:p>
        </w:tc>
      </w:tr>
      <w:tr w:rsidR="00761CB4" w:rsidRPr="00761CB4" w14:paraId="1F93E483" w14:textId="77777777" w:rsidTr="00761CB4"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DD9AA5" w14:textId="77777777" w:rsidR="00761CB4" w:rsidRPr="00761CB4" w:rsidRDefault="00761CB4">
            <w:pPr>
              <w:pStyle w:val="a9"/>
              <w:rPr>
                <w:rFonts w:ascii="Times New Roman" w:hAnsi="Times New Roman"/>
                <w:sz w:val="24"/>
                <w:szCs w:val="24"/>
              </w:rPr>
            </w:pPr>
            <w:r w:rsidRPr="00761CB4">
              <w:rPr>
                <w:rFonts w:ascii="Times New Roman" w:hAnsi="Times New Roman"/>
                <w:sz w:val="24"/>
                <w:szCs w:val="24"/>
              </w:rPr>
              <w:t>23</w:t>
            </w:r>
          </w:p>
        </w:tc>
        <w:tc>
          <w:tcPr>
            <w:tcW w:w="2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82A002" w14:textId="77777777" w:rsidR="00761CB4" w:rsidRPr="00761CB4" w:rsidRDefault="00761CB4">
            <w:pPr>
              <w:pStyle w:val="a9"/>
              <w:rPr>
                <w:rFonts w:ascii="Times New Roman" w:hAnsi="Times New Roman"/>
                <w:sz w:val="24"/>
                <w:szCs w:val="24"/>
              </w:rPr>
            </w:pPr>
            <w:r w:rsidRPr="00761CB4">
              <w:rPr>
                <w:rFonts w:ascii="Times New Roman" w:hAnsi="Times New Roman"/>
                <w:sz w:val="24"/>
                <w:szCs w:val="24"/>
              </w:rPr>
              <w:t>ГОСТ 5440-68</w:t>
            </w:r>
          </w:p>
        </w:tc>
        <w:tc>
          <w:tcPr>
            <w:tcW w:w="6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12E24" w14:textId="77777777" w:rsidR="00761CB4" w:rsidRPr="00761CB4" w:rsidRDefault="00761CB4">
            <w:pPr>
              <w:pStyle w:val="a9"/>
              <w:rPr>
                <w:rFonts w:ascii="Times New Roman" w:hAnsi="Times New Roman"/>
                <w:sz w:val="24"/>
                <w:szCs w:val="24"/>
              </w:rPr>
            </w:pPr>
            <w:r w:rsidRPr="00761CB4">
              <w:rPr>
                <w:rFonts w:ascii="Times New Roman" w:hAnsi="Times New Roman"/>
                <w:sz w:val="24"/>
                <w:szCs w:val="24"/>
              </w:rPr>
              <w:t>Сталь. Металлографический метод оценки микроструктуры листов и лент.</w:t>
            </w:r>
          </w:p>
        </w:tc>
      </w:tr>
      <w:tr w:rsidR="00761CB4" w:rsidRPr="00761CB4" w14:paraId="5EF191BE" w14:textId="77777777" w:rsidTr="00761CB4"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B2295E" w14:textId="77777777" w:rsidR="00761CB4" w:rsidRPr="00761CB4" w:rsidRDefault="00761CB4">
            <w:pPr>
              <w:pStyle w:val="a9"/>
              <w:rPr>
                <w:rFonts w:ascii="Times New Roman" w:hAnsi="Times New Roman"/>
                <w:sz w:val="24"/>
                <w:szCs w:val="24"/>
              </w:rPr>
            </w:pPr>
            <w:r w:rsidRPr="00761CB4">
              <w:rPr>
                <w:rFonts w:ascii="Times New Roman" w:hAnsi="Times New Roman"/>
                <w:sz w:val="24"/>
                <w:szCs w:val="24"/>
              </w:rPr>
              <w:t>24</w:t>
            </w:r>
          </w:p>
        </w:tc>
        <w:tc>
          <w:tcPr>
            <w:tcW w:w="2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E9C254" w14:textId="77777777" w:rsidR="00761CB4" w:rsidRPr="00761CB4" w:rsidRDefault="00761CB4">
            <w:pPr>
              <w:pStyle w:val="a9"/>
              <w:rPr>
                <w:rFonts w:ascii="Times New Roman" w:hAnsi="Times New Roman"/>
                <w:sz w:val="24"/>
                <w:szCs w:val="24"/>
              </w:rPr>
            </w:pPr>
            <w:r w:rsidRPr="00761CB4">
              <w:rPr>
                <w:rFonts w:ascii="Times New Roman" w:hAnsi="Times New Roman"/>
                <w:sz w:val="24"/>
                <w:szCs w:val="24"/>
              </w:rPr>
              <w:t>ГОСТ 5639-82</w:t>
            </w:r>
          </w:p>
        </w:tc>
        <w:tc>
          <w:tcPr>
            <w:tcW w:w="6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0FFC9" w14:textId="77777777" w:rsidR="00761CB4" w:rsidRPr="00761CB4" w:rsidRDefault="00761CB4">
            <w:pPr>
              <w:pStyle w:val="a9"/>
              <w:rPr>
                <w:rFonts w:ascii="Times New Roman" w:hAnsi="Times New Roman"/>
                <w:sz w:val="24"/>
                <w:szCs w:val="24"/>
              </w:rPr>
            </w:pPr>
            <w:r w:rsidRPr="00761CB4">
              <w:rPr>
                <w:rFonts w:ascii="Times New Roman" w:hAnsi="Times New Roman"/>
                <w:sz w:val="24"/>
                <w:szCs w:val="24"/>
              </w:rPr>
              <w:t>Стали и сплавы. Методы выявления и определения величины зерна.</w:t>
            </w:r>
          </w:p>
        </w:tc>
      </w:tr>
      <w:tr w:rsidR="00761CB4" w:rsidRPr="00761CB4" w14:paraId="63FE3E3B" w14:textId="77777777" w:rsidTr="00761CB4"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710A0D" w14:textId="77777777" w:rsidR="00761CB4" w:rsidRPr="00761CB4" w:rsidRDefault="00761CB4">
            <w:pPr>
              <w:pStyle w:val="a9"/>
              <w:rPr>
                <w:rFonts w:ascii="Times New Roman" w:hAnsi="Times New Roman"/>
                <w:sz w:val="24"/>
                <w:szCs w:val="24"/>
              </w:rPr>
            </w:pPr>
            <w:r w:rsidRPr="00761CB4">
              <w:rPr>
                <w:rFonts w:ascii="Times New Roman" w:hAnsi="Times New Roman"/>
                <w:sz w:val="24"/>
                <w:szCs w:val="24"/>
              </w:rPr>
              <w:t>25</w:t>
            </w:r>
          </w:p>
        </w:tc>
        <w:tc>
          <w:tcPr>
            <w:tcW w:w="2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9B815F" w14:textId="77777777" w:rsidR="00761CB4" w:rsidRPr="00761CB4" w:rsidRDefault="00761CB4">
            <w:pPr>
              <w:pStyle w:val="a9"/>
              <w:rPr>
                <w:rFonts w:ascii="Times New Roman" w:hAnsi="Times New Roman"/>
                <w:sz w:val="24"/>
                <w:szCs w:val="24"/>
              </w:rPr>
            </w:pPr>
            <w:r w:rsidRPr="00761CB4">
              <w:rPr>
                <w:rFonts w:ascii="Times New Roman" w:hAnsi="Times New Roman"/>
                <w:sz w:val="24"/>
                <w:szCs w:val="24"/>
              </w:rPr>
              <w:t>ГОСТ 1763-68</w:t>
            </w:r>
          </w:p>
        </w:tc>
        <w:tc>
          <w:tcPr>
            <w:tcW w:w="6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EDBAC" w14:textId="77777777" w:rsidR="00761CB4" w:rsidRPr="00761CB4" w:rsidRDefault="00761CB4">
            <w:pPr>
              <w:pStyle w:val="a9"/>
              <w:rPr>
                <w:rFonts w:ascii="Times New Roman" w:hAnsi="Times New Roman"/>
                <w:sz w:val="24"/>
                <w:szCs w:val="24"/>
              </w:rPr>
            </w:pPr>
            <w:r w:rsidRPr="00761CB4">
              <w:rPr>
                <w:rFonts w:ascii="Times New Roman" w:hAnsi="Times New Roman"/>
                <w:sz w:val="24"/>
                <w:szCs w:val="24"/>
              </w:rPr>
              <w:t>Сталь. Методы определения обезуглероженного слоя.</w:t>
            </w:r>
          </w:p>
        </w:tc>
      </w:tr>
      <w:tr w:rsidR="00761CB4" w:rsidRPr="00761CB4" w14:paraId="1163614C" w14:textId="77777777" w:rsidTr="00761CB4"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A65B3D" w14:textId="77777777" w:rsidR="00761CB4" w:rsidRPr="00761CB4" w:rsidRDefault="00761CB4">
            <w:pPr>
              <w:pStyle w:val="a9"/>
              <w:rPr>
                <w:rFonts w:ascii="Times New Roman" w:hAnsi="Times New Roman"/>
                <w:sz w:val="24"/>
                <w:szCs w:val="24"/>
              </w:rPr>
            </w:pPr>
            <w:r w:rsidRPr="00761CB4">
              <w:rPr>
                <w:rFonts w:ascii="Times New Roman" w:hAnsi="Times New Roman"/>
                <w:sz w:val="24"/>
                <w:szCs w:val="24"/>
              </w:rPr>
              <w:t>26</w:t>
            </w:r>
          </w:p>
        </w:tc>
        <w:tc>
          <w:tcPr>
            <w:tcW w:w="2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070C07" w14:textId="77777777" w:rsidR="00761CB4" w:rsidRPr="00761CB4" w:rsidRDefault="00761CB4">
            <w:pPr>
              <w:pStyle w:val="a9"/>
              <w:rPr>
                <w:rFonts w:ascii="Times New Roman" w:hAnsi="Times New Roman"/>
                <w:sz w:val="24"/>
                <w:szCs w:val="24"/>
              </w:rPr>
            </w:pPr>
            <w:r w:rsidRPr="00761CB4">
              <w:rPr>
                <w:rFonts w:ascii="Times New Roman" w:hAnsi="Times New Roman"/>
                <w:sz w:val="24"/>
                <w:szCs w:val="24"/>
              </w:rPr>
              <w:t>ГОСТ 10243-75</w:t>
            </w:r>
          </w:p>
        </w:tc>
        <w:tc>
          <w:tcPr>
            <w:tcW w:w="6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652C5B" w14:textId="77777777" w:rsidR="00761CB4" w:rsidRPr="00761CB4" w:rsidRDefault="00761CB4">
            <w:pPr>
              <w:pStyle w:val="a9"/>
              <w:rPr>
                <w:rFonts w:ascii="Times New Roman" w:hAnsi="Times New Roman"/>
                <w:sz w:val="24"/>
                <w:szCs w:val="24"/>
              </w:rPr>
            </w:pPr>
            <w:r w:rsidRPr="00761CB4">
              <w:rPr>
                <w:rFonts w:ascii="Times New Roman" w:hAnsi="Times New Roman"/>
                <w:sz w:val="24"/>
                <w:szCs w:val="24"/>
              </w:rPr>
              <w:t>Сталь. Методы испытаний и оценки макроструктуры.</w:t>
            </w:r>
          </w:p>
        </w:tc>
      </w:tr>
      <w:tr w:rsidR="00761CB4" w:rsidRPr="00761CB4" w14:paraId="50058B50" w14:textId="77777777" w:rsidTr="00761CB4"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9869F7" w14:textId="77777777" w:rsidR="00761CB4" w:rsidRPr="00761CB4" w:rsidRDefault="00761CB4">
            <w:pPr>
              <w:pStyle w:val="a9"/>
              <w:rPr>
                <w:rFonts w:ascii="Times New Roman" w:hAnsi="Times New Roman"/>
                <w:sz w:val="24"/>
                <w:szCs w:val="24"/>
              </w:rPr>
            </w:pPr>
            <w:r w:rsidRPr="00761CB4">
              <w:rPr>
                <w:rFonts w:ascii="Times New Roman" w:hAnsi="Times New Roman"/>
                <w:sz w:val="24"/>
                <w:szCs w:val="24"/>
              </w:rPr>
              <w:t>27</w:t>
            </w:r>
          </w:p>
        </w:tc>
        <w:tc>
          <w:tcPr>
            <w:tcW w:w="2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25FBE6" w14:textId="77777777" w:rsidR="00761CB4" w:rsidRPr="00761CB4" w:rsidRDefault="00761CB4">
            <w:pPr>
              <w:pStyle w:val="a9"/>
              <w:rPr>
                <w:rFonts w:ascii="Times New Roman" w:hAnsi="Times New Roman"/>
                <w:sz w:val="24"/>
                <w:szCs w:val="24"/>
              </w:rPr>
            </w:pPr>
            <w:r w:rsidRPr="00761CB4">
              <w:rPr>
                <w:rFonts w:ascii="Times New Roman" w:hAnsi="Times New Roman"/>
                <w:sz w:val="24"/>
                <w:szCs w:val="24"/>
              </w:rPr>
              <w:t>ГОСТ 1778-70</w:t>
            </w:r>
          </w:p>
        </w:tc>
        <w:tc>
          <w:tcPr>
            <w:tcW w:w="6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D9839" w14:textId="77777777" w:rsidR="00761CB4" w:rsidRPr="00761CB4" w:rsidRDefault="00761CB4">
            <w:pPr>
              <w:pStyle w:val="a9"/>
              <w:rPr>
                <w:rFonts w:ascii="Times New Roman" w:hAnsi="Times New Roman"/>
                <w:sz w:val="24"/>
                <w:szCs w:val="24"/>
              </w:rPr>
            </w:pPr>
            <w:r w:rsidRPr="00761CB4">
              <w:rPr>
                <w:rFonts w:ascii="Times New Roman" w:hAnsi="Times New Roman"/>
                <w:sz w:val="24"/>
                <w:szCs w:val="24"/>
              </w:rPr>
              <w:t>Металлографические методы определения неметаллических включений.</w:t>
            </w:r>
          </w:p>
        </w:tc>
      </w:tr>
      <w:tr w:rsidR="00761CB4" w:rsidRPr="00761CB4" w14:paraId="39E6D1FF" w14:textId="77777777" w:rsidTr="00761CB4"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BE5646" w14:textId="77777777" w:rsidR="00761CB4" w:rsidRPr="00761CB4" w:rsidRDefault="00761CB4">
            <w:pPr>
              <w:pStyle w:val="a9"/>
              <w:rPr>
                <w:rFonts w:ascii="Times New Roman" w:hAnsi="Times New Roman"/>
                <w:sz w:val="24"/>
                <w:szCs w:val="24"/>
              </w:rPr>
            </w:pPr>
            <w:r w:rsidRPr="00761CB4">
              <w:rPr>
                <w:rFonts w:ascii="Times New Roman" w:hAnsi="Times New Roman"/>
                <w:sz w:val="24"/>
                <w:szCs w:val="24"/>
              </w:rPr>
              <w:t>28</w:t>
            </w:r>
          </w:p>
        </w:tc>
        <w:tc>
          <w:tcPr>
            <w:tcW w:w="2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00AFF1" w14:textId="77777777" w:rsidR="00761CB4" w:rsidRPr="00761CB4" w:rsidRDefault="00761CB4">
            <w:pPr>
              <w:pStyle w:val="a9"/>
              <w:rPr>
                <w:rFonts w:ascii="Times New Roman" w:hAnsi="Times New Roman"/>
                <w:sz w:val="24"/>
                <w:szCs w:val="24"/>
              </w:rPr>
            </w:pPr>
            <w:r w:rsidRPr="00761CB4">
              <w:rPr>
                <w:rFonts w:ascii="Times New Roman" w:hAnsi="Times New Roman"/>
                <w:sz w:val="24"/>
                <w:szCs w:val="24"/>
              </w:rPr>
              <w:t>ГОСТ 9012-59</w:t>
            </w:r>
          </w:p>
        </w:tc>
        <w:tc>
          <w:tcPr>
            <w:tcW w:w="6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A9BC5" w14:textId="77777777" w:rsidR="00761CB4" w:rsidRPr="00761CB4" w:rsidRDefault="00761CB4">
            <w:pPr>
              <w:pStyle w:val="a9"/>
              <w:rPr>
                <w:rFonts w:ascii="Times New Roman" w:hAnsi="Times New Roman"/>
                <w:sz w:val="24"/>
                <w:szCs w:val="24"/>
              </w:rPr>
            </w:pPr>
            <w:r w:rsidRPr="00761CB4">
              <w:rPr>
                <w:rFonts w:ascii="Times New Roman" w:hAnsi="Times New Roman"/>
                <w:sz w:val="24"/>
                <w:szCs w:val="24"/>
              </w:rPr>
              <w:t>Методы измерения твердости по Бринеллю.</w:t>
            </w:r>
          </w:p>
        </w:tc>
      </w:tr>
      <w:tr w:rsidR="00761CB4" w:rsidRPr="00761CB4" w14:paraId="434425E1" w14:textId="77777777" w:rsidTr="00761CB4"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130005" w14:textId="77777777" w:rsidR="00761CB4" w:rsidRPr="00761CB4" w:rsidRDefault="00761CB4">
            <w:pPr>
              <w:pStyle w:val="a9"/>
              <w:rPr>
                <w:rFonts w:ascii="Times New Roman" w:hAnsi="Times New Roman"/>
                <w:sz w:val="24"/>
                <w:szCs w:val="24"/>
              </w:rPr>
            </w:pPr>
            <w:r w:rsidRPr="00761CB4">
              <w:rPr>
                <w:rFonts w:ascii="Times New Roman" w:hAnsi="Times New Roman"/>
                <w:sz w:val="24"/>
                <w:szCs w:val="24"/>
              </w:rPr>
              <w:t>29</w:t>
            </w:r>
          </w:p>
        </w:tc>
        <w:tc>
          <w:tcPr>
            <w:tcW w:w="2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F4BE98" w14:textId="77777777" w:rsidR="00761CB4" w:rsidRPr="00761CB4" w:rsidRDefault="00761CB4">
            <w:pPr>
              <w:pStyle w:val="a9"/>
              <w:rPr>
                <w:rFonts w:ascii="Times New Roman" w:hAnsi="Times New Roman"/>
                <w:sz w:val="24"/>
                <w:szCs w:val="24"/>
              </w:rPr>
            </w:pPr>
            <w:r w:rsidRPr="00761CB4">
              <w:rPr>
                <w:rFonts w:ascii="Times New Roman" w:hAnsi="Times New Roman"/>
                <w:sz w:val="24"/>
                <w:szCs w:val="24"/>
              </w:rPr>
              <w:t>ГОСТ 9013-59</w:t>
            </w:r>
          </w:p>
        </w:tc>
        <w:tc>
          <w:tcPr>
            <w:tcW w:w="6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0B3F1" w14:textId="77777777" w:rsidR="00761CB4" w:rsidRPr="00761CB4" w:rsidRDefault="00761CB4">
            <w:pPr>
              <w:pStyle w:val="a9"/>
              <w:rPr>
                <w:rFonts w:ascii="Times New Roman" w:hAnsi="Times New Roman"/>
                <w:sz w:val="24"/>
                <w:szCs w:val="24"/>
              </w:rPr>
            </w:pPr>
            <w:r w:rsidRPr="00761CB4">
              <w:rPr>
                <w:rFonts w:ascii="Times New Roman" w:hAnsi="Times New Roman"/>
                <w:sz w:val="24"/>
                <w:szCs w:val="24"/>
              </w:rPr>
              <w:t xml:space="preserve">Методы измерения твердости по </w:t>
            </w:r>
            <w:proofErr w:type="spellStart"/>
            <w:r w:rsidRPr="00761CB4">
              <w:rPr>
                <w:rFonts w:ascii="Times New Roman" w:hAnsi="Times New Roman"/>
                <w:sz w:val="24"/>
                <w:szCs w:val="24"/>
              </w:rPr>
              <w:t>Роквеллу</w:t>
            </w:r>
            <w:proofErr w:type="spellEnd"/>
            <w:r w:rsidRPr="00761CB4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761CB4" w:rsidRPr="00761CB4" w14:paraId="70653634" w14:textId="77777777" w:rsidTr="00761CB4"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6DEFFF" w14:textId="77777777" w:rsidR="00761CB4" w:rsidRPr="00761CB4" w:rsidRDefault="00761CB4">
            <w:pPr>
              <w:pStyle w:val="a9"/>
              <w:rPr>
                <w:rFonts w:ascii="Times New Roman" w:hAnsi="Times New Roman"/>
                <w:sz w:val="24"/>
                <w:szCs w:val="24"/>
              </w:rPr>
            </w:pPr>
            <w:r w:rsidRPr="00761CB4">
              <w:rPr>
                <w:rFonts w:ascii="Times New Roman" w:hAnsi="Times New Roman"/>
                <w:sz w:val="24"/>
                <w:szCs w:val="24"/>
              </w:rPr>
              <w:t>30</w:t>
            </w:r>
          </w:p>
        </w:tc>
        <w:tc>
          <w:tcPr>
            <w:tcW w:w="2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9CD983" w14:textId="77777777" w:rsidR="00761CB4" w:rsidRPr="00761CB4" w:rsidRDefault="00761CB4">
            <w:pPr>
              <w:pStyle w:val="a9"/>
              <w:rPr>
                <w:rFonts w:ascii="Times New Roman" w:hAnsi="Times New Roman"/>
                <w:sz w:val="24"/>
                <w:szCs w:val="24"/>
              </w:rPr>
            </w:pPr>
            <w:r w:rsidRPr="00761CB4">
              <w:rPr>
                <w:rFonts w:ascii="Times New Roman" w:hAnsi="Times New Roman"/>
                <w:sz w:val="24"/>
                <w:szCs w:val="24"/>
              </w:rPr>
              <w:t>ГОСТ 10006-80</w:t>
            </w:r>
          </w:p>
        </w:tc>
        <w:tc>
          <w:tcPr>
            <w:tcW w:w="6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514231" w14:textId="77777777" w:rsidR="00761CB4" w:rsidRPr="00761CB4" w:rsidRDefault="00761CB4">
            <w:pPr>
              <w:pStyle w:val="a9"/>
              <w:rPr>
                <w:rFonts w:ascii="Times New Roman" w:hAnsi="Times New Roman"/>
                <w:sz w:val="24"/>
                <w:szCs w:val="24"/>
              </w:rPr>
            </w:pPr>
            <w:r w:rsidRPr="00761CB4">
              <w:rPr>
                <w:rFonts w:ascii="Times New Roman" w:hAnsi="Times New Roman"/>
                <w:sz w:val="24"/>
                <w:szCs w:val="24"/>
              </w:rPr>
              <w:t>Трубы металлические. Метод испытания на растяжение.</w:t>
            </w:r>
          </w:p>
        </w:tc>
      </w:tr>
      <w:tr w:rsidR="00761CB4" w:rsidRPr="00761CB4" w14:paraId="52DBD461" w14:textId="77777777" w:rsidTr="00761CB4"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DD5203" w14:textId="77777777" w:rsidR="00761CB4" w:rsidRPr="00761CB4" w:rsidRDefault="00761CB4">
            <w:pPr>
              <w:pStyle w:val="a9"/>
              <w:rPr>
                <w:rFonts w:ascii="Times New Roman" w:hAnsi="Times New Roman"/>
                <w:sz w:val="24"/>
                <w:szCs w:val="24"/>
              </w:rPr>
            </w:pPr>
            <w:r w:rsidRPr="00761CB4">
              <w:rPr>
                <w:rFonts w:ascii="Times New Roman" w:hAnsi="Times New Roman"/>
                <w:sz w:val="24"/>
                <w:szCs w:val="24"/>
              </w:rPr>
              <w:t>31</w:t>
            </w:r>
          </w:p>
        </w:tc>
        <w:tc>
          <w:tcPr>
            <w:tcW w:w="2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A0374C" w14:textId="77777777" w:rsidR="00761CB4" w:rsidRPr="00761CB4" w:rsidRDefault="00761CB4">
            <w:pPr>
              <w:pStyle w:val="a9"/>
              <w:rPr>
                <w:rFonts w:ascii="Times New Roman" w:hAnsi="Times New Roman"/>
                <w:sz w:val="24"/>
                <w:szCs w:val="24"/>
              </w:rPr>
            </w:pPr>
            <w:r w:rsidRPr="00761CB4">
              <w:rPr>
                <w:rFonts w:ascii="Times New Roman" w:hAnsi="Times New Roman"/>
                <w:sz w:val="24"/>
                <w:szCs w:val="24"/>
              </w:rPr>
              <w:t>ГОСТ 1497-84</w:t>
            </w:r>
          </w:p>
        </w:tc>
        <w:tc>
          <w:tcPr>
            <w:tcW w:w="6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764258" w14:textId="77777777" w:rsidR="00761CB4" w:rsidRPr="00761CB4" w:rsidRDefault="00761CB4">
            <w:pPr>
              <w:pStyle w:val="a9"/>
              <w:rPr>
                <w:rFonts w:ascii="Times New Roman" w:hAnsi="Times New Roman"/>
                <w:sz w:val="24"/>
                <w:szCs w:val="24"/>
              </w:rPr>
            </w:pPr>
            <w:r w:rsidRPr="00761CB4">
              <w:rPr>
                <w:rFonts w:ascii="Times New Roman" w:hAnsi="Times New Roman"/>
                <w:sz w:val="24"/>
                <w:szCs w:val="24"/>
              </w:rPr>
              <w:t>Металлы. Методы испытаний на растяжение.</w:t>
            </w:r>
          </w:p>
        </w:tc>
      </w:tr>
      <w:tr w:rsidR="00761CB4" w:rsidRPr="00761CB4" w14:paraId="31272B1F" w14:textId="77777777" w:rsidTr="00761CB4"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6F5FBC" w14:textId="77777777" w:rsidR="00761CB4" w:rsidRPr="00761CB4" w:rsidRDefault="00761CB4">
            <w:pPr>
              <w:pStyle w:val="a9"/>
              <w:rPr>
                <w:rFonts w:ascii="Times New Roman" w:hAnsi="Times New Roman"/>
                <w:sz w:val="24"/>
                <w:szCs w:val="24"/>
              </w:rPr>
            </w:pPr>
            <w:r w:rsidRPr="00761CB4">
              <w:rPr>
                <w:rFonts w:ascii="Times New Roman" w:hAnsi="Times New Roman"/>
                <w:sz w:val="24"/>
                <w:szCs w:val="24"/>
              </w:rPr>
              <w:t>32</w:t>
            </w:r>
          </w:p>
        </w:tc>
        <w:tc>
          <w:tcPr>
            <w:tcW w:w="2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B8889D" w14:textId="77777777" w:rsidR="00761CB4" w:rsidRPr="00761CB4" w:rsidRDefault="00761CB4">
            <w:pPr>
              <w:pStyle w:val="a9"/>
              <w:rPr>
                <w:rFonts w:ascii="Times New Roman" w:hAnsi="Times New Roman"/>
                <w:sz w:val="24"/>
                <w:szCs w:val="24"/>
              </w:rPr>
            </w:pPr>
            <w:r w:rsidRPr="00761CB4">
              <w:rPr>
                <w:rFonts w:ascii="Times New Roman" w:hAnsi="Times New Roman"/>
                <w:sz w:val="24"/>
                <w:szCs w:val="24"/>
              </w:rPr>
              <w:t>ГОСТ 8695-75</w:t>
            </w:r>
          </w:p>
        </w:tc>
        <w:tc>
          <w:tcPr>
            <w:tcW w:w="6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5DB64C" w14:textId="77777777" w:rsidR="00761CB4" w:rsidRPr="00761CB4" w:rsidRDefault="00761CB4">
            <w:pPr>
              <w:pStyle w:val="a9"/>
              <w:rPr>
                <w:rFonts w:ascii="Times New Roman" w:hAnsi="Times New Roman"/>
                <w:sz w:val="24"/>
                <w:szCs w:val="24"/>
              </w:rPr>
            </w:pPr>
            <w:r w:rsidRPr="00761CB4">
              <w:rPr>
                <w:rFonts w:ascii="Times New Roman" w:hAnsi="Times New Roman"/>
                <w:sz w:val="24"/>
                <w:szCs w:val="24"/>
              </w:rPr>
              <w:t>Трубы. Методы испытаний на сплющивание.</w:t>
            </w:r>
          </w:p>
        </w:tc>
      </w:tr>
      <w:tr w:rsidR="00761CB4" w:rsidRPr="00761CB4" w14:paraId="53E29B95" w14:textId="77777777" w:rsidTr="00761CB4"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AE0FDD" w14:textId="77777777" w:rsidR="00761CB4" w:rsidRPr="00761CB4" w:rsidRDefault="00761CB4">
            <w:pPr>
              <w:pStyle w:val="a9"/>
              <w:rPr>
                <w:rFonts w:ascii="Times New Roman" w:hAnsi="Times New Roman"/>
                <w:sz w:val="24"/>
                <w:szCs w:val="24"/>
              </w:rPr>
            </w:pPr>
            <w:r w:rsidRPr="00761CB4">
              <w:rPr>
                <w:rFonts w:ascii="Times New Roman" w:hAnsi="Times New Roman"/>
                <w:sz w:val="24"/>
                <w:szCs w:val="24"/>
              </w:rPr>
              <w:t>33</w:t>
            </w:r>
          </w:p>
        </w:tc>
        <w:tc>
          <w:tcPr>
            <w:tcW w:w="2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A375B1" w14:textId="77777777" w:rsidR="00761CB4" w:rsidRPr="00761CB4" w:rsidRDefault="00761CB4">
            <w:pPr>
              <w:pStyle w:val="a9"/>
              <w:rPr>
                <w:rFonts w:ascii="Times New Roman" w:hAnsi="Times New Roman"/>
                <w:sz w:val="24"/>
                <w:szCs w:val="24"/>
              </w:rPr>
            </w:pPr>
            <w:r w:rsidRPr="00761CB4">
              <w:rPr>
                <w:rFonts w:ascii="Times New Roman" w:hAnsi="Times New Roman"/>
                <w:sz w:val="24"/>
                <w:szCs w:val="24"/>
              </w:rPr>
              <w:t>ГОСТ 14019-2003</w:t>
            </w:r>
          </w:p>
        </w:tc>
        <w:tc>
          <w:tcPr>
            <w:tcW w:w="6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6CA0F" w14:textId="77777777" w:rsidR="00761CB4" w:rsidRPr="00761CB4" w:rsidRDefault="00761CB4">
            <w:pPr>
              <w:pStyle w:val="a9"/>
              <w:rPr>
                <w:rFonts w:ascii="Times New Roman" w:hAnsi="Times New Roman"/>
                <w:sz w:val="24"/>
                <w:szCs w:val="24"/>
              </w:rPr>
            </w:pPr>
            <w:r w:rsidRPr="00761CB4">
              <w:rPr>
                <w:rFonts w:ascii="Times New Roman" w:hAnsi="Times New Roman"/>
                <w:sz w:val="24"/>
                <w:szCs w:val="24"/>
              </w:rPr>
              <w:t>Метод испытания на изгиб.</w:t>
            </w:r>
          </w:p>
        </w:tc>
      </w:tr>
      <w:tr w:rsidR="00761CB4" w:rsidRPr="00761CB4" w14:paraId="6978F4A1" w14:textId="77777777" w:rsidTr="00761CB4"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777FF7" w14:textId="77777777" w:rsidR="00761CB4" w:rsidRPr="00761CB4" w:rsidRDefault="00761CB4">
            <w:pPr>
              <w:pStyle w:val="a9"/>
              <w:rPr>
                <w:rFonts w:ascii="Times New Roman" w:hAnsi="Times New Roman"/>
                <w:sz w:val="24"/>
                <w:szCs w:val="24"/>
              </w:rPr>
            </w:pPr>
            <w:r w:rsidRPr="00761CB4">
              <w:rPr>
                <w:rFonts w:ascii="Times New Roman" w:hAnsi="Times New Roman"/>
                <w:sz w:val="24"/>
                <w:szCs w:val="24"/>
              </w:rPr>
              <w:t>34</w:t>
            </w:r>
          </w:p>
        </w:tc>
        <w:tc>
          <w:tcPr>
            <w:tcW w:w="2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750297" w14:textId="77777777" w:rsidR="00761CB4" w:rsidRPr="00761CB4" w:rsidRDefault="00761CB4">
            <w:pPr>
              <w:pStyle w:val="a9"/>
              <w:rPr>
                <w:rFonts w:ascii="Times New Roman" w:hAnsi="Times New Roman"/>
                <w:sz w:val="24"/>
                <w:szCs w:val="24"/>
              </w:rPr>
            </w:pPr>
            <w:r w:rsidRPr="00761CB4">
              <w:rPr>
                <w:rFonts w:ascii="Times New Roman" w:hAnsi="Times New Roman"/>
                <w:sz w:val="24"/>
                <w:szCs w:val="24"/>
              </w:rPr>
              <w:t>ГОСТ 9454-78</w:t>
            </w:r>
          </w:p>
        </w:tc>
        <w:tc>
          <w:tcPr>
            <w:tcW w:w="6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F14F38" w14:textId="77777777" w:rsidR="00761CB4" w:rsidRPr="00761CB4" w:rsidRDefault="00761CB4">
            <w:pPr>
              <w:pStyle w:val="a9"/>
              <w:rPr>
                <w:rFonts w:ascii="Times New Roman" w:hAnsi="Times New Roman"/>
                <w:sz w:val="24"/>
                <w:szCs w:val="24"/>
              </w:rPr>
            </w:pPr>
            <w:r w:rsidRPr="00761CB4">
              <w:rPr>
                <w:rFonts w:ascii="Times New Roman" w:hAnsi="Times New Roman"/>
                <w:sz w:val="24"/>
                <w:szCs w:val="24"/>
              </w:rPr>
              <w:t>Металлы. Метод испытания на ударный изгиб при пониженных, комнатной и повышенных температурах.</w:t>
            </w:r>
          </w:p>
        </w:tc>
      </w:tr>
    </w:tbl>
    <w:p w14:paraId="2C293172" w14:textId="77777777" w:rsidR="004910B0" w:rsidRDefault="004910B0" w:rsidP="008D2BB5">
      <w:pPr>
        <w:tabs>
          <w:tab w:val="left" w:pos="0"/>
        </w:tabs>
        <w:spacing w:after="0" w:line="240" w:lineRule="auto"/>
        <w:ind w:right="-144" w:firstLine="567"/>
        <w:contextualSpacing/>
        <w:jc w:val="both"/>
        <w:rPr>
          <w:rStyle w:val="af3"/>
          <w:rFonts w:ascii="Times New Roman" w:hAnsi="Times New Roman"/>
          <w:i w:val="0"/>
          <w:sz w:val="28"/>
          <w:szCs w:val="28"/>
        </w:rPr>
      </w:pPr>
    </w:p>
    <w:p w14:paraId="746377A1" w14:textId="77777777" w:rsidR="00EC290D" w:rsidRPr="00C36B53" w:rsidRDefault="00EC290D" w:rsidP="008D2BB5">
      <w:pPr>
        <w:tabs>
          <w:tab w:val="left" w:pos="0"/>
        </w:tabs>
        <w:spacing w:after="0" w:line="240" w:lineRule="auto"/>
        <w:ind w:right="-144" w:firstLine="567"/>
        <w:contextualSpacing/>
        <w:jc w:val="both"/>
        <w:rPr>
          <w:rStyle w:val="af3"/>
          <w:rFonts w:ascii="Times New Roman" w:hAnsi="Times New Roman"/>
          <w:i w:val="0"/>
          <w:sz w:val="28"/>
          <w:szCs w:val="28"/>
        </w:rPr>
      </w:pPr>
    </w:p>
    <w:p w14:paraId="142FDCBF" w14:textId="0A86A64B" w:rsidR="00DA40FD" w:rsidRPr="00C36B53" w:rsidRDefault="00DA40FD" w:rsidP="008D2BB5">
      <w:pPr>
        <w:pStyle w:val="a8"/>
        <w:widowControl w:val="0"/>
        <w:numPr>
          <w:ilvl w:val="0"/>
          <w:numId w:val="3"/>
        </w:numPr>
        <w:tabs>
          <w:tab w:val="left" w:pos="993"/>
        </w:tabs>
        <w:spacing w:after="0" w:line="240" w:lineRule="auto"/>
        <w:jc w:val="both"/>
        <w:rPr>
          <w:rStyle w:val="af3"/>
          <w:rFonts w:ascii="Times New Roman" w:hAnsi="Times New Roman"/>
          <w:b/>
          <w:i w:val="0"/>
          <w:sz w:val="28"/>
          <w:szCs w:val="28"/>
        </w:rPr>
      </w:pPr>
      <w:r w:rsidRPr="00C36B53">
        <w:rPr>
          <w:rStyle w:val="af3"/>
          <w:rFonts w:ascii="Times New Roman" w:hAnsi="Times New Roman"/>
          <w:b/>
          <w:i w:val="0"/>
          <w:sz w:val="28"/>
          <w:szCs w:val="28"/>
        </w:rPr>
        <w:t>Автозаправочная станция</w:t>
      </w:r>
      <w:r w:rsidR="00D41A73" w:rsidRPr="00C36B53">
        <w:rPr>
          <w:rStyle w:val="af3"/>
          <w:rFonts w:ascii="Times New Roman" w:hAnsi="Times New Roman"/>
          <w:b/>
          <w:i w:val="0"/>
          <w:sz w:val="28"/>
          <w:szCs w:val="28"/>
        </w:rPr>
        <w:t xml:space="preserve"> (далее - АЗС)</w:t>
      </w:r>
    </w:p>
    <w:p w14:paraId="0119AE85" w14:textId="633E18E5" w:rsidR="00D41A73" w:rsidRPr="00C36B53" w:rsidRDefault="00D41A73" w:rsidP="00D41A73">
      <w:pPr>
        <w:pStyle w:val="a9"/>
        <w:ind w:firstLine="567"/>
        <w:contextualSpacing/>
        <w:jc w:val="both"/>
        <w:rPr>
          <w:rStyle w:val="af3"/>
          <w:rFonts w:ascii="Times New Roman" w:eastAsiaTheme="minorHAnsi" w:hAnsi="Times New Roman" w:cstheme="minorBidi"/>
          <w:i w:val="0"/>
          <w:sz w:val="28"/>
          <w:szCs w:val="28"/>
        </w:rPr>
      </w:pPr>
      <w:r w:rsidRPr="00C36B53">
        <w:rPr>
          <w:rStyle w:val="af3"/>
          <w:rFonts w:ascii="Times New Roman" w:eastAsiaTheme="minorHAnsi" w:hAnsi="Times New Roman" w:cstheme="minorBidi"/>
          <w:i w:val="0"/>
          <w:sz w:val="28"/>
          <w:szCs w:val="28"/>
        </w:rPr>
        <w:t>Автозаправочная станция является структурной единицей АО «Астана-Энергия» и непосредственно подчиняется заместителю Председателя Правления по снабжению.</w:t>
      </w:r>
    </w:p>
    <w:p w14:paraId="4B4BA184" w14:textId="23B11D8C" w:rsidR="00D41A73" w:rsidRPr="00C36B53" w:rsidRDefault="00D41A73" w:rsidP="00D41A73">
      <w:pPr>
        <w:pStyle w:val="a9"/>
        <w:ind w:firstLine="567"/>
        <w:contextualSpacing/>
        <w:jc w:val="both"/>
        <w:rPr>
          <w:rStyle w:val="af3"/>
          <w:rFonts w:ascii="Times New Roman" w:eastAsiaTheme="minorHAnsi" w:hAnsi="Times New Roman" w:cstheme="minorBidi"/>
          <w:i w:val="0"/>
          <w:sz w:val="28"/>
          <w:szCs w:val="28"/>
        </w:rPr>
      </w:pPr>
      <w:r w:rsidRPr="00C36B53">
        <w:rPr>
          <w:rStyle w:val="af3"/>
          <w:rFonts w:ascii="Times New Roman" w:eastAsiaTheme="minorHAnsi" w:hAnsi="Times New Roman" w:cstheme="minorBidi"/>
          <w:i w:val="0"/>
          <w:sz w:val="28"/>
          <w:szCs w:val="28"/>
        </w:rPr>
        <w:t>Руководство АЗС осуществляет заведующий складом ГСМ в соответствии с Положением об Автозаправочной станции, утвержденным Председателем Правления АО «Астана-Энергия» и должностными инструкциями заведующего складом ГСМ.</w:t>
      </w:r>
    </w:p>
    <w:p w14:paraId="4788F580" w14:textId="72564B15" w:rsidR="00D41A73" w:rsidRPr="00C36B53" w:rsidRDefault="00D41A73" w:rsidP="00D41A73">
      <w:pPr>
        <w:pStyle w:val="a9"/>
        <w:ind w:firstLine="567"/>
        <w:contextualSpacing/>
        <w:jc w:val="both"/>
        <w:rPr>
          <w:rStyle w:val="af3"/>
          <w:rFonts w:ascii="Times New Roman" w:eastAsiaTheme="minorHAnsi" w:hAnsi="Times New Roman" w:cstheme="minorBidi"/>
          <w:i w:val="0"/>
          <w:sz w:val="28"/>
          <w:szCs w:val="28"/>
        </w:rPr>
      </w:pPr>
      <w:r w:rsidRPr="00C36B53">
        <w:rPr>
          <w:rStyle w:val="af3"/>
          <w:rFonts w:ascii="Times New Roman" w:eastAsiaTheme="minorHAnsi" w:hAnsi="Times New Roman" w:cstheme="minorBidi"/>
          <w:i w:val="0"/>
          <w:sz w:val="28"/>
          <w:szCs w:val="28"/>
        </w:rPr>
        <w:t>Заведующий складом ГСМ руководит работой АЗС по приему, хранению и отпуску ТМЦ, по их размещению с учетом наиболее рационального использования складских площадей, облегчения и ускорения поиска необходимых материалов, инвентаря и т.п.</w:t>
      </w:r>
    </w:p>
    <w:p w14:paraId="3E5BB991" w14:textId="3CFC4D87" w:rsidR="00D41A73" w:rsidRPr="00C36B53" w:rsidRDefault="00D41A73" w:rsidP="00D41A73">
      <w:pPr>
        <w:pStyle w:val="a9"/>
        <w:ind w:firstLine="567"/>
        <w:contextualSpacing/>
        <w:jc w:val="both"/>
        <w:rPr>
          <w:rStyle w:val="af3"/>
          <w:rFonts w:ascii="Times New Roman" w:eastAsiaTheme="minorHAnsi" w:hAnsi="Times New Roman" w:cstheme="minorBidi"/>
          <w:i w:val="0"/>
          <w:sz w:val="28"/>
          <w:szCs w:val="28"/>
        </w:rPr>
      </w:pPr>
      <w:r w:rsidRPr="00C36B53">
        <w:rPr>
          <w:rStyle w:val="af3"/>
          <w:rFonts w:ascii="Times New Roman" w:eastAsiaTheme="minorHAnsi" w:hAnsi="Times New Roman" w:cstheme="minorBidi"/>
          <w:i w:val="0"/>
          <w:sz w:val="28"/>
          <w:szCs w:val="28"/>
        </w:rPr>
        <w:lastRenderedPageBreak/>
        <w:t xml:space="preserve">Эксплуатация, техническое облуживание, контроль технического состояния </w:t>
      </w:r>
      <w:r w:rsidR="00BA7041" w:rsidRPr="00C36B53">
        <w:rPr>
          <w:rStyle w:val="af3"/>
          <w:rFonts w:ascii="Times New Roman" w:eastAsiaTheme="minorHAnsi" w:hAnsi="Times New Roman" w:cstheme="minorBidi"/>
          <w:i w:val="0"/>
          <w:sz w:val="28"/>
          <w:szCs w:val="28"/>
        </w:rPr>
        <w:t>вертикальных</w:t>
      </w:r>
      <w:r w:rsidRPr="00C36B53">
        <w:rPr>
          <w:rStyle w:val="af3"/>
          <w:rFonts w:ascii="Times New Roman" w:eastAsiaTheme="minorHAnsi" w:hAnsi="Times New Roman" w:cstheme="minorBidi"/>
          <w:i w:val="0"/>
          <w:sz w:val="28"/>
          <w:szCs w:val="28"/>
        </w:rPr>
        <w:t xml:space="preserve"> и </w:t>
      </w:r>
      <w:r w:rsidR="00BA7041" w:rsidRPr="00C36B53">
        <w:rPr>
          <w:rStyle w:val="af3"/>
          <w:rFonts w:ascii="Times New Roman" w:eastAsiaTheme="minorHAnsi" w:hAnsi="Times New Roman" w:cstheme="minorBidi"/>
          <w:i w:val="0"/>
          <w:sz w:val="28"/>
          <w:szCs w:val="28"/>
        </w:rPr>
        <w:t>горизонтальных</w:t>
      </w:r>
      <w:r w:rsidRPr="00C36B53">
        <w:rPr>
          <w:rStyle w:val="af3"/>
          <w:rFonts w:ascii="Times New Roman" w:eastAsiaTheme="minorHAnsi" w:hAnsi="Times New Roman" w:cstheme="minorBidi"/>
          <w:i w:val="0"/>
          <w:sz w:val="28"/>
          <w:szCs w:val="28"/>
        </w:rPr>
        <w:t xml:space="preserve"> стальных резервуаров, предназначенных для хранения и подготовки нефти и нефтепродуктов </w:t>
      </w:r>
      <w:r w:rsidR="00BA7041" w:rsidRPr="00C36B53">
        <w:rPr>
          <w:rStyle w:val="af3"/>
          <w:rFonts w:ascii="Times New Roman" w:eastAsiaTheme="minorHAnsi" w:hAnsi="Times New Roman" w:cstheme="minorBidi"/>
          <w:i w:val="0"/>
          <w:sz w:val="28"/>
          <w:szCs w:val="28"/>
        </w:rPr>
        <w:t xml:space="preserve">осуществляется в соответствии с Инструкцией по техническому контролю за резервуарами в складе ГСМ, утвержденной заместителем Предстателя Правления по снабжению </w:t>
      </w:r>
      <w:proofErr w:type="spellStart"/>
      <w:r w:rsidR="00BA7041" w:rsidRPr="00C36B53">
        <w:rPr>
          <w:rStyle w:val="af3"/>
          <w:rFonts w:ascii="Times New Roman" w:eastAsiaTheme="minorHAnsi" w:hAnsi="Times New Roman" w:cstheme="minorBidi"/>
          <w:i w:val="0"/>
          <w:sz w:val="28"/>
          <w:szCs w:val="28"/>
        </w:rPr>
        <w:t>Жетписовым</w:t>
      </w:r>
      <w:proofErr w:type="spellEnd"/>
      <w:r w:rsidR="00BA7041" w:rsidRPr="00C36B53">
        <w:rPr>
          <w:rStyle w:val="af3"/>
          <w:rFonts w:ascii="Times New Roman" w:eastAsiaTheme="minorHAnsi" w:hAnsi="Times New Roman" w:cstheme="minorBidi"/>
          <w:i w:val="0"/>
          <w:sz w:val="28"/>
          <w:szCs w:val="28"/>
        </w:rPr>
        <w:t xml:space="preserve"> С.И.</w:t>
      </w:r>
    </w:p>
    <w:p w14:paraId="7FED445B" w14:textId="77777777" w:rsidR="00EC290D" w:rsidRDefault="004910B0" w:rsidP="004910B0">
      <w:pPr>
        <w:widowControl w:val="0"/>
        <w:tabs>
          <w:tab w:val="left" w:pos="567"/>
        </w:tabs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C36B53">
        <w:rPr>
          <w:rFonts w:ascii="Times New Roman" w:hAnsi="Times New Roman" w:cs="Times New Roman"/>
          <w:b/>
          <w:sz w:val="28"/>
          <w:szCs w:val="28"/>
        </w:rPr>
        <w:tab/>
      </w:r>
    </w:p>
    <w:p w14:paraId="06AACCB1" w14:textId="40D632B1" w:rsidR="004910B0" w:rsidRPr="00C36B53" w:rsidRDefault="00EC290D" w:rsidP="004910B0">
      <w:pPr>
        <w:widowControl w:val="0"/>
        <w:tabs>
          <w:tab w:val="left" w:pos="567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sz w:val="28"/>
          <w:szCs w:val="24"/>
          <w:highlight w:val="yellow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4910B0" w:rsidRPr="00C36B53">
        <w:rPr>
          <w:rFonts w:ascii="Times New Roman" w:hAnsi="Times New Roman" w:cs="Times New Roman"/>
          <w:b/>
          <w:sz w:val="28"/>
          <w:szCs w:val="28"/>
        </w:rPr>
        <w:t xml:space="preserve">Анализ правовых актов и внутренних документов, регулирующих деятельность </w:t>
      </w:r>
      <w:r w:rsidR="003B12D1">
        <w:rPr>
          <w:rFonts w:ascii="Times New Roman" w:hAnsi="Times New Roman" w:cs="Times New Roman"/>
          <w:b/>
          <w:sz w:val="28"/>
          <w:szCs w:val="28"/>
        </w:rPr>
        <w:t>АЗС</w:t>
      </w:r>
    </w:p>
    <w:tbl>
      <w:tblPr>
        <w:tblStyle w:val="a3"/>
        <w:tblW w:w="9781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67"/>
        <w:gridCol w:w="3686"/>
        <w:gridCol w:w="1701"/>
        <w:gridCol w:w="3827"/>
      </w:tblGrid>
      <w:tr w:rsidR="00BA7041" w:rsidRPr="00C36B53" w14:paraId="3C8B9613" w14:textId="77777777" w:rsidTr="00BA7041">
        <w:tc>
          <w:tcPr>
            <w:tcW w:w="567" w:type="dxa"/>
            <w:shd w:val="clear" w:color="auto" w:fill="DEEAF6" w:themeFill="accent1" w:themeFillTint="33"/>
            <w:vAlign w:val="center"/>
          </w:tcPr>
          <w:p w14:paraId="75289BCD" w14:textId="77777777" w:rsidR="00BA7041" w:rsidRPr="00C36B53" w:rsidRDefault="00BA7041" w:rsidP="00BA704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36B53">
              <w:rPr>
                <w:rFonts w:ascii="Times New Roman" w:hAnsi="Times New Roman" w:cs="Times New Roman"/>
                <w:b/>
                <w:sz w:val="20"/>
                <w:szCs w:val="20"/>
              </w:rPr>
              <w:t>№</w:t>
            </w:r>
          </w:p>
          <w:p w14:paraId="31EDFF22" w14:textId="77777777" w:rsidR="00BA7041" w:rsidRPr="00C36B53" w:rsidRDefault="00BA7041" w:rsidP="00BA704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36B53">
              <w:rPr>
                <w:rFonts w:ascii="Times New Roman" w:hAnsi="Times New Roman" w:cs="Times New Roman"/>
                <w:b/>
                <w:sz w:val="20"/>
                <w:szCs w:val="20"/>
              </w:rPr>
              <w:t>п/п</w:t>
            </w:r>
          </w:p>
        </w:tc>
        <w:tc>
          <w:tcPr>
            <w:tcW w:w="3686" w:type="dxa"/>
            <w:shd w:val="clear" w:color="auto" w:fill="DEEAF6" w:themeFill="accent1" w:themeFillTint="33"/>
            <w:vAlign w:val="center"/>
          </w:tcPr>
          <w:p w14:paraId="12619857" w14:textId="77777777" w:rsidR="00BA7041" w:rsidRPr="00C36B53" w:rsidRDefault="00BA7041" w:rsidP="00BA704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36B53">
              <w:rPr>
                <w:rFonts w:ascii="Times New Roman" w:hAnsi="Times New Roman" w:cs="Times New Roman"/>
                <w:b/>
                <w:sz w:val="20"/>
                <w:szCs w:val="20"/>
              </w:rPr>
              <w:t>Наименование документа</w:t>
            </w:r>
          </w:p>
        </w:tc>
        <w:tc>
          <w:tcPr>
            <w:tcW w:w="1701" w:type="dxa"/>
            <w:shd w:val="clear" w:color="auto" w:fill="DEEAF6" w:themeFill="accent1" w:themeFillTint="33"/>
          </w:tcPr>
          <w:p w14:paraId="451E050A" w14:textId="77777777" w:rsidR="00BA7041" w:rsidRPr="00C36B53" w:rsidRDefault="00BA7041" w:rsidP="00BA704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36B53">
              <w:rPr>
                <w:rFonts w:ascii="Times New Roman" w:hAnsi="Times New Roman" w:cs="Times New Roman"/>
                <w:b/>
                <w:sz w:val="20"/>
                <w:szCs w:val="20"/>
              </w:rPr>
              <w:t>Ответственное структурное подразделение</w:t>
            </w:r>
          </w:p>
        </w:tc>
        <w:tc>
          <w:tcPr>
            <w:tcW w:w="3827" w:type="dxa"/>
            <w:shd w:val="clear" w:color="auto" w:fill="DEEAF6" w:themeFill="accent1" w:themeFillTint="33"/>
            <w:vAlign w:val="center"/>
          </w:tcPr>
          <w:p w14:paraId="2BB43CC2" w14:textId="77777777" w:rsidR="00BA7041" w:rsidRPr="00C36B53" w:rsidRDefault="00BA7041" w:rsidP="00BA704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36B53">
              <w:rPr>
                <w:rFonts w:ascii="Times New Roman" w:hAnsi="Times New Roman" w:cs="Times New Roman"/>
                <w:b/>
                <w:sz w:val="20"/>
                <w:szCs w:val="20"/>
              </w:rPr>
              <w:t>Примечание</w:t>
            </w:r>
          </w:p>
        </w:tc>
      </w:tr>
      <w:tr w:rsidR="00BA7041" w:rsidRPr="00C36B53" w14:paraId="44580970" w14:textId="77777777" w:rsidTr="00BA7041">
        <w:tc>
          <w:tcPr>
            <w:tcW w:w="9781" w:type="dxa"/>
            <w:gridSpan w:val="4"/>
            <w:shd w:val="clear" w:color="auto" w:fill="FFFF00"/>
          </w:tcPr>
          <w:p w14:paraId="52092833" w14:textId="77777777" w:rsidR="00BA7041" w:rsidRPr="00C36B53" w:rsidRDefault="00BA7041" w:rsidP="00BA704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36B53">
              <w:rPr>
                <w:rFonts w:ascii="Times New Roman" w:hAnsi="Times New Roman" w:cs="Times New Roman"/>
                <w:b/>
                <w:sz w:val="20"/>
                <w:szCs w:val="20"/>
              </w:rPr>
              <w:t>Внутренние документы</w:t>
            </w:r>
          </w:p>
        </w:tc>
      </w:tr>
      <w:tr w:rsidR="00BA7041" w:rsidRPr="00C36B53" w14:paraId="13836569" w14:textId="77777777" w:rsidTr="00BA7041">
        <w:tc>
          <w:tcPr>
            <w:tcW w:w="567" w:type="dxa"/>
          </w:tcPr>
          <w:p w14:paraId="006EF086" w14:textId="77777777" w:rsidR="00BA7041" w:rsidRPr="00C36B53" w:rsidRDefault="00BA7041" w:rsidP="00BA7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36B53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686" w:type="dxa"/>
          </w:tcPr>
          <w:p w14:paraId="3B0DE832" w14:textId="25C3AC7C" w:rsidR="00BA7041" w:rsidRPr="00C36B53" w:rsidRDefault="00BA7041" w:rsidP="00BA70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36B53">
              <w:rPr>
                <w:rFonts w:ascii="Times New Roman" w:hAnsi="Times New Roman" w:cs="Times New Roman"/>
                <w:sz w:val="20"/>
                <w:szCs w:val="20"/>
              </w:rPr>
              <w:t xml:space="preserve">Положение об Автозаправочной станции </w:t>
            </w:r>
          </w:p>
        </w:tc>
        <w:tc>
          <w:tcPr>
            <w:tcW w:w="1701" w:type="dxa"/>
          </w:tcPr>
          <w:p w14:paraId="1F91A3C1" w14:textId="0E05153D" w:rsidR="00BA7041" w:rsidRPr="00C36B53" w:rsidRDefault="00BA7041" w:rsidP="00BA7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36B53">
              <w:rPr>
                <w:rFonts w:ascii="Times New Roman" w:hAnsi="Times New Roman" w:cs="Times New Roman"/>
                <w:sz w:val="20"/>
                <w:szCs w:val="20"/>
              </w:rPr>
              <w:t>АЗС</w:t>
            </w:r>
          </w:p>
        </w:tc>
        <w:tc>
          <w:tcPr>
            <w:tcW w:w="3827" w:type="dxa"/>
          </w:tcPr>
          <w:p w14:paraId="3143DD09" w14:textId="77777777" w:rsidR="00BA7041" w:rsidRPr="00C36B53" w:rsidRDefault="00BA7041" w:rsidP="00BA70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36B53">
              <w:rPr>
                <w:rFonts w:ascii="Times New Roman" w:hAnsi="Times New Roman" w:cs="Times New Roman"/>
                <w:sz w:val="20"/>
                <w:szCs w:val="20"/>
              </w:rPr>
              <w:t>Утверждено Председателем Правления АО «Астана-Энергия»</w:t>
            </w:r>
          </w:p>
        </w:tc>
      </w:tr>
      <w:tr w:rsidR="00BA7041" w:rsidRPr="00C36B53" w14:paraId="43393A46" w14:textId="77777777" w:rsidTr="00BA7041">
        <w:tc>
          <w:tcPr>
            <w:tcW w:w="567" w:type="dxa"/>
          </w:tcPr>
          <w:p w14:paraId="32D61708" w14:textId="77777777" w:rsidR="00BA7041" w:rsidRPr="00C36B53" w:rsidRDefault="00BA7041" w:rsidP="00BA7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36B53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686" w:type="dxa"/>
          </w:tcPr>
          <w:p w14:paraId="5A3E55FC" w14:textId="762C2F13" w:rsidR="00BA7041" w:rsidRPr="00C36B53" w:rsidRDefault="00BA7041" w:rsidP="00BA70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36B53">
              <w:rPr>
                <w:rFonts w:ascii="Times New Roman" w:hAnsi="Times New Roman" w:cs="Times New Roman"/>
                <w:sz w:val="20"/>
                <w:szCs w:val="20"/>
              </w:rPr>
              <w:t>Должн.инструкц</w:t>
            </w:r>
            <w:proofErr w:type="spellEnd"/>
            <w:r w:rsidRPr="00C36B53">
              <w:rPr>
                <w:rFonts w:ascii="Times New Roman" w:hAnsi="Times New Roman" w:cs="Times New Roman"/>
                <w:sz w:val="20"/>
                <w:szCs w:val="20"/>
              </w:rPr>
              <w:t>. заведующего складом ГСМ</w:t>
            </w:r>
          </w:p>
        </w:tc>
        <w:tc>
          <w:tcPr>
            <w:tcW w:w="1701" w:type="dxa"/>
          </w:tcPr>
          <w:p w14:paraId="24759AB6" w14:textId="1E65AC6A" w:rsidR="00BA7041" w:rsidRPr="00C36B53" w:rsidRDefault="00BA7041" w:rsidP="00BA7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36B53">
              <w:rPr>
                <w:rFonts w:ascii="Times New Roman" w:hAnsi="Times New Roman" w:cs="Times New Roman"/>
                <w:sz w:val="20"/>
                <w:szCs w:val="20"/>
              </w:rPr>
              <w:t>АЗС</w:t>
            </w:r>
          </w:p>
        </w:tc>
        <w:tc>
          <w:tcPr>
            <w:tcW w:w="3827" w:type="dxa"/>
          </w:tcPr>
          <w:p w14:paraId="4EBCFCC0" w14:textId="77777777" w:rsidR="00BA7041" w:rsidRPr="00C36B53" w:rsidRDefault="00BA7041" w:rsidP="00BA70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36B53">
              <w:rPr>
                <w:rFonts w:ascii="Times New Roman" w:hAnsi="Times New Roman" w:cs="Times New Roman"/>
                <w:sz w:val="20"/>
                <w:szCs w:val="20"/>
              </w:rPr>
              <w:t>Утверждено Председателем Правления АО «Астана-Энергия»</w:t>
            </w:r>
          </w:p>
        </w:tc>
      </w:tr>
      <w:tr w:rsidR="00BA7041" w:rsidRPr="00C36B53" w14:paraId="7B396D75" w14:textId="77777777" w:rsidTr="00BA7041">
        <w:tc>
          <w:tcPr>
            <w:tcW w:w="567" w:type="dxa"/>
          </w:tcPr>
          <w:p w14:paraId="057D782F" w14:textId="77777777" w:rsidR="00BA7041" w:rsidRPr="00C36B53" w:rsidRDefault="00BA7041" w:rsidP="00BA7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36B53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686" w:type="dxa"/>
          </w:tcPr>
          <w:p w14:paraId="39785401" w14:textId="04CD4277" w:rsidR="00BA7041" w:rsidRPr="00C36B53" w:rsidRDefault="00BA7041" w:rsidP="00BA70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36B53">
              <w:rPr>
                <w:rStyle w:val="af3"/>
                <w:rFonts w:ascii="Times New Roman" w:hAnsi="Times New Roman"/>
                <w:i w:val="0"/>
                <w:sz w:val="20"/>
                <w:szCs w:val="20"/>
              </w:rPr>
              <w:t>Инструкцией по техническому контролю за резервуарами в складе ГСМ</w:t>
            </w:r>
          </w:p>
        </w:tc>
        <w:tc>
          <w:tcPr>
            <w:tcW w:w="1701" w:type="dxa"/>
          </w:tcPr>
          <w:p w14:paraId="583B754A" w14:textId="041EA3FD" w:rsidR="00BA7041" w:rsidRPr="00C36B53" w:rsidRDefault="00BA7041" w:rsidP="00BA7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36B53">
              <w:rPr>
                <w:rFonts w:ascii="Times New Roman" w:hAnsi="Times New Roman" w:cs="Times New Roman"/>
                <w:sz w:val="20"/>
                <w:szCs w:val="20"/>
              </w:rPr>
              <w:t>АЗС</w:t>
            </w:r>
          </w:p>
        </w:tc>
        <w:tc>
          <w:tcPr>
            <w:tcW w:w="3827" w:type="dxa"/>
          </w:tcPr>
          <w:p w14:paraId="7C0F8A4C" w14:textId="64AE0C66" w:rsidR="00BA7041" w:rsidRPr="00C36B53" w:rsidRDefault="00BA7041" w:rsidP="00BA70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36B53">
              <w:rPr>
                <w:rStyle w:val="af3"/>
                <w:rFonts w:ascii="Times New Roman" w:hAnsi="Times New Roman"/>
                <w:i w:val="0"/>
                <w:sz w:val="20"/>
                <w:szCs w:val="20"/>
              </w:rPr>
              <w:t xml:space="preserve">Утверждено заместителем Предстателя Правления по снабжению </w:t>
            </w:r>
            <w:proofErr w:type="spellStart"/>
            <w:r w:rsidRPr="00C36B53">
              <w:rPr>
                <w:rStyle w:val="af3"/>
                <w:rFonts w:ascii="Times New Roman" w:hAnsi="Times New Roman"/>
                <w:i w:val="0"/>
                <w:sz w:val="20"/>
                <w:szCs w:val="20"/>
              </w:rPr>
              <w:t>Жетписовым</w:t>
            </w:r>
            <w:proofErr w:type="spellEnd"/>
            <w:r w:rsidRPr="00C36B53">
              <w:rPr>
                <w:rStyle w:val="af3"/>
                <w:rFonts w:ascii="Times New Roman" w:hAnsi="Times New Roman"/>
                <w:i w:val="0"/>
                <w:sz w:val="20"/>
                <w:szCs w:val="20"/>
              </w:rPr>
              <w:t xml:space="preserve"> С.И.</w:t>
            </w:r>
          </w:p>
        </w:tc>
      </w:tr>
    </w:tbl>
    <w:p w14:paraId="65EA7EB3" w14:textId="77777777" w:rsidR="00DA40FD" w:rsidRPr="00C36B53" w:rsidRDefault="00DA40FD" w:rsidP="008D2BB5">
      <w:pPr>
        <w:tabs>
          <w:tab w:val="left" w:pos="0"/>
        </w:tabs>
        <w:spacing w:after="0" w:line="240" w:lineRule="auto"/>
        <w:ind w:right="-144" w:firstLine="567"/>
        <w:contextualSpacing/>
        <w:jc w:val="both"/>
        <w:rPr>
          <w:rStyle w:val="af3"/>
          <w:rFonts w:ascii="Times New Roman" w:hAnsi="Times New Roman"/>
          <w:i w:val="0"/>
          <w:sz w:val="28"/>
          <w:szCs w:val="28"/>
        </w:rPr>
      </w:pPr>
    </w:p>
    <w:p w14:paraId="2685C8D9" w14:textId="5BA0B5D4" w:rsidR="00BA7041" w:rsidRPr="00C36B53" w:rsidRDefault="00BA7041" w:rsidP="008D2BB5">
      <w:pPr>
        <w:tabs>
          <w:tab w:val="left" w:pos="0"/>
        </w:tabs>
        <w:spacing w:after="0" w:line="240" w:lineRule="auto"/>
        <w:ind w:right="-144" w:firstLine="567"/>
        <w:contextualSpacing/>
        <w:jc w:val="both"/>
        <w:rPr>
          <w:rStyle w:val="af3"/>
          <w:rFonts w:ascii="Times New Roman" w:hAnsi="Times New Roman"/>
          <w:b/>
          <w:i w:val="0"/>
          <w:sz w:val="28"/>
          <w:szCs w:val="28"/>
        </w:rPr>
      </w:pPr>
      <w:r w:rsidRPr="00C36B53">
        <w:rPr>
          <w:rStyle w:val="af3"/>
          <w:rFonts w:ascii="Times New Roman" w:hAnsi="Times New Roman"/>
          <w:b/>
          <w:i w:val="0"/>
          <w:sz w:val="28"/>
          <w:szCs w:val="28"/>
        </w:rPr>
        <w:t>Обнаружение</w:t>
      </w:r>
      <w:r w:rsidR="009256F9" w:rsidRPr="00C36B53">
        <w:rPr>
          <w:rStyle w:val="af3"/>
          <w:rFonts w:ascii="Times New Roman" w:hAnsi="Times New Roman"/>
          <w:b/>
          <w:i w:val="0"/>
          <w:sz w:val="28"/>
          <w:szCs w:val="28"/>
        </w:rPr>
        <w:t xml:space="preserve"> №1</w:t>
      </w:r>
      <w:r w:rsidRPr="00C36B53">
        <w:rPr>
          <w:rStyle w:val="af3"/>
          <w:rFonts w:ascii="Times New Roman" w:hAnsi="Times New Roman"/>
          <w:b/>
          <w:i w:val="0"/>
          <w:sz w:val="28"/>
          <w:szCs w:val="28"/>
        </w:rPr>
        <w:t>.</w:t>
      </w:r>
    </w:p>
    <w:p w14:paraId="7576FF8D" w14:textId="0504E99C" w:rsidR="00BA7041" w:rsidRPr="00C36B53" w:rsidRDefault="009256F9" w:rsidP="008D2BB5">
      <w:pPr>
        <w:tabs>
          <w:tab w:val="left" w:pos="0"/>
        </w:tabs>
        <w:spacing w:after="0" w:line="240" w:lineRule="auto"/>
        <w:ind w:right="-144" w:firstLine="567"/>
        <w:contextualSpacing/>
        <w:jc w:val="both"/>
        <w:rPr>
          <w:rStyle w:val="af3"/>
          <w:rFonts w:ascii="Times New Roman" w:hAnsi="Times New Roman"/>
          <w:i w:val="0"/>
          <w:sz w:val="28"/>
          <w:szCs w:val="28"/>
        </w:rPr>
      </w:pPr>
      <w:r w:rsidRPr="00C36B53">
        <w:rPr>
          <w:rStyle w:val="af3"/>
          <w:rFonts w:ascii="Times New Roman" w:hAnsi="Times New Roman"/>
          <w:i w:val="0"/>
          <w:sz w:val="28"/>
          <w:szCs w:val="28"/>
        </w:rPr>
        <w:t xml:space="preserve">Положение об Автозаправочной станции и Должностные инструкции заведующего ГСМ утверждены в 2021 году. </w:t>
      </w:r>
    </w:p>
    <w:p w14:paraId="7136B271" w14:textId="5FEF0C3A" w:rsidR="00BA7041" w:rsidRPr="00C36B53" w:rsidRDefault="009256F9" w:rsidP="008D2BB5">
      <w:pPr>
        <w:tabs>
          <w:tab w:val="left" w:pos="0"/>
        </w:tabs>
        <w:spacing w:after="0" w:line="240" w:lineRule="auto"/>
        <w:ind w:right="-144" w:firstLine="567"/>
        <w:contextualSpacing/>
        <w:jc w:val="both"/>
        <w:rPr>
          <w:rStyle w:val="af3"/>
          <w:rFonts w:ascii="Times New Roman" w:hAnsi="Times New Roman"/>
          <w:i w:val="0"/>
          <w:sz w:val="28"/>
          <w:szCs w:val="28"/>
        </w:rPr>
      </w:pPr>
      <w:r w:rsidRPr="00C36B53">
        <w:rPr>
          <w:rStyle w:val="af3"/>
          <w:rFonts w:ascii="Times New Roman" w:hAnsi="Times New Roman"/>
          <w:i w:val="0"/>
          <w:sz w:val="28"/>
          <w:szCs w:val="28"/>
        </w:rPr>
        <w:t>В действующей редакции внутренних документов, регламентирующих деятельность АЗС и заведующего складом ГСМ, отсутствуют нормы о соблюдении требований антикоррупционного законодательства и законодательства об информационной безопасности.</w:t>
      </w:r>
    </w:p>
    <w:p w14:paraId="39ACCEC8" w14:textId="6750A20B" w:rsidR="009256F9" w:rsidRPr="00C36B53" w:rsidRDefault="009256F9" w:rsidP="008D2BB5">
      <w:pPr>
        <w:tabs>
          <w:tab w:val="left" w:pos="0"/>
        </w:tabs>
        <w:spacing w:after="0" w:line="240" w:lineRule="auto"/>
        <w:ind w:right="-144" w:firstLine="567"/>
        <w:contextualSpacing/>
        <w:jc w:val="both"/>
        <w:rPr>
          <w:rStyle w:val="af3"/>
          <w:rFonts w:ascii="Times New Roman" w:hAnsi="Times New Roman"/>
          <w:b/>
          <w:i w:val="0"/>
          <w:sz w:val="28"/>
          <w:szCs w:val="28"/>
        </w:rPr>
      </w:pPr>
      <w:r w:rsidRPr="00C36B53">
        <w:rPr>
          <w:rStyle w:val="af3"/>
          <w:rFonts w:ascii="Times New Roman" w:hAnsi="Times New Roman"/>
          <w:b/>
          <w:i w:val="0"/>
          <w:sz w:val="28"/>
          <w:szCs w:val="28"/>
        </w:rPr>
        <w:t>Рекомендации.</w:t>
      </w:r>
    </w:p>
    <w:p w14:paraId="63342119" w14:textId="1D26F158" w:rsidR="009256F9" w:rsidRPr="00C36B53" w:rsidRDefault="00C91971" w:rsidP="009256F9">
      <w:pPr>
        <w:tabs>
          <w:tab w:val="left" w:pos="0"/>
        </w:tabs>
        <w:spacing w:after="0" w:line="240" w:lineRule="auto"/>
        <w:ind w:right="-144" w:firstLine="567"/>
        <w:contextualSpacing/>
        <w:jc w:val="both"/>
        <w:rPr>
          <w:rStyle w:val="af3"/>
          <w:rFonts w:ascii="Times New Roman" w:hAnsi="Times New Roman"/>
          <w:i w:val="0"/>
          <w:sz w:val="28"/>
          <w:szCs w:val="28"/>
        </w:rPr>
      </w:pPr>
      <w:r w:rsidRPr="00C36B53">
        <w:rPr>
          <w:rFonts w:ascii="Times New Roman" w:hAnsi="Times New Roman" w:cs="Times New Roman"/>
          <w:b/>
          <w:sz w:val="28"/>
          <w:szCs w:val="28"/>
        </w:rPr>
        <w:t>Заведующему складом ГСМ</w:t>
      </w:r>
      <w:r w:rsidRPr="00C36B53">
        <w:rPr>
          <w:rFonts w:ascii="Times New Roman" w:hAnsi="Times New Roman" w:cs="Times New Roman"/>
          <w:sz w:val="28"/>
          <w:szCs w:val="28"/>
        </w:rPr>
        <w:t xml:space="preserve"> в</w:t>
      </w:r>
      <w:r w:rsidR="009256F9" w:rsidRPr="00C36B53">
        <w:rPr>
          <w:rStyle w:val="af3"/>
          <w:rFonts w:ascii="Times New Roman" w:hAnsi="Times New Roman"/>
          <w:i w:val="0"/>
          <w:sz w:val="28"/>
          <w:szCs w:val="28"/>
        </w:rPr>
        <w:t>нести изменения в Положение об</w:t>
      </w:r>
      <w:r w:rsidR="009256F9" w:rsidRPr="00C36B53">
        <w:rPr>
          <w:rStyle w:val="af3"/>
          <w:rFonts w:ascii="Times New Roman" w:hAnsi="Times New Roman"/>
          <w:b/>
          <w:i w:val="0"/>
          <w:sz w:val="28"/>
          <w:szCs w:val="28"/>
        </w:rPr>
        <w:t xml:space="preserve"> </w:t>
      </w:r>
      <w:r w:rsidR="009256F9" w:rsidRPr="00C36B53">
        <w:rPr>
          <w:rStyle w:val="af3"/>
          <w:rFonts w:ascii="Times New Roman" w:hAnsi="Times New Roman"/>
          <w:i w:val="0"/>
          <w:sz w:val="28"/>
          <w:szCs w:val="28"/>
        </w:rPr>
        <w:t>Автозаправочной станции и Должностные инструкции заведующего ГСМ в части включения норм о соблюдении требований антикоррупционного законодательства и законодательства об информационной безопасности.</w:t>
      </w:r>
    </w:p>
    <w:p w14:paraId="5A687A62" w14:textId="77777777" w:rsidR="00BA7041" w:rsidRPr="00C36B53" w:rsidRDefault="00BA7041" w:rsidP="008D2BB5">
      <w:pPr>
        <w:tabs>
          <w:tab w:val="left" w:pos="0"/>
        </w:tabs>
        <w:spacing w:after="0" w:line="240" w:lineRule="auto"/>
        <w:ind w:right="-144" w:firstLine="567"/>
        <w:contextualSpacing/>
        <w:jc w:val="both"/>
        <w:rPr>
          <w:rStyle w:val="af3"/>
          <w:rFonts w:ascii="Times New Roman" w:hAnsi="Times New Roman"/>
          <w:i w:val="0"/>
          <w:sz w:val="28"/>
          <w:szCs w:val="28"/>
        </w:rPr>
      </w:pPr>
    </w:p>
    <w:p w14:paraId="496A2596" w14:textId="77777777" w:rsidR="009256F9" w:rsidRPr="00C36B53" w:rsidRDefault="009256F9" w:rsidP="009256F9">
      <w:pPr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36B53">
        <w:rPr>
          <w:rFonts w:ascii="Times New Roman" w:hAnsi="Times New Roman" w:cs="Times New Roman"/>
          <w:b/>
          <w:sz w:val="28"/>
          <w:szCs w:val="28"/>
        </w:rPr>
        <w:t>Обнаружение №2.</w:t>
      </w:r>
      <w:r w:rsidRPr="00C36B5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AB106F5" w14:textId="5A9A6C25" w:rsidR="009256F9" w:rsidRPr="00C36B53" w:rsidRDefault="009256F9" w:rsidP="009256F9">
      <w:pPr>
        <w:ind w:firstLine="567"/>
        <w:contextualSpacing/>
        <w:jc w:val="both"/>
        <w:rPr>
          <w:rStyle w:val="af3"/>
          <w:rFonts w:ascii="Times New Roman" w:hAnsi="Times New Roman"/>
          <w:i w:val="0"/>
          <w:sz w:val="28"/>
          <w:szCs w:val="28"/>
        </w:rPr>
      </w:pPr>
      <w:r w:rsidRPr="00C36B53">
        <w:rPr>
          <w:rStyle w:val="af3"/>
          <w:rFonts w:ascii="Times New Roman" w:hAnsi="Times New Roman"/>
          <w:i w:val="0"/>
          <w:sz w:val="28"/>
          <w:szCs w:val="28"/>
        </w:rPr>
        <w:t xml:space="preserve">Инструкция по техническому контролю за резервуарами в складе ГСМ, утверждена заместителем Предстателя Правления по снабжению </w:t>
      </w:r>
      <w:proofErr w:type="spellStart"/>
      <w:r w:rsidRPr="00C36B53">
        <w:rPr>
          <w:rStyle w:val="af3"/>
          <w:rFonts w:ascii="Times New Roman" w:hAnsi="Times New Roman"/>
          <w:i w:val="0"/>
          <w:sz w:val="28"/>
          <w:szCs w:val="28"/>
        </w:rPr>
        <w:t>Жетписовым</w:t>
      </w:r>
      <w:proofErr w:type="spellEnd"/>
      <w:r w:rsidRPr="00C36B53">
        <w:rPr>
          <w:rStyle w:val="af3"/>
          <w:rFonts w:ascii="Times New Roman" w:hAnsi="Times New Roman"/>
          <w:i w:val="0"/>
          <w:sz w:val="28"/>
          <w:szCs w:val="28"/>
        </w:rPr>
        <w:t xml:space="preserve"> С.И.</w:t>
      </w:r>
    </w:p>
    <w:p w14:paraId="3F6C7B0E" w14:textId="7133A76C" w:rsidR="009256F9" w:rsidRPr="00C36B53" w:rsidRDefault="009256F9" w:rsidP="009256F9">
      <w:pPr>
        <w:ind w:firstLine="567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C36B53">
        <w:rPr>
          <w:rFonts w:ascii="Times New Roman" w:hAnsi="Times New Roman" w:cs="Times New Roman"/>
          <w:sz w:val="28"/>
          <w:szCs w:val="28"/>
        </w:rPr>
        <w:t xml:space="preserve">Согласно </w:t>
      </w:r>
      <w:proofErr w:type="spellStart"/>
      <w:r w:rsidRPr="00C36B53">
        <w:rPr>
          <w:rFonts w:ascii="Times New Roman" w:hAnsi="Times New Roman" w:cs="Times New Roman"/>
          <w:sz w:val="28"/>
          <w:szCs w:val="28"/>
        </w:rPr>
        <w:t>пп</w:t>
      </w:r>
      <w:proofErr w:type="spellEnd"/>
      <w:r w:rsidRPr="00C36B53">
        <w:rPr>
          <w:rFonts w:ascii="Times New Roman" w:hAnsi="Times New Roman" w:cs="Times New Roman"/>
          <w:sz w:val="28"/>
          <w:szCs w:val="28"/>
        </w:rPr>
        <w:t xml:space="preserve">. 5 п. 17.1 ст. 17 Устава Общества от 14.05.2021 года, </w:t>
      </w:r>
      <w:r w:rsidRPr="00C36B53">
        <w:rPr>
          <w:rFonts w:ascii="Times New Roman" w:hAnsi="Times New Roman" w:cs="Times New Roman"/>
          <w:b/>
          <w:sz w:val="28"/>
          <w:szCs w:val="28"/>
        </w:rPr>
        <w:t xml:space="preserve">утверждение ВНД, </w:t>
      </w:r>
      <w:r w:rsidRPr="00C36B53">
        <w:rPr>
          <w:rFonts w:ascii="Times New Roman" w:hAnsi="Times New Roman" w:cs="Times New Roman"/>
          <w:sz w:val="28"/>
          <w:szCs w:val="28"/>
        </w:rPr>
        <w:t xml:space="preserve">принимаемых в целях организации деятельности Общества, не относящихся к документам, утверждаемых Советом директоров и Единственным акционером, </w:t>
      </w:r>
      <w:r w:rsidRPr="00C36B53">
        <w:rPr>
          <w:rFonts w:ascii="Times New Roman" w:hAnsi="Times New Roman" w:cs="Times New Roman"/>
          <w:b/>
          <w:sz w:val="28"/>
          <w:szCs w:val="28"/>
        </w:rPr>
        <w:t>относится к исключительной компетенции Правления Общества.</w:t>
      </w:r>
    </w:p>
    <w:p w14:paraId="4DEDA522" w14:textId="77777777" w:rsidR="009256F9" w:rsidRPr="00C36B53" w:rsidRDefault="009256F9" w:rsidP="009256F9">
      <w:pPr>
        <w:ind w:firstLine="567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C36B53">
        <w:rPr>
          <w:rFonts w:ascii="Times New Roman" w:hAnsi="Times New Roman" w:cs="Times New Roman"/>
          <w:b/>
          <w:sz w:val="28"/>
          <w:szCs w:val="28"/>
        </w:rPr>
        <w:t>Рекомендации:</w:t>
      </w:r>
    </w:p>
    <w:p w14:paraId="21788893" w14:textId="7703605E" w:rsidR="009256F9" w:rsidRPr="00C36B53" w:rsidRDefault="00C91971" w:rsidP="009256F9">
      <w:pPr>
        <w:tabs>
          <w:tab w:val="left" w:pos="0"/>
        </w:tabs>
        <w:spacing w:after="0" w:line="240" w:lineRule="auto"/>
        <w:ind w:right="-144" w:firstLine="567"/>
        <w:contextualSpacing/>
        <w:jc w:val="both"/>
        <w:rPr>
          <w:rStyle w:val="af3"/>
          <w:rFonts w:ascii="Times New Roman" w:hAnsi="Times New Roman"/>
          <w:i w:val="0"/>
          <w:sz w:val="28"/>
          <w:szCs w:val="28"/>
        </w:rPr>
      </w:pPr>
      <w:r w:rsidRPr="00C36B53">
        <w:rPr>
          <w:rFonts w:ascii="Times New Roman" w:hAnsi="Times New Roman" w:cs="Times New Roman"/>
          <w:b/>
          <w:sz w:val="28"/>
          <w:szCs w:val="28"/>
        </w:rPr>
        <w:t>Заведующему складом ГСМ</w:t>
      </w:r>
      <w:r w:rsidRPr="00C36B53">
        <w:rPr>
          <w:rFonts w:ascii="Times New Roman" w:hAnsi="Times New Roman" w:cs="Times New Roman"/>
          <w:sz w:val="28"/>
          <w:szCs w:val="28"/>
        </w:rPr>
        <w:t xml:space="preserve"> у</w:t>
      </w:r>
      <w:r w:rsidR="009256F9" w:rsidRPr="00C36B53">
        <w:rPr>
          <w:rFonts w:ascii="Times New Roman" w:hAnsi="Times New Roman" w:cs="Times New Roman"/>
          <w:sz w:val="28"/>
          <w:szCs w:val="28"/>
        </w:rPr>
        <w:t>твердить «</w:t>
      </w:r>
      <w:r w:rsidR="009256F9" w:rsidRPr="00C36B53">
        <w:rPr>
          <w:rStyle w:val="af3"/>
          <w:rFonts w:ascii="Times New Roman" w:hAnsi="Times New Roman"/>
          <w:i w:val="0"/>
          <w:sz w:val="28"/>
          <w:szCs w:val="28"/>
        </w:rPr>
        <w:t>Инструкцию по техническому контролю за резервуарами в складе ГСМ» решением Правления АО «Астана-Энергия».</w:t>
      </w:r>
    </w:p>
    <w:p w14:paraId="7092BC7A" w14:textId="526C7917" w:rsidR="00DA40FD" w:rsidRPr="00C36B53" w:rsidRDefault="00DA40FD" w:rsidP="008D2BB5">
      <w:pPr>
        <w:pStyle w:val="a8"/>
        <w:widowControl w:val="0"/>
        <w:numPr>
          <w:ilvl w:val="0"/>
          <w:numId w:val="3"/>
        </w:numPr>
        <w:tabs>
          <w:tab w:val="left" w:pos="993"/>
        </w:tabs>
        <w:spacing w:after="0" w:line="240" w:lineRule="auto"/>
        <w:jc w:val="both"/>
        <w:rPr>
          <w:rStyle w:val="af3"/>
          <w:rFonts w:ascii="Times New Roman" w:hAnsi="Times New Roman"/>
          <w:b/>
          <w:i w:val="0"/>
          <w:sz w:val="28"/>
          <w:szCs w:val="28"/>
        </w:rPr>
      </w:pPr>
      <w:r w:rsidRPr="00C36B53">
        <w:rPr>
          <w:rStyle w:val="af3"/>
          <w:rFonts w:ascii="Times New Roman" w:hAnsi="Times New Roman"/>
          <w:b/>
          <w:i w:val="0"/>
          <w:sz w:val="28"/>
          <w:szCs w:val="28"/>
        </w:rPr>
        <w:lastRenderedPageBreak/>
        <w:t>Хозяйственная служба</w:t>
      </w:r>
    </w:p>
    <w:p w14:paraId="61A6F1DC" w14:textId="77777777" w:rsidR="00C619F8" w:rsidRPr="00C36B53" w:rsidRDefault="00C619F8" w:rsidP="008D2BB5">
      <w:pPr>
        <w:tabs>
          <w:tab w:val="left" w:pos="0"/>
        </w:tabs>
        <w:spacing w:after="0" w:line="240" w:lineRule="auto"/>
        <w:ind w:right="-144" w:firstLine="567"/>
        <w:contextualSpacing/>
        <w:jc w:val="both"/>
        <w:rPr>
          <w:rStyle w:val="af3"/>
          <w:rFonts w:ascii="Times New Roman" w:hAnsi="Times New Roman"/>
          <w:i w:val="0"/>
          <w:sz w:val="28"/>
          <w:szCs w:val="28"/>
        </w:rPr>
      </w:pPr>
      <w:r w:rsidRPr="00C36B53">
        <w:rPr>
          <w:rStyle w:val="af3"/>
          <w:rFonts w:ascii="Times New Roman" w:hAnsi="Times New Roman"/>
          <w:i w:val="0"/>
          <w:sz w:val="28"/>
          <w:szCs w:val="28"/>
        </w:rPr>
        <w:t xml:space="preserve">Хозяйственная служба является структурным подразделением АО «Астана-Энергия» и подчиняется непосредственно Заместителю Председателя Правления по снабжению. </w:t>
      </w:r>
    </w:p>
    <w:p w14:paraId="076355FC" w14:textId="77777777" w:rsidR="00C619F8" w:rsidRPr="00C36B53" w:rsidRDefault="00C619F8" w:rsidP="008D2BB5">
      <w:pPr>
        <w:tabs>
          <w:tab w:val="left" w:pos="0"/>
        </w:tabs>
        <w:spacing w:after="0" w:line="240" w:lineRule="auto"/>
        <w:ind w:right="-144" w:firstLine="567"/>
        <w:contextualSpacing/>
        <w:jc w:val="both"/>
        <w:rPr>
          <w:rStyle w:val="af3"/>
          <w:rFonts w:ascii="Times New Roman" w:hAnsi="Times New Roman"/>
          <w:i w:val="0"/>
          <w:sz w:val="28"/>
          <w:szCs w:val="28"/>
        </w:rPr>
      </w:pPr>
      <w:r w:rsidRPr="00C36B53">
        <w:rPr>
          <w:rStyle w:val="af3"/>
          <w:rFonts w:ascii="Times New Roman" w:hAnsi="Times New Roman"/>
          <w:i w:val="0"/>
          <w:sz w:val="28"/>
          <w:szCs w:val="28"/>
        </w:rPr>
        <w:t xml:space="preserve">Осуществляет свою деятельность в соответствии с Положением о хозяйственной службе, утвержденной председателем правления Общества от 13 июля 2022 года. </w:t>
      </w:r>
    </w:p>
    <w:p w14:paraId="06448284" w14:textId="6058BD98" w:rsidR="00C619F8" w:rsidRPr="00C36B53" w:rsidRDefault="00C619F8" w:rsidP="008D2BB5">
      <w:pPr>
        <w:tabs>
          <w:tab w:val="left" w:pos="0"/>
        </w:tabs>
        <w:spacing w:after="0" w:line="240" w:lineRule="auto"/>
        <w:ind w:right="-144" w:firstLine="567"/>
        <w:contextualSpacing/>
        <w:jc w:val="both"/>
        <w:rPr>
          <w:rStyle w:val="af3"/>
          <w:rFonts w:ascii="Times New Roman" w:hAnsi="Times New Roman" w:cs="Times New Roman"/>
          <w:i w:val="0"/>
          <w:sz w:val="28"/>
          <w:szCs w:val="28"/>
        </w:rPr>
      </w:pPr>
      <w:r w:rsidRPr="00C36B53">
        <w:rPr>
          <w:rStyle w:val="af3"/>
          <w:rFonts w:ascii="Times New Roman" w:hAnsi="Times New Roman" w:cs="Times New Roman"/>
          <w:i w:val="0"/>
          <w:sz w:val="28"/>
          <w:szCs w:val="28"/>
        </w:rPr>
        <w:t>В своей деятельности руководствуется действующим законодательством, нормативно-правовыми актами и методическими материалами по хозяйственному обслуживанию, нормами и правилами содержания, эксплуатации и ремонта зданий, технического оборудования, нормативными документами Общества и настоящим Положением.</w:t>
      </w:r>
    </w:p>
    <w:p w14:paraId="0D4317DC" w14:textId="7D4A7D4B" w:rsidR="001F2E9E" w:rsidRPr="00C36B53" w:rsidRDefault="001F2E9E" w:rsidP="008D2BB5">
      <w:pPr>
        <w:tabs>
          <w:tab w:val="left" w:pos="0"/>
        </w:tabs>
        <w:spacing w:after="0" w:line="240" w:lineRule="auto"/>
        <w:ind w:right="-144" w:firstLine="567"/>
        <w:contextualSpacing/>
        <w:jc w:val="both"/>
        <w:rPr>
          <w:rStyle w:val="af3"/>
          <w:rFonts w:ascii="Times New Roman" w:hAnsi="Times New Roman" w:cs="Times New Roman"/>
          <w:i w:val="0"/>
          <w:sz w:val="28"/>
          <w:szCs w:val="28"/>
        </w:rPr>
      </w:pPr>
      <w:r w:rsidRPr="00C36B53">
        <w:rPr>
          <w:rStyle w:val="af3"/>
          <w:rFonts w:ascii="Times New Roman" w:hAnsi="Times New Roman" w:cs="Times New Roman"/>
          <w:i w:val="0"/>
          <w:sz w:val="28"/>
          <w:szCs w:val="28"/>
        </w:rPr>
        <w:t xml:space="preserve">В состав </w:t>
      </w:r>
      <w:r w:rsidRPr="00C36B53">
        <w:rPr>
          <w:rStyle w:val="af3"/>
          <w:rFonts w:ascii="Times New Roman" w:hAnsi="Times New Roman"/>
          <w:i w:val="0"/>
          <w:sz w:val="28"/>
          <w:szCs w:val="28"/>
        </w:rPr>
        <w:t>Хозяйственной службы</w:t>
      </w:r>
      <w:r w:rsidRPr="00C36B53">
        <w:rPr>
          <w:rStyle w:val="af3"/>
          <w:rFonts w:ascii="Times New Roman" w:hAnsi="Times New Roman" w:cs="Times New Roman"/>
          <w:i w:val="0"/>
          <w:sz w:val="28"/>
          <w:szCs w:val="28"/>
        </w:rPr>
        <w:t xml:space="preserve"> входят: начальник хозяйственной службы, </w:t>
      </w:r>
      <w:proofErr w:type="spellStart"/>
      <w:r w:rsidR="00143439" w:rsidRPr="00C36B53">
        <w:rPr>
          <w:rStyle w:val="af3"/>
          <w:rFonts w:ascii="Times New Roman" w:hAnsi="Times New Roman" w:cs="Times New Roman"/>
          <w:i w:val="0"/>
          <w:sz w:val="28"/>
          <w:szCs w:val="28"/>
        </w:rPr>
        <w:t>общестанционный</w:t>
      </w:r>
      <w:proofErr w:type="spellEnd"/>
      <w:r w:rsidRPr="00C36B53">
        <w:rPr>
          <w:rStyle w:val="af3"/>
          <w:rFonts w:ascii="Times New Roman" w:hAnsi="Times New Roman" w:cs="Times New Roman"/>
          <w:i w:val="0"/>
          <w:sz w:val="28"/>
          <w:szCs w:val="28"/>
        </w:rPr>
        <w:t xml:space="preserve"> участок ТЭЦ-1, </w:t>
      </w:r>
      <w:proofErr w:type="spellStart"/>
      <w:r w:rsidR="00143439" w:rsidRPr="00C36B53">
        <w:rPr>
          <w:rStyle w:val="af3"/>
          <w:rFonts w:ascii="Times New Roman" w:hAnsi="Times New Roman" w:cs="Times New Roman"/>
          <w:i w:val="0"/>
          <w:sz w:val="28"/>
          <w:szCs w:val="28"/>
        </w:rPr>
        <w:t>общестанционный</w:t>
      </w:r>
      <w:proofErr w:type="spellEnd"/>
      <w:r w:rsidRPr="00C36B53">
        <w:rPr>
          <w:rStyle w:val="af3"/>
          <w:rFonts w:ascii="Times New Roman" w:hAnsi="Times New Roman" w:cs="Times New Roman"/>
          <w:i w:val="0"/>
          <w:sz w:val="28"/>
          <w:szCs w:val="28"/>
        </w:rPr>
        <w:t xml:space="preserve"> участок ТЭЦ-2, </w:t>
      </w:r>
      <w:proofErr w:type="spellStart"/>
      <w:r w:rsidR="00143439" w:rsidRPr="00C36B53">
        <w:rPr>
          <w:rStyle w:val="af3"/>
          <w:rFonts w:ascii="Times New Roman" w:hAnsi="Times New Roman" w:cs="Times New Roman"/>
          <w:i w:val="0"/>
          <w:sz w:val="28"/>
          <w:szCs w:val="28"/>
        </w:rPr>
        <w:t>общестанционный</w:t>
      </w:r>
      <w:proofErr w:type="spellEnd"/>
      <w:r w:rsidRPr="00C36B53">
        <w:rPr>
          <w:rStyle w:val="af3"/>
          <w:rFonts w:ascii="Times New Roman" w:hAnsi="Times New Roman" w:cs="Times New Roman"/>
          <w:i w:val="0"/>
          <w:sz w:val="28"/>
          <w:szCs w:val="28"/>
        </w:rPr>
        <w:t xml:space="preserve"> участок ТЭЦ-3, инструктор по спорту.</w:t>
      </w:r>
    </w:p>
    <w:p w14:paraId="446C578F" w14:textId="5782F8E2" w:rsidR="001F2E9E" w:rsidRPr="00C36B53" w:rsidRDefault="00143439" w:rsidP="008D2BB5">
      <w:pPr>
        <w:tabs>
          <w:tab w:val="left" w:pos="0"/>
        </w:tabs>
        <w:spacing w:after="0" w:line="240" w:lineRule="auto"/>
        <w:ind w:right="-144" w:firstLine="567"/>
        <w:contextualSpacing/>
        <w:jc w:val="both"/>
        <w:rPr>
          <w:rStyle w:val="af3"/>
          <w:rFonts w:ascii="Times New Roman" w:hAnsi="Times New Roman" w:cs="Times New Roman"/>
          <w:i w:val="0"/>
          <w:sz w:val="28"/>
          <w:szCs w:val="28"/>
        </w:rPr>
      </w:pPr>
      <w:r w:rsidRPr="00C36B53">
        <w:rPr>
          <w:rStyle w:val="af3"/>
          <w:rFonts w:ascii="Times New Roman" w:hAnsi="Times New Roman" w:cs="Times New Roman"/>
          <w:i w:val="0"/>
          <w:sz w:val="28"/>
          <w:szCs w:val="28"/>
        </w:rPr>
        <w:t>Основными</w:t>
      </w:r>
      <w:r w:rsidR="001F2E9E" w:rsidRPr="00C36B53">
        <w:rPr>
          <w:rStyle w:val="af3"/>
          <w:rFonts w:ascii="Times New Roman" w:hAnsi="Times New Roman" w:cs="Times New Roman"/>
          <w:i w:val="0"/>
          <w:sz w:val="28"/>
          <w:szCs w:val="28"/>
        </w:rPr>
        <w:t xml:space="preserve"> задачи являются организация хозяйственной деятельности Общества; содержание в надлежащем состоянии помещений и территории Общества в соответствии с правилами и нормами производственной санитарии; контроль в пределах своей компетенции за соблюдением правил противопожарной безопасности, норм техники безопасности, своевременное принятие необходимых мер при выявлении фактов их нарушения.</w:t>
      </w:r>
    </w:p>
    <w:p w14:paraId="1066DDF8" w14:textId="77777777" w:rsidR="004910B0" w:rsidRPr="00C36B53" w:rsidRDefault="004910B0" w:rsidP="004910B0">
      <w:pPr>
        <w:widowControl w:val="0"/>
        <w:tabs>
          <w:tab w:val="left" w:pos="567"/>
        </w:tabs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55E3DA5" w14:textId="422C6C9B" w:rsidR="004910B0" w:rsidRPr="00C36B53" w:rsidRDefault="004910B0" w:rsidP="004910B0">
      <w:pPr>
        <w:widowControl w:val="0"/>
        <w:tabs>
          <w:tab w:val="left" w:pos="567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sz w:val="28"/>
          <w:szCs w:val="24"/>
          <w:highlight w:val="yellow"/>
          <w:lang w:eastAsia="ru-RU"/>
        </w:rPr>
      </w:pPr>
      <w:r w:rsidRPr="00C36B53">
        <w:rPr>
          <w:rFonts w:ascii="Times New Roman" w:hAnsi="Times New Roman" w:cs="Times New Roman"/>
          <w:b/>
          <w:sz w:val="28"/>
          <w:szCs w:val="28"/>
        </w:rPr>
        <w:tab/>
        <w:t xml:space="preserve">Анализ правовых актов и внутренних документов, регулирующих деятельность </w:t>
      </w:r>
      <w:r w:rsidR="003B12D1">
        <w:rPr>
          <w:rFonts w:ascii="Times New Roman" w:hAnsi="Times New Roman" w:cs="Times New Roman"/>
          <w:b/>
          <w:sz w:val="28"/>
          <w:szCs w:val="28"/>
        </w:rPr>
        <w:t>ХС</w:t>
      </w:r>
    </w:p>
    <w:tbl>
      <w:tblPr>
        <w:tblStyle w:val="a3"/>
        <w:tblW w:w="9781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67"/>
        <w:gridCol w:w="3686"/>
        <w:gridCol w:w="1701"/>
        <w:gridCol w:w="3827"/>
      </w:tblGrid>
      <w:tr w:rsidR="002E4035" w:rsidRPr="00C36B53" w14:paraId="20617098" w14:textId="77777777" w:rsidTr="002E4035">
        <w:tc>
          <w:tcPr>
            <w:tcW w:w="567" w:type="dxa"/>
            <w:shd w:val="clear" w:color="auto" w:fill="DEEAF6" w:themeFill="accent1" w:themeFillTint="33"/>
            <w:vAlign w:val="center"/>
          </w:tcPr>
          <w:p w14:paraId="149D4EBD" w14:textId="77777777" w:rsidR="002E4035" w:rsidRPr="00C36B53" w:rsidRDefault="002E4035" w:rsidP="00BA704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36B53">
              <w:rPr>
                <w:rFonts w:ascii="Times New Roman" w:hAnsi="Times New Roman" w:cs="Times New Roman"/>
                <w:b/>
                <w:sz w:val="20"/>
                <w:szCs w:val="20"/>
              </w:rPr>
              <w:t>№</w:t>
            </w:r>
          </w:p>
          <w:p w14:paraId="71E26B0B" w14:textId="77777777" w:rsidR="002E4035" w:rsidRPr="00C36B53" w:rsidRDefault="002E4035" w:rsidP="00BA704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36B53">
              <w:rPr>
                <w:rFonts w:ascii="Times New Roman" w:hAnsi="Times New Roman" w:cs="Times New Roman"/>
                <w:b/>
                <w:sz w:val="20"/>
                <w:szCs w:val="20"/>
              </w:rPr>
              <w:t>п/п</w:t>
            </w:r>
          </w:p>
        </w:tc>
        <w:tc>
          <w:tcPr>
            <w:tcW w:w="3686" w:type="dxa"/>
            <w:shd w:val="clear" w:color="auto" w:fill="DEEAF6" w:themeFill="accent1" w:themeFillTint="33"/>
            <w:vAlign w:val="center"/>
          </w:tcPr>
          <w:p w14:paraId="163182A7" w14:textId="77777777" w:rsidR="002E4035" w:rsidRPr="00C36B53" w:rsidRDefault="002E4035" w:rsidP="00BA704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36B53">
              <w:rPr>
                <w:rFonts w:ascii="Times New Roman" w:hAnsi="Times New Roman" w:cs="Times New Roman"/>
                <w:b/>
                <w:sz w:val="20"/>
                <w:szCs w:val="20"/>
              </w:rPr>
              <w:t>Наименование документа</w:t>
            </w:r>
          </w:p>
        </w:tc>
        <w:tc>
          <w:tcPr>
            <w:tcW w:w="1701" w:type="dxa"/>
            <w:shd w:val="clear" w:color="auto" w:fill="DEEAF6" w:themeFill="accent1" w:themeFillTint="33"/>
          </w:tcPr>
          <w:p w14:paraId="046E0BAD" w14:textId="77777777" w:rsidR="002E4035" w:rsidRPr="00C36B53" w:rsidRDefault="002E4035" w:rsidP="00BA704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36B53">
              <w:rPr>
                <w:rFonts w:ascii="Times New Roman" w:hAnsi="Times New Roman" w:cs="Times New Roman"/>
                <w:b/>
                <w:sz w:val="20"/>
                <w:szCs w:val="20"/>
              </w:rPr>
              <w:t>Ответственное структурное подразделение</w:t>
            </w:r>
          </w:p>
        </w:tc>
        <w:tc>
          <w:tcPr>
            <w:tcW w:w="3827" w:type="dxa"/>
            <w:shd w:val="clear" w:color="auto" w:fill="DEEAF6" w:themeFill="accent1" w:themeFillTint="33"/>
            <w:vAlign w:val="center"/>
          </w:tcPr>
          <w:p w14:paraId="0CC29882" w14:textId="77777777" w:rsidR="002E4035" w:rsidRPr="00C36B53" w:rsidRDefault="002E4035" w:rsidP="00BA704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36B53">
              <w:rPr>
                <w:rFonts w:ascii="Times New Roman" w:hAnsi="Times New Roman" w:cs="Times New Roman"/>
                <w:b/>
                <w:sz w:val="20"/>
                <w:szCs w:val="20"/>
              </w:rPr>
              <w:t>Примечание</w:t>
            </w:r>
          </w:p>
        </w:tc>
      </w:tr>
      <w:tr w:rsidR="002E4035" w:rsidRPr="00C36B53" w14:paraId="2BBBADC5" w14:textId="77777777" w:rsidTr="002E4035">
        <w:tc>
          <w:tcPr>
            <w:tcW w:w="9781" w:type="dxa"/>
            <w:gridSpan w:val="4"/>
            <w:shd w:val="clear" w:color="auto" w:fill="FFFF00"/>
          </w:tcPr>
          <w:p w14:paraId="552947FE" w14:textId="77777777" w:rsidR="002E4035" w:rsidRPr="00C36B53" w:rsidRDefault="002E4035" w:rsidP="00BA704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36B53">
              <w:rPr>
                <w:rFonts w:ascii="Times New Roman" w:hAnsi="Times New Roman" w:cs="Times New Roman"/>
                <w:b/>
                <w:sz w:val="20"/>
                <w:szCs w:val="20"/>
              </w:rPr>
              <w:t>Внутренние документы</w:t>
            </w:r>
          </w:p>
        </w:tc>
      </w:tr>
      <w:tr w:rsidR="002E4035" w:rsidRPr="00C36B53" w14:paraId="72B45005" w14:textId="77777777" w:rsidTr="002E4035">
        <w:tc>
          <w:tcPr>
            <w:tcW w:w="567" w:type="dxa"/>
          </w:tcPr>
          <w:p w14:paraId="5A0637E1" w14:textId="77777777" w:rsidR="002E4035" w:rsidRPr="00C36B53" w:rsidRDefault="002E4035" w:rsidP="00BA7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36B53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686" w:type="dxa"/>
          </w:tcPr>
          <w:p w14:paraId="3B9AA05C" w14:textId="09273C88" w:rsidR="002E4035" w:rsidRPr="00C36B53" w:rsidRDefault="002E4035" w:rsidP="002E40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36B53">
              <w:rPr>
                <w:rFonts w:ascii="Times New Roman" w:hAnsi="Times New Roman" w:cs="Times New Roman"/>
                <w:sz w:val="20"/>
                <w:szCs w:val="20"/>
              </w:rPr>
              <w:t>Положение о хозяйственной службе</w:t>
            </w:r>
          </w:p>
        </w:tc>
        <w:tc>
          <w:tcPr>
            <w:tcW w:w="1701" w:type="dxa"/>
          </w:tcPr>
          <w:p w14:paraId="3606B94C" w14:textId="77777777" w:rsidR="002E4035" w:rsidRPr="00C36B53" w:rsidRDefault="002E4035" w:rsidP="00BA7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36B53">
              <w:rPr>
                <w:rFonts w:ascii="Times New Roman" w:hAnsi="Times New Roman" w:cs="Times New Roman"/>
                <w:sz w:val="20"/>
                <w:szCs w:val="20"/>
              </w:rPr>
              <w:t>ХС</w:t>
            </w:r>
          </w:p>
        </w:tc>
        <w:tc>
          <w:tcPr>
            <w:tcW w:w="3827" w:type="dxa"/>
          </w:tcPr>
          <w:p w14:paraId="3AFF6436" w14:textId="37E09213" w:rsidR="002E4035" w:rsidRPr="00C36B53" w:rsidRDefault="002E4035" w:rsidP="00BA70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36B53">
              <w:rPr>
                <w:rFonts w:ascii="Times New Roman" w:hAnsi="Times New Roman" w:cs="Times New Roman"/>
                <w:sz w:val="20"/>
                <w:szCs w:val="20"/>
              </w:rPr>
              <w:t>Утверждено Председателем Правления АО «Астана-Энергия»</w:t>
            </w:r>
          </w:p>
        </w:tc>
      </w:tr>
      <w:tr w:rsidR="002E4035" w:rsidRPr="00C36B53" w14:paraId="3F675868" w14:textId="77777777" w:rsidTr="002E4035">
        <w:tc>
          <w:tcPr>
            <w:tcW w:w="567" w:type="dxa"/>
          </w:tcPr>
          <w:p w14:paraId="0A6EB8F2" w14:textId="77777777" w:rsidR="002E4035" w:rsidRPr="00C36B53" w:rsidRDefault="002E4035" w:rsidP="00BA7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36B53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686" w:type="dxa"/>
          </w:tcPr>
          <w:p w14:paraId="54B9C965" w14:textId="5E78F24A" w:rsidR="002E4035" w:rsidRPr="00C36B53" w:rsidRDefault="002E4035" w:rsidP="00AF063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36B53">
              <w:rPr>
                <w:rFonts w:ascii="Times New Roman" w:hAnsi="Times New Roman" w:cs="Times New Roman"/>
                <w:sz w:val="20"/>
                <w:szCs w:val="20"/>
              </w:rPr>
              <w:t>Должн</w:t>
            </w:r>
            <w:r w:rsidR="00AF0637">
              <w:rPr>
                <w:rFonts w:ascii="Times New Roman" w:hAnsi="Times New Roman" w:cs="Times New Roman"/>
                <w:sz w:val="20"/>
                <w:szCs w:val="20"/>
              </w:rPr>
              <w:t xml:space="preserve">остные </w:t>
            </w:r>
            <w:r w:rsidRPr="00C36B53">
              <w:rPr>
                <w:rFonts w:ascii="Times New Roman" w:hAnsi="Times New Roman" w:cs="Times New Roman"/>
                <w:sz w:val="20"/>
                <w:szCs w:val="20"/>
              </w:rPr>
              <w:t>инструкц</w:t>
            </w:r>
            <w:r w:rsidR="00AF0637">
              <w:rPr>
                <w:rFonts w:ascii="Times New Roman" w:hAnsi="Times New Roman" w:cs="Times New Roman"/>
                <w:sz w:val="20"/>
                <w:szCs w:val="20"/>
              </w:rPr>
              <w:t>ии</w:t>
            </w:r>
            <w:r w:rsidRPr="00C36B53">
              <w:rPr>
                <w:rFonts w:ascii="Times New Roman" w:hAnsi="Times New Roman" w:cs="Times New Roman"/>
                <w:sz w:val="20"/>
                <w:szCs w:val="20"/>
              </w:rPr>
              <w:t xml:space="preserve"> начальника ХС</w:t>
            </w:r>
          </w:p>
        </w:tc>
        <w:tc>
          <w:tcPr>
            <w:tcW w:w="1701" w:type="dxa"/>
          </w:tcPr>
          <w:p w14:paraId="76700B58" w14:textId="77777777" w:rsidR="002E4035" w:rsidRPr="00C36B53" w:rsidRDefault="002E4035" w:rsidP="00BA7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36B53">
              <w:rPr>
                <w:rFonts w:ascii="Times New Roman" w:hAnsi="Times New Roman" w:cs="Times New Roman"/>
                <w:sz w:val="20"/>
                <w:szCs w:val="20"/>
              </w:rPr>
              <w:t>ХС</w:t>
            </w:r>
          </w:p>
        </w:tc>
        <w:tc>
          <w:tcPr>
            <w:tcW w:w="3827" w:type="dxa"/>
          </w:tcPr>
          <w:p w14:paraId="43701F23" w14:textId="3D50C5FF" w:rsidR="002E4035" w:rsidRPr="00C36B53" w:rsidRDefault="002E4035" w:rsidP="00BA70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36B53">
              <w:rPr>
                <w:rFonts w:ascii="Times New Roman" w:hAnsi="Times New Roman" w:cs="Times New Roman"/>
                <w:sz w:val="20"/>
                <w:szCs w:val="20"/>
              </w:rPr>
              <w:t>Утверждено Председателем Правления АО «Астана-Энергия»</w:t>
            </w:r>
          </w:p>
        </w:tc>
      </w:tr>
      <w:tr w:rsidR="002E4035" w:rsidRPr="00C36B53" w14:paraId="4D4B6F49" w14:textId="77777777" w:rsidTr="002E4035">
        <w:tc>
          <w:tcPr>
            <w:tcW w:w="567" w:type="dxa"/>
          </w:tcPr>
          <w:p w14:paraId="7AB76DB0" w14:textId="77777777" w:rsidR="002E4035" w:rsidRPr="00C36B53" w:rsidRDefault="002E4035" w:rsidP="00BA7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36B53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686" w:type="dxa"/>
          </w:tcPr>
          <w:p w14:paraId="69F7E5F5" w14:textId="3ADB0DFA" w:rsidR="002E4035" w:rsidRPr="00C36B53" w:rsidRDefault="002E4035" w:rsidP="00AF063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36B53">
              <w:rPr>
                <w:rFonts w:ascii="Times New Roman" w:hAnsi="Times New Roman" w:cs="Times New Roman"/>
                <w:sz w:val="20"/>
                <w:szCs w:val="20"/>
              </w:rPr>
              <w:t>Должн</w:t>
            </w:r>
            <w:r w:rsidR="00AF0637">
              <w:rPr>
                <w:rFonts w:ascii="Times New Roman" w:hAnsi="Times New Roman" w:cs="Times New Roman"/>
                <w:sz w:val="20"/>
                <w:szCs w:val="20"/>
              </w:rPr>
              <w:t xml:space="preserve">остные </w:t>
            </w:r>
            <w:r w:rsidRPr="00C36B53">
              <w:rPr>
                <w:rFonts w:ascii="Times New Roman" w:hAnsi="Times New Roman" w:cs="Times New Roman"/>
                <w:sz w:val="20"/>
                <w:szCs w:val="20"/>
              </w:rPr>
              <w:t>инструкц</w:t>
            </w:r>
            <w:r w:rsidR="00AF0637">
              <w:rPr>
                <w:rFonts w:ascii="Times New Roman" w:hAnsi="Times New Roman" w:cs="Times New Roman"/>
                <w:sz w:val="20"/>
                <w:szCs w:val="20"/>
              </w:rPr>
              <w:t>ии</w:t>
            </w:r>
            <w:r w:rsidRPr="00C36B53">
              <w:rPr>
                <w:rFonts w:ascii="Times New Roman" w:hAnsi="Times New Roman" w:cs="Times New Roman"/>
                <w:sz w:val="20"/>
                <w:szCs w:val="20"/>
              </w:rPr>
              <w:t xml:space="preserve"> завхоза</w:t>
            </w:r>
          </w:p>
        </w:tc>
        <w:tc>
          <w:tcPr>
            <w:tcW w:w="1701" w:type="dxa"/>
          </w:tcPr>
          <w:p w14:paraId="663DCCEE" w14:textId="77777777" w:rsidR="002E4035" w:rsidRPr="00C36B53" w:rsidRDefault="002E4035" w:rsidP="00BA7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36B53">
              <w:rPr>
                <w:rFonts w:ascii="Times New Roman" w:hAnsi="Times New Roman" w:cs="Times New Roman"/>
                <w:sz w:val="20"/>
                <w:szCs w:val="20"/>
              </w:rPr>
              <w:t>ХС</w:t>
            </w:r>
          </w:p>
        </w:tc>
        <w:tc>
          <w:tcPr>
            <w:tcW w:w="3827" w:type="dxa"/>
          </w:tcPr>
          <w:p w14:paraId="6BEBB9FF" w14:textId="5EC896C2" w:rsidR="002E4035" w:rsidRPr="00C36B53" w:rsidRDefault="002E4035" w:rsidP="00BA70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36B53">
              <w:rPr>
                <w:rFonts w:ascii="Times New Roman" w:hAnsi="Times New Roman" w:cs="Times New Roman"/>
                <w:sz w:val="20"/>
                <w:szCs w:val="20"/>
              </w:rPr>
              <w:t>Утверждено Председателем Правления АО «Астана-Энергия»</w:t>
            </w:r>
          </w:p>
        </w:tc>
      </w:tr>
      <w:tr w:rsidR="002E4035" w:rsidRPr="00C36B53" w14:paraId="3B838C1D" w14:textId="77777777" w:rsidTr="002E4035">
        <w:tc>
          <w:tcPr>
            <w:tcW w:w="567" w:type="dxa"/>
          </w:tcPr>
          <w:p w14:paraId="61F922E7" w14:textId="77777777" w:rsidR="002E4035" w:rsidRPr="00C36B53" w:rsidRDefault="002E4035" w:rsidP="00BA7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36B53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686" w:type="dxa"/>
          </w:tcPr>
          <w:p w14:paraId="2DBCDA86" w14:textId="2F39F6BC" w:rsidR="002E4035" w:rsidRPr="00C36B53" w:rsidRDefault="002E4035" w:rsidP="00AF063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36B53">
              <w:rPr>
                <w:rFonts w:ascii="Times New Roman" w:hAnsi="Times New Roman" w:cs="Times New Roman"/>
                <w:sz w:val="20"/>
                <w:szCs w:val="20"/>
              </w:rPr>
              <w:t>Должн</w:t>
            </w:r>
            <w:r w:rsidR="00AF0637">
              <w:rPr>
                <w:rFonts w:ascii="Times New Roman" w:hAnsi="Times New Roman" w:cs="Times New Roman"/>
                <w:sz w:val="20"/>
                <w:szCs w:val="20"/>
              </w:rPr>
              <w:t xml:space="preserve">остные </w:t>
            </w:r>
            <w:r w:rsidRPr="00C36B53">
              <w:rPr>
                <w:rFonts w:ascii="Times New Roman" w:hAnsi="Times New Roman" w:cs="Times New Roman"/>
                <w:sz w:val="20"/>
                <w:szCs w:val="20"/>
              </w:rPr>
              <w:t>инструкц</w:t>
            </w:r>
            <w:r w:rsidR="00AF0637">
              <w:rPr>
                <w:rFonts w:ascii="Times New Roman" w:hAnsi="Times New Roman" w:cs="Times New Roman"/>
                <w:sz w:val="20"/>
                <w:szCs w:val="20"/>
              </w:rPr>
              <w:t>ии</w:t>
            </w:r>
            <w:r w:rsidRPr="00C36B53">
              <w:rPr>
                <w:rFonts w:ascii="Times New Roman" w:hAnsi="Times New Roman" w:cs="Times New Roman"/>
                <w:sz w:val="20"/>
                <w:szCs w:val="20"/>
              </w:rPr>
              <w:t xml:space="preserve"> инструктора</w:t>
            </w:r>
          </w:p>
        </w:tc>
        <w:tc>
          <w:tcPr>
            <w:tcW w:w="1701" w:type="dxa"/>
          </w:tcPr>
          <w:p w14:paraId="41182204" w14:textId="77777777" w:rsidR="002E4035" w:rsidRPr="00C36B53" w:rsidRDefault="002E4035" w:rsidP="00BA7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36B53">
              <w:rPr>
                <w:rFonts w:ascii="Times New Roman" w:hAnsi="Times New Roman" w:cs="Times New Roman"/>
                <w:sz w:val="20"/>
                <w:szCs w:val="20"/>
              </w:rPr>
              <w:t>ХС</w:t>
            </w:r>
          </w:p>
        </w:tc>
        <w:tc>
          <w:tcPr>
            <w:tcW w:w="3827" w:type="dxa"/>
          </w:tcPr>
          <w:p w14:paraId="55DDDD67" w14:textId="2343414D" w:rsidR="002E4035" w:rsidRPr="00C36B53" w:rsidRDefault="002E4035" w:rsidP="00BA70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36B53">
              <w:rPr>
                <w:rFonts w:ascii="Times New Roman" w:hAnsi="Times New Roman" w:cs="Times New Roman"/>
                <w:sz w:val="20"/>
                <w:szCs w:val="20"/>
              </w:rPr>
              <w:t>Утверждено Председателем Правления АО «Астана-Энергия»</w:t>
            </w:r>
          </w:p>
        </w:tc>
      </w:tr>
    </w:tbl>
    <w:p w14:paraId="56E46FAE" w14:textId="77777777" w:rsidR="002E4035" w:rsidRPr="00C36B53" w:rsidRDefault="002E4035" w:rsidP="008D2BB5">
      <w:pPr>
        <w:tabs>
          <w:tab w:val="left" w:pos="0"/>
        </w:tabs>
        <w:spacing w:after="0" w:line="240" w:lineRule="auto"/>
        <w:ind w:right="-144" w:firstLine="567"/>
        <w:contextualSpacing/>
        <w:jc w:val="both"/>
        <w:rPr>
          <w:rStyle w:val="af3"/>
          <w:rFonts w:ascii="Times New Roman" w:hAnsi="Times New Roman"/>
          <w:i w:val="0"/>
          <w:sz w:val="28"/>
          <w:szCs w:val="28"/>
        </w:rPr>
      </w:pPr>
    </w:p>
    <w:p w14:paraId="266E59B3" w14:textId="4345C02E" w:rsidR="00DA40FD" w:rsidRPr="00C36B53" w:rsidRDefault="00DA40FD" w:rsidP="008D2BB5">
      <w:pPr>
        <w:pStyle w:val="a8"/>
        <w:widowControl w:val="0"/>
        <w:numPr>
          <w:ilvl w:val="0"/>
          <w:numId w:val="3"/>
        </w:numPr>
        <w:tabs>
          <w:tab w:val="left" w:pos="993"/>
        </w:tabs>
        <w:spacing w:after="0" w:line="240" w:lineRule="auto"/>
        <w:jc w:val="both"/>
        <w:rPr>
          <w:rStyle w:val="af3"/>
          <w:rFonts w:ascii="Times New Roman" w:hAnsi="Times New Roman"/>
          <w:b/>
          <w:i w:val="0"/>
          <w:sz w:val="28"/>
          <w:szCs w:val="28"/>
        </w:rPr>
      </w:pPr>
      <w:r w:rsidRPr="00C36B53">
        <w:rPr>
          <w:rStyle w:val="af3"/>
          <w:rFonts w:ascii="Times New Roman" w:hAnsi="Times New Roman"/>
          <w:b/>
          <w:i w:val="0"/>
          <w:sz w:val="28"/>
          <w:szCs w:val="28"/>
        </w:rPr>
        <w:t>Медицинский пункт</w:t>
      </w:r>
    </w:p>
    <w:p w14:paraId="6327E7C9" w14:textId="115627F3" w:rsidR="00DA40FD" w:rsidRDefault="00391316" w:rsidP="008D2BB5">
      <w:pPr>
        <w:tabs>
          <w:tab w:val="left" w:pos="0"/>
        </w:tabs>
        <w:spacing w:after="0" w:line="240" w:lineRule="auto"/>
        <w:ind w:right="-144" w:firstLine="567"/>
        <w:contextualSpacing/>
        <w:jc w:val="both"/>
        <w:rPr>
          <w:rStyle w:val="af3"/>
          <w:rFonts w:ascii="Times New Roman" w:hAnsi="Times New Roman"/>
          <w:i w:val="0"/>
          <w:sz w:val="28"/>
          <w:szCs w:val="28"/>
        </w:rPr>
      </w:pPr>
      <w:r>
        <w:rPr>
          <w:rStyle w:val="af3"/>
          <w:rFonts w:ascii="Times New Roman" w:hAnsi="Times New Roman"/>
          <w:i w:val="0"/>
          <w:sz w:val="28"/>
          <w:szCs w:val="28"/>
        </w:rPr>
        <w:t xml:space="preserve">Медицинский пункт осуществляет свою деятельность </w:t>
      </w:r>
      <w:r w:rsidR="00F15326">
        <w:rPr>
          <w:rStyle w:val="af3"/>
          <w:rFonts w:ascii="Times New Roman" w:hAnsi="Times New Roman"/>
          <w:i w:val="0"/>
          <w:sz w:val="28"/>
          <w:szCs w:val="28"/>
        </w:rPr>
        <w:t>в</w:t>
      </w:r>
      <w:r>
        <w:rPr>
          <w:rStyle w:val="af3"/>
          <w:rFonts w:ascii="Times New Roman" w:hAnsi="Times New Roman"/>
          <w:i w:val="0"/>
          <w:sz w:val="28"/>
          <w:szCs w:val="28"/>
        </w:rPr>
        <w:t xml:space="preserve"> соответствии с положением о Медицинском пункту, утвержденным Председателем Правления, является самостоятельным структурным подразделением Общества и подчиняется непосредственно заместителю председателя по развитию.</w:t>
      </w:r>
    </w:p>
    <w:p w14:paraId="14DAAB92" w14:textId="77777777" w:rsidR="00604A49" w:rsidRDefault="00391316" w:rsidP="00391316">
      <w:pPr>
        <w:tabs>
          <w:tab w:val="left" w:pos="0"/>
        </w:tabs>
        <w:spacing w:after="0" w:line="240" w:lineRule="auto"/>
        <w:ind w:right="-144" w:firstLine="567"/>
        <w:contextualSpacing/>
        <w:jc w:val="both"/>
        <w:rPr>
          <w:rStyle w:val="af3"/>
          <w:rFonts w:ascii="Times New Roman" w:hAnsi="Times New Roman"/>
          <w:i w:val="0"/>
          <w:sz w:val="28"/>
          <w:szCs w:val="28"/>
        </w:rPr>
      </w:pPr>
      <w:r>
        <w:rPr>
          <w:rStyle w:val="af3"/>
          <w:rFonts w:ascii="Times New Roman" w:hAnsi="Times New Roman"/>
          <w:i w:val="0"/>
          <w:sz w:val="28"/>
          <w:szCs w:val="28"/>
        </w:rPr>
        <w:t>Основными з</w:t>
      </w:r>
      <w:r w:rsidRPr="00391316">
        <w:rPr>
          <w:rStyle w:val="af3"/>
          <w:rFonts w:ascii="Times New Roman" w:hAnsi="Times New Roman"/>
          <w:i w:val="0"/>
          <w:sz w:val="28"/>
          <w:szCs w:val="28"/>
        </w:rPr>
        <w:t>адач</w:t>
      </w:r>
      <w:r>
        <w:rPr>
          <w:rStyle w:val="af3"/>
          <w:rFonts w:ascii="Times New Roman" w:hAnsi="Times New Roman"/>
          <w:i w:val="0"/>
          <w:sz w:val="28"/>
          <w:szCs w:val="28"/>
        </w:rPr>
        <w:t>ами</w:t>
      </w:r>
      <w:r w:rsidRPr="00391316">
        <w:rPr>
          <w:rStyle w:val="af3"/>
          <w:rFonts w:ascii="Times New Roman" w:hAnsi="Times New Roman"/>
          <w:i w:val="0"/>
          <w:sz w:val="28"/>
          <w:szCs w:val="28"/>
        </w:rPr>
        <w:t xml:space="preserve"> медицинского пункта</w:t>
      </w:r>
      <w:r>
        <w:rPr>
          <w:rStyle w:val="af3"/>
          <w:rFonts w:ascii="Times New Roman" w:hAnsi="Times New Roman"/>
          <w:i w:val="0"/>
          <w:sz w:val="28"/>
          <w:szCs w:val="28"/>
        </w:rPr>
        <w:t xml:space="preserve"> являются о</w:t>
      </w:r>
      <w:r w:rsidRPr="00391316">
        <w:rPr>
          <w:rStyle w:val="af3"/>
          <w:rFonts w:ascii="Times New Roman" w:hAnsi="Times New Roman"/>
          <w:i w:val="0"/>
          <w:sz w:val="28"/>
          <w:szCs w:val="28"/>
        </w:rPr>
        <w:t>рганизация, координация и проведение</w:t>
      </w:r>
      <w:r>
        <w:rPr>
          <w:rStyle w:val="af3"/>
          <w:rFonts w:ascii="Times New Roman" w:hAnsi="Times New Roman"/>
          <w:i w:val="0"/>
          <w:sz w:val="28"/>
          <w:szCs w:val="28"/>
        </w:rPr>
        <w:t xml:space="preserve"> </w:t>
      </w:r>
      <w:r w:rsidRPr="00391316">
        <w:rPr>
          <w:rStyle w:val="af3"/>
          <w:rFonts w:ascii="Times New Roman" w:hAnsi="Times New Roman"/>
          <w:i w:val="0"/>
          <w:sz w:val="28"/>
          <w:szCs w:val="28"/>
        </w:rPr>
        <w:t>комплекса лечебн</w:t>
      </w:r>
      <w:r w:rsidR="00F74859">
        <w:rPr>
          <w:rStyle w:val="af3"/>
          <w:rFonts w:ascii="Times New Roman" w:hAnsi="Times New Roman"/>
          <w:i w:val="0"/>
          <w:sz w:val="28"/>
          <w:szCs w:val="28"/>
        </w:rPr>
        <w:t>о-</w:t>
      </w:r>
      <w:r w:rsidRPr="00391316">
        <w:rPr>
          <w:rStyle w:val="af3"/>
          <w:rFonts w:ascii="Times New Roman" w:hAnsi="Times New Roman"/>
          <w:i w:val="0"/>
          <w:sz w:val="28"/>
          <w:szCs w:val="28"/>
        </w:rPr>
        <w:t>профилактических, противоэпидемических</w:t>
      </w:r>
      <w:r w:rsidR="00F74859">
        <w:rPr>
          <w:rStyle w:val="af3"/>
          <w:rFonts w:ascii="Times New Roman" w:hAnsi="Times New Roman"/>
          <w:i w:val="0"/>
          <w:sz w:val="28"/>
          <w:szCs w:val="28"/>
        </w:rPr>
        <w:t xml:space="preserve">, </w:t>
      </w:r>
      <w:r w:rsidRPr="00391316">
        <w:rPr>
          <w:rStyle w:val="af3"/>
          <w:rFonts w:ascii="Times New Roman" w:hAnsi="Times New Roman"/>
          <w:i w:val="0"/>
          <w:sz w:val="28"/>
          <w:szCs w:val="28"/>
        </w:rPr>
        <w:t>санитарно-гигиеническ</w:t>
      </w:r>
      <w:r w:rsidR="00F74859">
        <w:rPr>
          <w:rStyle w:val="af3"/>
          <w:rFonts w:ascii="Times New Roman" w:hAnsi="Times New Roman"/>
          <w:i w:val="0"/>
          <w:sz w:val="28"/>
          <w:szCs w:val="28"/>
        </w:rPr>
        <w:t xml:space="preserve">их </w:t>
      </w:r>
      <w:r w:rsidRPr="00391316">
        <w:rPr>
          <w:rStyle w:val="af3"/>
          <w:rFonts w:ascii="Times New Roman" w:hAnsi="Times New Roman"/>
          <w:i w:val="0"/>
          <w:sz w:val="28"/>
          <w:szCs w:val="28"/>
        </w:rPr>
        <w:t>мероприятий, осуществляемых для сохранения и укрепления здоров</w:t>
      </w:r>
      <w:r w:rsidR="00BD57CD">
        <w:rPr>
          <w:rStyle w:val="af3"/>
          <w:rFonts w:ascii="Times New Roman" w:hAnsi="Times New Roman"/>
          <w:i w:val="0"/>
          <w:sz w:val="28"/>
          <w:szCs w:val="28"/>
        </w:rPr>
        <w:t>ья</w:t>
      </w:r>
      <w:r w:rsidRPr="00391316">
        <w:rPr>
          <w:rStyle w:val="af3"/>
          <w:rFonts w:ascii="Times New Roman" w:hAnsi="Times New Roman"/>
          <w:i w:val="0"/>
          <w:sz w:val="28"/>
          <w:szCs w:val="28"/>
        </w:rPr>
        <w:t xml:space="preserve"> работников Общества.</w:t>
      </w:r>
      <w:r w:rsidR="00F74859">
        <w:rPr>
          <w:rStyle w:val="af3"/>
          <w:rFonts w:ascii="Times New Roman" w:hAnsi="Times New Roman"/>
          <w:i w:val="0"/>
          <w:sz w:val="28"/>
          <w:szCs w:val="28"/>
        </w:rPr>
        <w:t xml:space="preserve"> </w:t>
      </w:r>
      <w:r w:rsidRPr="00391316">
        <w:rPr>
          <w:rStyle w:val="af3"/>
          <w:rFonts w:ascii="Times New Roman" w:hAnsi="Times New Roman"/>
          <w:i w:val="0"/>
          <w:sz w:val="28"/>
          <w:szCs w:val="28"/>
        </w:rPr>
        <w:t>Участие</w:t>
      </w:r>
      <w:r w:rsidR="00F74859">
        <w:rPr>
          <w:rStyle w:val="af3"/>
          <w:rFonts w:ascii="Times New Roman" w:hAnsi="Times New Roman"/>
          <w:i w:val="0"/>
          <w:sz w:val="28"/>
          <w:szCs w:val="28"/>
        </w:rPr>
        <w:t xml:space="preserve"> в о</w:t>
      </w:r>
      <w:r w:rsidRPr="00391316">
        <w:rPr>
          <w:rStyle w:val="af3"/>
          <w:rFonts w:ascii="Times New Roman" w:hAnsi="Times New Roman"/>
          <w:i w:val="0"/>
          <w:sz w:val="28"/>
          <w:szCs w:val="28"/>
        </w:rPr>
        <w:t>рганизации оздоровительного отдыха работник</w:t>
      </w:r>
      <w:r w:rsidR="00F74859">
        <w:rPr>
          <w:rStyle w:val="af3"/>
          <w:rFonts w:ascii="Times New Roman" w:hAnsi="Times New Roman"/>
          <w:i w:val="0"/>
          <w:sz w:val="28"/>
          <w:szCs w:val="28"/>
        </w:rPr>
        <w:t xml:space="preserve">ов </w:t>
      </w:r>
      <w:r w:rsidRPr="00391316">
        <w:rPr>
          <w:rStyle w:val="af3"/>
          <w:rFonts w:ascii="Times New Roman" w:hAnsi="Times New Roman"/>
          <w:i w:val="0"/>
          <w:sz w:val="28"/>
          <w:szCs w:val="28"/>
        </w:rPr>
        <w:t>Общества.</w:t>
      </w:r>
      <w:r w:rsidR="00F74859">
        <w:rPr>
          <w:rStyle w:val="af3"/>
          <w:rFonts w:ascii="Times New Roman" w:hAnsi="Times New Roman"/>
          <w:i w:val="0"/>
          <w:sz w:val="28"/>
          <w:szCs w:val="28"/>
        </w:rPr>
        <w:t xml:space="preserve"> </w:t>
      </w:r>
    </w:p>
    <w:p w14:paraId="7FA1FDBE" w14:textId="23F4BB29" w:rsidR="00391316" w:rsidRPr="00391316" w:rsidRDefault="00391316" w:rsidP="00391316">
      <w:pPr>
        <w:tabs>
          <w:tab w:val="left" w:pos="0"/>
        </w:tabs>
        <w:spacing w:after="0" w:line="240" w:lineRule="auto"/>
        <w:ind w:right="-144" w:firstLine="567"/>
        <w:contextualSpacing/>
        <w:jc w:val="both"/>
        <w:rPr>
          <w:rStyle w:val="af3"/>
          <w:rFonts w:ascii="Times New Roman" w:hAnsi="Times New Roman"/>
          <w:i w:val="0"/>
          <w:sz w:val="28"/>
          <w:szCs w:val="28"/>
        </w:rPr>
      </w:pPr>
      <w:r w:rsidRPr="00391316">
        <w:rPr>
          <w:rStyle w:val="af3"/>
          <w:rFonts w:ascii="Times New Roman" w:hAnsi="Times New Roman"/>
          <w:i w:val="0"/>
          <w:sz w:val="28"/>
          <w:szCs w:val="28"/>
        </w:rPr>
        <w:lastRenderedPageBreak/>
        <w:t>Участие в организации системы управления рисками, обеспечивающ</w:t>
      </w:r>
      <w:r w:rsidR="00F74859">
        <w:rPr>
          <w:rStyle w:val="af3"/>
          <w:rFonts w:ascii="Times New Roman" w:hAnsi="Times New Roman"/>
          <w:i w:val="0"/>
          <w:sz w:val="28"/>
          <w:szCs w:val="28"/>
        </w:rPr>
        <w:t xml:space="preserve">ую </w:t>
      </w:r>
      <w:r w:rsidRPr="00391316">
        <w:rPr>
          <w:rStyle w:val="af3"/>
          <w:rFonts w:ascii="Times New Roman" w:hAnsi="Times New Roman"/>
          <w:i w:val="0"/>
          <w:sz w:val="28"/>
          <w:szCs w:val="28"/>
        </w:rPr>
        <w:t>их идентификацию, оценку и контроль, направлен</w:t>
      </w:r>
      <w:r w:rsidR="00F74859">
        <w:rPr>
          <w:rStyle w:val="af3"/>
          <w:rFonts w:ascii="Times New Roman" w:hAnsi="Times New Roman"/>
          <w:i w:val="0"/>
          <w:sz w:val="28"/>
          <w:szCs w:val="28"/>
        </w:rPr>
        <w:t>ной</w:t>
      </w:r>
      <w:r w:rsidRPr="00391316">
        <w:rPr>
          <w:rStyle w:val="af3"/>
          <w:rFonts w:ascii="Times New Roman" w:hAnsi="Times New Roman"/>
          <w:i w:val="0"/>
          <w:sz w:val="28"/>
          <w:szCs w:val="28"/>
        </w:rPr>
        <w:t xml:space="preserve"> на за</w:t>
      </w:r>
      <w:r w:rsidR="00F74859">
        <w:rPr>
          <w:rStyle w:val="af3"/>
          <w:rFonts w:ascii="Times New Roman" w:hAnsi="Times New Roman"/>
          <w:i w:val="0"/>
          <w:sz w:val="28"/>
          <w:szCs w:val="28"/>
        </w:rPr>
        <w:t>щ</w:t>
      </w:r>
      <w:r w:rsidRPr="00391316">
        <w:rPr>
          <w:rStyle w:val="af3"/>
          <w:rFonts w:ascii="Times New Roman" w:hAnsi="Times New Roman"/>
          <w:i w:val="0"/>
          <w:sz w:val="28"/>
          <w:szCs w:val="28"/>
        </w:rPr>
        <w:t>ит</w:t>
      </w:r>
      <w:r w:rsidR="00F74859">
        <w:rPr>
          <w:rStyle w:val="af3"/>
          <w:rFonts w:ascii="Times New Roman" w:hAnsi="Times New Roman"/>
          <w:i w:val="0"/>
          <w:sz w:val="28"/>
          <w:szCs w:val="28"/>
        </w:rPr>
        <w:t>у</w:t>
      </w:r>
      <w:r w:rsidRPr="00391316">
        <w:rPr>
          <w:rStyle w:val="af3"/>
          <w:rFonts w:ascii="Times New Roman" w:hAnsi="Times New Roman"/>
          <w:i w:val="0"/>
          <w:sz w:val="28"/>
          <w:szCs w:val="28"/>
        </w:rPr>
        <w:t xml:space="preserve"> собственного капитала Общества.</w:t>
      </w:r>
    </w:p>
    <w:p w14:paraId="1B6FD8E2" w14:textId="77777777" w:rsidR="004910B0" w:rsidRPr="00C36B53" w:rsidRDefault="004910B0" w:rsidP="004910B0">
      <w:pPr>
        <w:widowControl w:val="0"/>
        <w:tabs>
          <w:tab w:val="left" w:pos="567"/>
        </w:tabs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CE005D5" w14:textId="26D4456F" w:rsidR="004910B0" w:rsidRPr="00C36B53" w:rsidRDefault="004910B0" w:rsidP="004910B0">
      <w:pPr>
        <w:widowControl w:val="0"/>
        <w:tabs>
          <w:tab w:val="left" w:pos="567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sz w:val="28"/>
          <w:szCs w:val="24"/>
          <w:highlight w:val="yellow"/>
          <w:lang w:eastAsia="ru-RU"/>
        </w:rPr>
      </w:pPr>
      <w:r w:rsidRPr="00C36B53">
        <w:rPr>
          <w:rFonts w:ascii="Times New Roman" w:hAnsi="Times New Roman" w:cs="Times New Roman"/>
          <w:b/>
          <w:sz w:val="28"/>
          <w:szCs w:val="28"/>
        </w:rPr>
        <w:tab/>
        <w:t xml:space="preserve">Анализ правовых актов и внутренних документов, регулирующих деятельность </w:t>
      </w:r>
      <w:r w:rsidR="003B12D1">
        <w:rPr>
          <w:rFonts w:ascii="Times New Roman" w:hAnsi="Times New Roman" w:cs="Times New Roman"/>
          <w:b/>
          <w:sz w:val="28"/>
          <w:szCs w:val="28"/>
        </w:rPr>
        <w:t>МП</w:t>
      </w:r>
    </w:p>
    <w:tbl>
      <w:tblPr>
        <w:tblStyle w:val="a3"/>
        <w:tblW w:w="9781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67"/>
        <w:gridCol w:w="4395"/>
        <w:gridCol w:w="1701"/>
        <w:gridCol w:w="3118"/>
      </w:tblGrid>
      <w:tr w:rsidR="00151AD5" w:rsidRPr="00C36B53" w14:paraId="377D85E9" w14:textId="77777777" w:rsidTr="00151AD5">
        <w:tc>
          <w:tcPr>
            <w:tcW w:w="567" w:type="dxa"/>
            <w:shd w:val="clear" w:color="auto" w:fill="DEEAF6" w:themeFill="accent1" w:themeFillTint="33"/>
            <w:vAlign w:val="center"/>
          </w:tcPr>
          <w:p w14:paraId="0FC68DD1" w14:textId="77777777" w:rsidR="00151AD5" w:rsidRPr="00C36B53" w:rsidRDefault="00151AD5" w:rsidP="00BA704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36B53">
              <w:rPr>
                <w:rFonts w:ascii="Times New Roman" w:hAnsi="Times New Roman" w:cs="Times New Roman"/>
                <w:b/>
                <w:sz w:val="20"/>
                <w:szCs w:val="20"/>
              </w:rPr>
              <w:t>№</w:t>
            </w:r>
          </w:p>
          <w:p w14:paraId="4F3B4E10" w14:textId="77777777" w:rsidR="00151AD5" w:rsidRPr="00C36B53" w:rsidRDefault="00151AD5" w:rsidP="00BA704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36B53">
              <w:rPr>
                <w:rFonts w:ascii="Times New Roman" w:hAnsi="Times New Roman" w:cs="Times New Roman"/>
                <w:b/>
                <w:sz w:val="20"/>
                <w:szCs w:val="20"/>
              </w:rPr>
              <w:t>п/п</w:t>
            </w:r>
          </w:p>
        </w:tc>
        <w:tc>
          <w:tcPr>
            <w:tcW w:w="4395" w:type="dxa"/>
            <w:shd w:val="clear" w:color="auto" w:fill="DEEAF6" w:themeFill="accent1" w:themeFillTint="33"/>
            <w:vAlign w:val="center"/>
          </w:tcPr>
          <w:p w14:paraId="312E8C10" w14:textId="77777777" w:rsidR="00151AD5" w:rsidRPr="00C36B53" w:rsidRDefault="00151AD5" w:rsidP="00BA704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36B53">
              <w:rPr>
                <w:rFonts w:ascii="Times New Roman" w:hAnsi="Times New Roman" w:cs="Times New Roman"/>
                <w:b/>
                <w:sz w:val="20"/>
                <w:szCs w:val="20"/>
              </w:rPr>
              <w:t>Наименование документа</w:t>
            </w:r>
          </w:p>
        </w:tc>
        <w:tc>
          <w:tcPr>
            <w:tcW w:w="1701" w:type="dxa"/>
            <w:shd w:val="clear" w:color="auto" w:fill="DEEAF6" w:themeFill="accent1" w:themeFillTint="33"/>
          </w:tcPr>
          <w:p w14:paraId="61C009E4" w14:textId="77777777" w:rsidR="00151AD5" w:rsidRPr="00C36B53" w:rsidRDefault="00151AD5" w:rsidP="00BA704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36B53">
              <w:rPr>
                <w:rFonts w:ascii="Times New Roman" w:hAnsi="Times New Roman" w:cs="Times New Roman"/>
                <w:b/>
                <w:sz w:val="20"/>
                <w:szCs w:val="20"/>
              </w:rPr>
              <w:t>Ответственное структурное подразделение</w:t>
            </w:r>
          </w:p>
        </w:tc>
        <w:tc>
          <w:tcPr>
            <w:tcW w:w="3118" w:type="dxa"/>
            <w:shd w:val="clear" w:color="auto" w:fill="DEEAF6" w:themeFill="accent1" w:themeFillTint="33"/>
            <w:vAlign w:val="center"/>
          </w:tcPr>
          <w:p w14:paraId="1F4865FE" w14:textId="77777777" w:rsidR="00151AD5" w:rsidRPr="00C36B53" w:rsidRDefault="00151AD5" w:rsidP="00BA704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36B53">
              <w:rPr>
                <w:rFonts w:ascii="Times New Roman" w:hAnsi="Times New Roman" w:cs="Times New Roman"/>
                <w:b/>
                <w:sz w:val="20"/>
                <w:szCs w:val="20"/>
              </w:rPr>
              <w:t>Примечание</w:t>
            </w:r>
          </w:p>
        </w:tc>
      </w:tr>
      <w:tr w:rsidR="00151AD5" w:rsidRPr="00C36B53" w14:paraId="06C3B097" w14:textId="77777777" w:rsidTr="00151AD5">
        <w:tc>
          <w:tcPr>
            <w:tcW w:w="9781" w:type="dxa"/>
            <w:gridSpan w:val="4"/>
            <w:shd w:val="clear" w:color="auto" w:fill="FFFF00"/>
          </w:tcPr>
          <w:p w14:paraId="6586FDCE" w14:textId="77777777" w:rsidR="00151AD5" w:rsidRPr="00C36B53" w:rsidRDefault="00151AD5" w:rsidP="00BA704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36B53">
              <w:rPr>
                <w:rFonts w:ascii="Times New Roman" w:hAnsi="Times New Roman" w:cs="Times New Roman"/>
                <w:b/>
                <w:sz w:val="20"/>
                <w:szCs w:val="20"/>
              </w:rPr>
              <w:t>Правовые акты</w:t>
            </w:r>
          </w:p>
        </w:tc>
      </w:tr>
      <w:tr w:rsidR="00151AD5" w:rsidRPr="00C36B53" w14:paraId="6347B08B" w14:textId="77777777" w:rsidTr="004829D0">
        <w:trPr>
          <w:trHeight w:val="298"/>
        </w:trPr>
        <w:tc>
          <w:tcPr>
            <w:tcW w:w="567" w:type="dxa"/>
          </w:tcPr>
          <w:p w14:paraId="1C5A41C9" w14:textId="77777777" w:rsidR="00151AD5" w:rsidRPr="00C36B53" w:rsidRDefault="00151AD5" w:rsidP="00BA7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36B53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395" w:type="dxa"/>
          </w:tcPr>
          <w:p w14:paraId="4D9A86F3" w14:textId="5082B33B" w:rsidR="00151AD5" w:rsidRPr="00C36B53" w:rsidRDefault="00151AD5" w:rsidP="00151AD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36B53">
              <w:rPr>
                <w:rFonts w:ascii="Times New Roman" w:hAnsi="Times New Roman" w:cs="Times New Roman"/>
                <w:sz w:val="20"/>
                <w:szCs w:val="20"/>
              </w:rPr>
              <w:t>Кодекс Республики Казахстан «О здоровье народа и системе здравоохранения»</w:t>
            </w:r>
          </w:p>
        </w:tc>
        <w:tc>
          <w:tcPr>
            <w:tcW w:w="1701" w:type="dxa"/>
          </w:tcPr>
          <w:p w14:paraId="3C37E455" w14:textId="557381B8" w:rsidR="00151AD5" w:rsidRPr="00C36B53" w:rsidRDefault="00151AD5" w:rsidP="00151AD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36B53">
              <w:rPr>
                <w:rFonts w:ascii="Times New Roman" w:hAnsi="Times New Roman" w:cs="Times New Roman"/>
                <w:sz w:val="20"/>
                <w:szCs w:val="20"/>
              </w:rPr>
              <w:t>МП</w:t>
            </w:r>
          </w:p>
        </w:tc>
        <w:tc>
          <w:tcPr>
            <w:tcW w:w="3118" w:type="dxa"/>
          </w:tcPr>
          <w:p w14:paraId="473F525E" w14:textId="0E11FD34" w:rsidR="00151AD5" w:rsidRPr="00C36B53" w:rsidRDefault="004829D0" w:rsidP="00BA70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36B53">
              <w:rPr>
                <w:rFonts w:ascii="Times New Roman" w:hAnsi="Times New Roman" w:cs="Times New Roman"/>
                <w:sz w:val="20"/>
                <w:szCs w:val="20"/>
              </w:rPr>
              <w:t>О</w:t>
            </w:r>
            <w:r w:rsidR="00151AD5" w:rsidRPr="00C36B53">
              <w:rPr>
                <w:rFonts w:ascii="Times New Roman" w:hAnsi="Times New Roman" w:cs="Times New Roman"/>
                <w:sz w:val="20"/>
                <w:szCs w:val="20"/>
              </w:rPr>
              <w:t>т 7 июля 2020 года № 360-VI ЗРК</w:t>
            </w:r>
          </w:p>
        </w:tc>
      </w:tr>
      <w:tr w:rsidR="00151AD5" w:rsidRPr="00C36B53" w14:paraId="5F99A9F2" w14:textId="77777777" w:rsidTr="00151AD5">
        <w:tc>
          <w:tcPr>
            <w:tcW w:w="9781" w:type="dxa"/>
            <w:gridSpan w:val="4"/>
            <w:shd w:val="clear" w:color="auto" w:fill="FFFF00"/>
          </w:tcPr>
          <w:p w14:paraId="2183FD50" w14:textId="77777777" w:rsidR="00151AD5" w:rsidRPr="00C36B53" w:rsidRDefault="00151AD5" w:rsidP="00BA70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36B53">
              <w:rPr>
                <w:rFonts w:ascii="Times New Roman" w:hAnsi="Times New Roman" w:cs="Times New Roman"/>
                <w:b/>
                <w:sz w:val="20"/>
                <w:szCs w:val="20"/>
              </w:rPr>
              <w:t>Нормативно-правовые акты</w:t>
            </w:r>
          </w:p>
        </w:tc>
      </w:tr>
      <w:tr w:rsidR="00151AD5" w:rsidRPr="00C36B53" w14:paraId="0097AE47" w14:textId="77777777" w:rsidTr="00151AD5">
        <w:tc>
          <w:tcPr>
            <w:tcW w:w="567" w:type="dxa"/>
          </w:tcPr>
          <w:p w14:paraId="2519987C" w14:textId="77777777" w:rsidR="00151AD5" w:rsidRPr="00C36B53" w:rsidRDefault="00151AD5" w:rsidP="00BA7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36B53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395" w:type="dxa"/>
          </w:tcPr>
          <w:p w14:paraId="61FB9247" w14:textId="40BC9E7B" w:rsidR="00151AD5" w:rsidRPr="00C36B53" w:rsidRDefault="00151AD5" w:rsidP="004829D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36B53">
              <w:rPr>
                <w:rFonts w:ascii="Times New Roman" w:hAnsi="Times New Roman" w:cs="Times New Roman"/>
                <w:sz w:val="20"/>
                <w:szCs w:val="20"/>
              </w:rPr>
              <w:t xml:space="preserve">«Об утверждении Правил проведения медицинского освидетельствования для установления факта употребления </w:t>
            </w:r>
            <w:proofErr w:type="spellStart"/>
            <w:r w:rsidRPr="00C36B53">
              <w:rPr>
                <w:rFonts w:ascii="Times New Roman" w:hAnsi="Times New Roman" w:cs="Times New Roman"/>
                <w:sz w:val="20"/>
                <w:szCs w:val="20"/>
              </w:rPr>
              <w:t>психоактивного</w:t>
            </w:r>
            <w:proofErr w:type="spellEnd"/>
            <w:r w:rsidRPr="00C36B53">
              <w:rPr>
                <w:rFonts w:ascii="Times New Roman" w:hAnsi="Times New Roman" w:cs="Times New Roman"/>
                <w:sz w:val="20"/>
                <w:szCs w:val="20"/>
              </w:rPr>
              <w:t xml:space="preserve"> вещества и состояния опьянения» (утратил силу)</w:t>
            </w:r>
          </w:p>
        </w:tc>
        <w:tc>
          <w:tcPr>
            <w:tcW w:w="1701" w:type="dxa"/>
          </w:tcPr>
          <w:p w14:paraId="0B27A7B4" w14:textId="6B45BEAB" w:rsidR="00151AD5" w:rsidRPr="00C36B53" w:rsidRDefault="00151AD5" w:rsidP="00151AD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36B53">
              <w:rPr>
                <w:rFonts w:ascii="Times New Roman" w:hAnsi="Times New Roman" w:cs="Times New Roman"/>
                <w:sz w:val="20"/>
                <w:szCs w:val="20"/>
              </w:rPr>
              <w:t>МП</w:t>
            </w:r>
          </w:p>
        </w:tc>
        <w:tc>
          <w:tcPr>
            <w:tcW w:w="3118" w:type="dxa"/>
          </w:tcPr>
          <w:p w14:paraId="0B596C2D" w14:textId="4759B180" w:rsidR="00151AD5" w:rsidRPr="00C36B53" w:rsidRDefault="00151AD5" w:rsidP="00BA70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36B53">
              <w:rPr>
                <w:rFonts w:ascii="Times New Roman" w:hAnsi="Times New Roman" w:cs="Times New Roman"/>
                <w:sz w:val="20"/>
                <w:szCs w:val="20"/>
              </w:rPr>
              <w:t>Приказ Министра здравоохранения Республики Казахстан от 13 июля 2017 года № 504</w:t>
            </w:r>
          </w:p>
        </w:tc>
      </w:tr>
      <w:tr w:rsidR="00151AD5" w:rsidRPr="00C36B53" w14:paraId="2053B00F" w14:textId="77777777" w:rsidTr="00151AD5">
        <w:tc>
          <w:tcPr>
            <w:tcW w:w="567" w:type="dxa"/>
          </w:tcPr>
          <w:p w14:paraId="5605888C" w14:textId="77777777" w:rsidR="00151AD5" w:rsidRPr="00C36B53" w:rsidRDefault="00151AD5" w:rsidP="00BA7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36B53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4395" w:type="dxa"/>
          </w:tcPr>
          <w:p w14:paraId="2D5449E3" w14:textId="791906DF" w:rsidR="00151AD5" w:rsidRPr="00C36B53" w:rsidRDefault="00151AD5" w:rsidP="00BA70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36B53">
              <w:rPr>
                <w:rFonts w:ascii="Times New Roman" w:hAnsi="Times New Roman" w:cs="Times New Roman"/>
                <w:sz w:val="20"/>
                <w:szCs w:val="20"/>
              </w:rPr>
              <w:t>«Об утверждении Санитарных правил «Санитарно-эпидемиологические требования к сбору, использованию, применению, обезвреживанию, транспортировке, хранению и захоронению отходов производства и потребления».</w:t>
            </w:r>
          </w:p>
        </w:tc>
        <w:tc>
          <w:tcPr>
            <w:tcW w:w="1701" w:type="dxa"/>
          </w:tcPr>
          <w:p w14:paraId="15A36568" w14:textId="6DB08D5F" w:rsidR="00151AD5" w:rsidRPr="00C36B53" w:rsidRDefault="00151AD5" w:rsidP="00151AD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36B53">
              <w:rPr>
                <w:rFonts w:ascii="Times New Roman" w:hAnsi="Times New Roman" w:cs="Times New Roman"/>
                <w:sz w:val="20"/>
                <w:szCs w:val="20"/>
              </w:rPr>
              <w:t>МП</w:t>
            </w:r>
          </w:p>
        </w:tc>
        <w:tc>
          <w:tcPr>
            <w:tcW w:w="3118" w:type="dxa"/>
          </w:tcPr>
          <w:p w14:paraId="3875F563" w14:textId="4F5FA321" w:rsidR="00151AD5" w:rsidRPr="00C36B53" w:rsidRDefault="004829D0" w:rsidP="00BA70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36B53">
              <w:rPr>
                <w:rFonts w:ascii="Times New Roman" w:hAnsi="Times New Roman" w:cs="Times New Roman"/>
                <w:sz w:val="20"/>
                <w:szCs w:val="20"/>
              </w:rPr>
              <w:t xml:space="preserve">Приказ </w:t>
            </w:r>
            <w:proofErr w:type="spellStart"/>
            <w:r w:rsidRPr="00C36B53">
              <w:rPr>
                <w:rFonts w:ascii="Times New Roman" w:hAnsi="Times New Roman" w:cs="Times New Roman"/>
                <w:sz w:val="20"/>
                <w:szCs w:val="20"/>
              </w:rPr>
              <w:t>и.о</w:t>
            </w:r>
            <w:proofErr w:type="spellEnd"/>
            <w:r w:rsidRPr="00C36B53">
              <w:rPr>
                <w:rFonts w:ascii="Times New Roman" w:hAnsi="Times New Roman" w:cs="Times New Roman"/>
                <w:sz w:val="20"/>
                <w:szCs w:val="20"/>
              </w:rPr>
              <w:t>. Министра здравоохранения Республики Казахстан от 25 декабря 2020 года № ҚР ДСМ-331/2020</w:t>
            </w:r>
          </w:p>
        </w:tc>
      </w:tr>
      <w:tr w:rsidR="00151AD5" w:rsidRPr="00C36B53" w14:paraId="66B34EA6" w14:textId="77777777" w:rsidTr="00151AD5">
        <w:tc>
          <w:tcPr>
            <w:tcW w:w="567" w:type="dxa"/>
          </w:tcPr>
          <w:p w14:paraId="4595E1CD" w14:textId="77777777" w:rsidR="00151AD5" w:rsidRPr="00C36B53" w:rsidRDefault="00151AD5" w:rsidP="00BA7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36B53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4395" w:type="dxa"/>
          </w:tcPr>
          <w:p w14:paraId="220451B6" w14:textId="50298189" w:rsidR="00151AD5" w:rsidRPr="00C36B53" w:rsidRDefault="00151AD5" w:rsidP="00BA70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36B53">
              <w:rPr>
                <w:rFonts w:ascii="Times New Roman" w:hAnsi="Times New Roman" w:cs="Times New Roman"/>
                <w:sz w:val="20"/>
                <w:szCs w:val="20"/>
              </w:rPr>
              <w:t>«Об утверждении Санитарных правил «Санитарно-эпидемиологические требования к хранению, транспортировке и использованию иммунологических лекарственных препаратов (иммунобиологических лекарственных препаратов)».</w:t>
            </w:r>
          </w:p>
        </w:tc>
        <w:tc>
          <w:tcPr>
            <w:tcW w:w="1701" w:type="dxa"/>
          </w:tcPr>
          <w:p w14:paraId="1ABF7D99" w14:textId="292C5B0B" w:rsidR="00151AD5" w:rsidRPr="00C36B53" w:rsidRDefault="00151AD5" w:rsidP="00151AD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36B53">
              <w:rPr>
                <w:rFonts w:ascii="Times New Roman" w:hAnsi="Times New Roman" w:cs="Times New Roman"/>
                <w:sz w:val="20"/>
                <w:szCs w:val="20"/>
              </w:rPr>
              <w:t>МП</w:t>
            </w:r>
          </w:p>
        </w:tc>
        <w:tc>
          <w:tcPr>
            <w:tcW w:w="3118" w:type="dxa"/>
          </w:tcPr>
          <w:p w14:paraId="3F421F30" w14:textId="2316638F" w:rsidR="00151AD5" w:rsidRPr="00C36B53" w:rsidRDefault="004829D0" w:rsidP="00BA70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36B53">
              <w:rPr>
                <w:rFonts w:ascii="Times New Roman" w:hAnsi="Times New Roman" w:cs="Times New Roman"/>
                <w:sz w:val="20"/>
                <w:szCs w:val="20"/>
              </w:rPr>
              <w:t>Приказ Министра здравоохранения Республики Казахстан от 19 июля 2021 года № ҚР ДСМ-62</w:t>
            </w:r>
          </w:p>
        </w:tc>
      </w:tr>
      <w:tr w:rsidR="00151AD5" w:rsidRPr="00C36B53" w14:paraId="4AC07F13" w14:textId="77777777" w:rsidTr="00151AD5">
        <w:tc>
          <w:tcPr>
            <w:tcW w:w="9781" w:type="dxa"/>
            <w:gridSpan w:val="4"/>
            <w:shd w:val="clear" w:color="auto" w:fill="FFFF00"/>
          </w:tcPr>
          <w:p w14:paraId="07DD2AD2" w14:textId="77777777" w:rsidR="00151AD5" w:rsidRPr="00C36B53" w:rsidRDefault="00151AD5" w:rsidP="00BA704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36B53">
              <w:rPr>
                <w:rFonts w:ascii="Times New Roman" w:hAnsi="Times New Roman" w:cs="Times New Roman"/>
                <w:b/>
                <w:sz w:val="20"/>
                <w:szCs w:val="20"/>
              </w:rPr>
              <w:t>Внутренние документы</w:t>
            </w:r>
          </w:p>
        </w:tc>
      </w:tr>
      <w:tr w:rsidR="00151AD5" w:rsidRPr="00C36B53" w14:paraId="159BE2D9" w14:textId="77777777" w:rsidTr="00151AD5">
        <w:tc>
          <w:tcPr>
            <w:tcW w:w="567" w:type="dxa"/>
          </w:tcPr>
          <w:p w14:paraId="55D7CC00" w14:textId="77777777" w:rsidR="00151AD5" w:rsidRPr="00C36B53" w:rsidRDefault="00151AD5" w:rsidP="00BA7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36B53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395" w:type="dxa"/>
          </w:tcPr>
          <w:p w14:paraId="52B9FC82" w14:textId="77777777" w:rsidR="00151AD5" w:rsidRPr="00C36B53" w:rsidRDefault="00151AD5" w:rsidP="00BA70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36B53">
              <w:rPr>
                <w:rFonts w:ascii="Times New Roman" w:hAnsi="Times New Roman" w:cs="Times New Roman"/>
                <w:sz w:val="20"/>
                <w:szCs w:val="20"/>
              </w:rPr>
              <w:t>Положение о медицинском пункте</w:t>
            </w:r>
          </w:p>
        </w:tc>
        <w:tc>
          <w:tcPr>
            <w:tcW w:w="1701" w:type="dxa"/>
          </w:tcPr>
          <w:p w14:paraId="4418DF44" w14:textId="25AD6D45" w:rsidR="00151AD5" w:rsidRPr="00C36B53" w:rsidRDefault="00151AD5" w:rsidP="00BA7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36B53">
              <w:rPr>
                <w:rFonts w:ascii="Times New Roman" w:hAnsi="Times New Roman" w:cs="Times New Roman"/>
                <w:sz w:val="20"/>
                <w:szCs w:val="20"/>
              </w:rPr>
              <w:t>МП</w:t>
            </w:r>
          </w:p>
        </w:tc>
        <w:tc>
          <w:tcPr>
            <w:tcW w:w="3118" w:type="dxa"/>
          </w:tcPr>
          <w:p w14:paraId="093A1DF5" w14:textId="77777777" w:rsidR="00151AD5" w:rsidRPr="00C36B53" w:rsidRDefault="00151AD5" w:rsidP="00BA70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51AD5" w:rsidRPr="00C36B53" w14:paraId="5576ACA5" w14:textId="77777777" w:rsidTr="00151AD5">
        <w:tc>
          <w:tcPr>
            <w:tcW w:w="567" w:type="dxa"/>
          </w:tcPr>
          <w:p w14:paraId="185A6412" w14:textId="77777777" w:rsidR="00151AD5" w:rsidRPr="00C36B53" w:rsidRDefault="00151AD5" w:rsidP="00BA7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36B53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4395" w:type="dxa"/>
          </w:tcPr>
          <w:p w14:paraId="5EBDB3B8" w14:textId="40D6252E" w:rsidR="00151AD5" w:rsidRPr="00C36B53" w:rsidRDefault="00151AD5" w:rsidP="004829D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36B53">
              <w:rPr>
                <w:rFonts w:ascii="Times New Roman" w:hAnsi="Times New Roman" w:cs="Times New Roman"/>
                <w:sz w:val="20"/>
                <w:szCs w:val="20"/>
              </w:rPr>
              <w:t>Должностная инструкция заведующе</w:t>
            </w:r>
            <w:r w:rsidR="004829D0" w:rsidRPr="00C36B53">
              <w:rPr>
                <w:rFonts w:ascii="Times New Roman" w:hAnsi="Times New Roman" w:cs="Times New Roman"/>
                <w:sz w:val="20"/>
                <w:szCs w:val="20"/>
              </w:rPr>
              <w:t>го</w:t>
            </w:r>
            <w:r w:rsidRPr="00C36B53">
              <w:rPr>
                <w:rFonts w:ascii="Times New Roman" w:hAnsi="Times New Roman" w:cs="Times New Roman"/>
                <w:sz w:val="20"/>
                <w:szCs w:val="20"/>
              </w:rPr>
              <w:t xml:space="preserve"> медпункт</w:t>
            </w:r>
            <w:r w:rsidR="004829D0" w:rsidRPr="00C36B53">
              <w:rPr>
                <w:rFonts w:ascii="Times New Roman" w:hAnsi="Times New Roman" w:cs="Times New Roman"/>
                <w:sz w:val="20"/>
                <w:szCs w:val="20"/>
              </w:rPr>
              <w:t>ом</w:t>
            </w:r>
          </w:p>
        </w:tc>
        <w:tc>
          <w:tcPr>
            <w:tcW w:w="1701" w:type="dxa"/>
          </w:tcPr>
          <w:p w14:paraId="2EA487FD" w14:textId="0945B35B" w:rsidR="00151AD5" w:rsidRPr="00C36B53" w:rsidRDefault="00151AD5" w:rsidP="00BA7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36B53">
              <w:rPr>
                <w:rFonts w:ascii="Times New Roman" w:hAnsi="Times New Roman" w:cs="Times New Roman"/>
                <w:sz w:val="20"/>
                <w:szCs w:val="20"/>
              </w:rPr>
              <w:t>МП</w:t>
            </w:r>
          </w:p>
        </w:tc>
        <w:tc>
          <w:tcPr>
            <w:tcW w:w="3118" w:type="dxa"/>
          </w:tcPr>
          <w:p w14:paraId="7901CF32" w14:textId="77777777" w:rsidR="00151AD5" w:rsidRPr="00C36B53" w:rsidRDefault="00151AD5" w:rsidP="00BA70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51AD5" w:rsidRPr="00C36B53" w14:paraId="4138B9EC" w14:textId="77777777" w:rsidTr="00151AD5">
        <w:tc>
          <w:tcPr>
            <w:tcW w:w="567" w:type="dxa"/>
          </w:tcPr>
          <w:p w14:paraId="44CA1CF8" w14:textId="77777777" w:rsidR="00151AD5" w:rsidRPr="00C36B53" w:rsidRDefault="00151AD5" w:rsidP="00BA7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36B53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4395" w:type="dxa"/>
          </w:tcPr>
          <w:p w14:paraId="18C62692" w14:textId="77777777" w:rsidR="00151AD5" w:rsidRPr="00C36B53" w:rsidRDefault="00151AD5" w:rsidP="00BA70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36B53">
              <w:rPr>
                <w:rFonts w:ascii="Times New Roman" w:hAnsi="Times New Roman" w:cs="Times New Roman"/>
                <w:sz w:val="20"/>
                <w:szCs w:val="20"/>
              </w:rPr>
              <w:t>Должностная инструкция фельдшера</w:t>
            </w:r>
          </w:p>
        </w:tc>
        <w:tc>
          <w:tcPr>
            <w:tcW w:w="1701" w:type="dxa"/>
          </w:tcPr>
          <w:p w14:paraId="04C265AA" w14:textId="51FE61E1" w:rsidR="00151AD5" w:rsidRPr="00C36B53" w:rsidRDefault="00151AD5" w:rsidP="00BA7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36B53">
              <w:rPr>
                <w:rFonts w:ascii="Times New Roman" w:hAnsi="Times New Roman" w:cs="Times New Roman"/>
                <w:sz w:val="20"/>
                <w:szCs w:val="20"/>
              </w:rPr>
              <w:t>МП</w:t>
            </w:r>
          </w:p>
        </w:tc>
        <w:tc>
          <w:tcPr>
            <w:tcW w:w="3118" w:type="dxa"/>
          </w:tcPr>
          <w:p w14:paraId="30C2EE32" w14:textId="77777777" w:rsidR="00151AD5" w:rsidRPr="00C36B53" w:rsidRDefault="00151AD5" w:rsidP="00BA70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1BD61C8E" w14:textId="77777777" w:rsidR="00151AD5" w:rsidRPr="00C36B53" w:rsidRDefault="00151AD5" w:rsidP="008D2BB5">
      <w:pPr>
        <w:tabs>
          <w:tab w:val="left" w:pos="0"/>
        </w:tabs>
        <w:spacing w:after="0" w:line="240" w:lineRule="auto"/>
        <w:ind w:right="-144" w:firstLine="567"/>
        <w:contextualSpacing/>
        <w:jc w:val="both"/>
        <w:rPr>
          <w:rStyle w:val="af3"/>
          <w:rFonts w:ascii="Times New Roman" w:hAnsi="Times New Roman"/>
          <w:i w:val="0"/>
          <w:sz w:val="28"/>
          <w:szCs w:val="28"/>
        </w:rPr>
      </w:pPr>
    </w:p>
    <w:p w14:paraId="2ADAA99E" w14:textId="329F8312" w:rsidR="00281C9B" w:rsidRPr="00C36B53" w:rsidRDefault="004E6584" w:rsidP="008D2BB5">
      <w:pPr>
        <w:pStyle w:val="a8"/>
        <w:numPr>
          <w:ilvl w:val="0"/>
          <w:numId w:val="3"/>
        </w:numPr>
        <w:tabs>
          <w:tab w:val="left" w:pos="0"/>
        </w:tabs>
        <w:spacing w:after="0" w:line="240" w:lineRule="auto"/>
        <w:ind w:right="-144"/>
        <w:jc w:val="both"/>
        <w:rPr>
          <w:rStyle w:val="af3"/>
          <w:rFonts w:ascii="Times New Roman" w:hAnsi="Times New Roman"/>
          <w:i w:val="0"/>
          <w:sz w:val="28"/>
          <w:szCs w:val="28"/>
        </w:rPr>
      </w:pPr>
      <w:r w:rsidRPr="00C36B53">
        <w:rPr>
          <w:rStyle w:val="af3"/>
          <w:rFonts w:ascii="Times New Roman" w:hAnsi="Times New Roman"/>
          <w:b/>
          <w:i w:val="0"/>
          <w:sz w:val="28"/>
          <w:szCs w:val="28"/>
        </w:rPr>
        <w:t>Склад.</w:t>
      </w:r>
    </w:p>
    <w:p w14:paraId="5E30FF53" w14:textId="558BEDF8" w:rsidR="001D6811" w:rsidRPr="00C36B53" w:rsidRDefault="001D6811" w:rsidP="008D2BB5">
      <w:pPr>
        <w:pStyle w:val="a8"/>
        <w:widowControl w:val="0"/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36B5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В соответствии с утвержденной структурой Общества Склад является структурным подразделением </w:t>
      </w:r>
      <w:r w:rsidRPr="00C36B53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Отдела материально-технического </w:t>
      </w:r>
      <w:r w:rsidR="00840A9A" w:rsidRPr="00C36B53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снабжения</w:t>
      </w:r>
      <w:r w:rsidR="00840A9A" w:rsidRPr="00C36B5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C36B53">
        <w:rPr>
          <w:rFonts w:ascii="Times New Roman" w:eastAsia="Times New Roman" w:hAnsi="Times New Roman" w:cs="Times New Roman"/>
          <w:sz w:val="28"/>
          <w:szCs w:val="24"/>
          <w:lang w:eastAsia="ru-RU"/>
        </w:rPr>
        <w:t>и подчиняется непосредственно заместителю Председателя правления Общества по снабжению.</w:t>
      </w:r>
    </w:p>
    <w:p w14:paraId="18BFF550" w14:textId="222ACF41" w:rsidR="001D6811" w:rsidRPr="00C36B53" w:rsidRDefault="001D6811" w:rsidP="008D2BB5">
      <w:pPr>
        <w:widowControl w:val="0"/>
        <w:tabs>
          <w:tab w:val="left" w:pos="567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C36B53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ab/>
      </w:r>
      <w:r w:rsidRPr="00C36B53">
        <w:rPr>
          <w:rFonts w:ascii="Times New Roman" w:eastAsia="Times New Roman" w:hAnsi="Times New Roman" w:cs="Times New Roman"/>
          <w:sz w:val="28"/>
          <w:szCs w:val="24"/>
          <w:lang w:eastAsia="ru-RU"/>
        </w:rPr>
        <w:t>Внутренний анализ коррупционных рисков в деятельности</w:t>
      </w:r>
      <w:r w:rsidRPr="00C36B53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r w:rsidR="00840A9A" w:rsidRPr="00C36B53">
        <w:rPr>
          <w:rFonts w:ascii="Times New Roman" w:eastAsia="Times New Roman" w:hAnsi="Times New Roman" w:cs="Times New Roman"/>
          <w:sz w:val="28"/>
          <w:szCs w:val="24"/>
          <w:lang w:eastAsia="ru-RU"/>
        </w:rPr>
        <w:t>Отдела материально-технического снабжения</w:t>
      </w:r>
      <w:r w:rsidRPr="00C36B5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проведен комплаенс-офицером Общества в 2022 году за период с 1 января по 1 декабря 2022 года.</w:t>
      </w:r>
    </w:p>
    <w:p w14:paraId="0E87102C" w14:textId="17BBAE26" w:rsidR="001D6811" w:rsidRPr="00604A49" w:rsidRDefault="001D6811" w:rsidP="008D2BB5">
      <w:pPr>
        <w:widowControl w:val="0"/>
        <w:tabs>
          <w:tab w:val="left" w:pos="567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sz w:val="27"/>
          <w:szCs w:val="27"/>
          <w:lang w:eastAsia="ru-RU"/>
        </w:rPr>
      </w:pPr>
      <w:r w:rsidRPr="00604A49">
        <w:rPr>
          <w:rFonts w:ascii="Times New Roman" w:eastAsia="Times New Roman" w:hAnsi="Times New Roman" w:cs="Times New Roman"/>
          <w:sz w:val="27"/>
          <w:szCs w:val="27"/>
          <w:lang w:eastAsia="ru-RU"/>
        </w:rPr>
        <w:tab/>
        <w:t>Согласно пункту 3 раздела 1 Методических рекомендаций по проведению внутреннего анализа коррупционных рисков, утвержденных приказом Председателя Агентства Республики Казахстан по противодействию коррупции (Антикоррупционной службы) от 3</w:t>
      </w:r>
      <w:r w:rsidR="004E6584" w:rsidRPr="00604A49">
        <w:rPr>
          <w:rFonts w:ascii="Times New Roman" w:eastAsia="Times New Roman" w:hAnsi="Times New Roman" w:cs="Times New Roman"/>
          <w:sz w:val="27"/>
          <w:szCs w:val="27"/>
          <w:lang w:eastAsia="ru-RU"/>
        </w:rPr>
        <w:t>0</w:t>
      </w:r>
      <w:r w:rsidRPr="00604A49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декабря 2022 года № 488 </w:t>
      </w:r>
      <w:r w:rsidRPr="00604A49">
        <w:rPr>
          <w:rFonts w:ascii="Times New Roman" w:eastAsia="Times New Roman" w:hAnsi="Times New Roman" w:cs="Times New Roman"/>
          <w:b/>
          <w:sz w:val="27"/>
          <w:szCs w:val="27"/>
          <w:lang w:eastAsia="ru-RU"/>
        </w:rPr>
        <w:t>внутренний анализ коррупционных рисков рекомендуется проводить не реже одного раза в год.</w:t>
      </w:r>
    </w:p>
    <w:p w14:paraId="6E841311" w14:textId="0E572034" w:rsidR="001D6811" w:rsidRPr="00C36B53" w:rsidRDefault="001D6811" w:rsidP="008D2BB5">
      <w:pPr>
        <w:widowControl w:val="0"/>
        <w:tabs>
          <w:tab w:val="left" w:pos="567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36B53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  <w:t xml:space="preserve">В этой связи, проведение внутреннего анализа коррупционных рисков в деятельности </w:t>
      </w:r>
      <w:r w:rsidR="00840A9A" w:rsidRPr="00C36B5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Отдела материально-технического снабжения </w:t>
      </w:r>
      <w:r w:rsidRPr="00C36B53">
        <w:rPr>
          <w:rFonts w:ascii="Times New Roman" w:eastAsia="Times New Roman" w:hAnsi="Times New Roman" w:cs="Times New Roman"/>
          <w:sz w:val="28"/>
          <w:szCs w:val="24"/>
          <w:lang w:eastAsia="ru-RU"/>
        </w:rPr>
        <w:t>будет обеспечено по истечении вышеуказанного срока в 1 квартале 2024 года по итогам деятельности за 2023 год.</w:t>
      </w:r>
    </w:p>
    <w:p w14:paraId="09531937" w14:textId="0B232270" w:rsidR="001D6811" w:rsidRPr="00C36B53" w:rsidRDefault="00840A9A" w:rsidP="008D2BB5">
      <w:pPr>
        <w:spacing w:after="0" w:line="240" w:lineRule="auto"/>
        <w:ind w:firstLine="567"/>
        <w:contextualSpacing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C36B53">
        <w:rPr>
          <w:rStyle w:val="af3"/>
          <w:rFonts w:ascii="Times New Roman" w:hAnsi="Times New Roman"/>
          <w:i w:val="0"/>
          <w:sz w:val="28"/>
          <w:szCs w:val="28"/>
        </w:rPr>
        <w:lastRenderedPageBreak/>
        <w:t>Кроме того, с 29 ноября по 29 декабря 2022 года Службой внутреннего аудита Общества проведено аудиторское задание по направлению «</w:t>
      </w:r>
      <w:r w:rsidRPr="00C36B53">
        <w:rPr>
          <w:rFonts w:ascii="Times New Roman" w:eastAsia="Times New Roman" w:hAnsi="Times New Roman"/>
          <w:sz w:val="28"/>
          <w:szCs w:val="24"/>
          <w:lang w:eastAsia="ru-RU"/>
        </w:rPr>
        <w:t>Анализ результатов проведенной инвентаризации основных средств, нематериальных активов товарно-материальных запасов и т.д. в АО «Астана-Энергия» за 2022 год».</w:t>
      </w:r>
    </w:p>
    <w:p w14:paraId="5DECDD5B" w14:textId="1A43DB51" w:rsidR="00840A9A" w:rsidRPr="00C36B53" w:rsidRDefault="00840A9A" w:rsidP="008D2BB5">
      <w:pPr>
        <w:spacing w:after="0" w:line="240" w:lineRule="auto"/>
        <w:ind w:firstLine="567"/>
        <w:contextualSpacing/>
        <w:jc w:val="both"/>
        <w:rPr>
          <w:rStyle w:val="af3"/>
          <w:rFonts w:ascii="Times New Roman" w:hAnsi="Times New Roman"/>
          <w:i w:val="0"/>
          <w:sz w:val="28"/>
          <w:szCs w:val="28"/>
        </w:rPr>
      </w:pPr>
      <w:r w:rsidRPr="00C36B53">
        <w:rPr>
          <w:rStyle w:val="af3"/>
          <w:rFonts w:ascii="Times New Roman" w:hAnsi="Times New Roman"/>
          <w:i w:val="0"/>
          <w:sz w:val="28"/>
          <w:szCs w:val="28"/>
        </w:rPr>
        <w:t>По итогам аудита даны соответствующие рекомендации по устранению замечаний, которые направлены руководству Общества для осуществления контроля до полного завершения.</w:t>
      </w:r>
    </w:p>
    <w:p w14:paraId="294C8AE8" w14:textId="77777777" w:rsidR="004910B0" w:rsidRPr="00C36B53" w:rsidRDefault="004910B0" w:rsidP="004910B0">
      <w:pPr>
        <w:widowControl w:val="0"/>
        <w:tabs>
          <w:tab w:val="left" w:pos="567"/>
        </w:tabs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879A78A" w14:textId="77777777" w:rsidR="004910B0" w:rsidRPr="00C36B53" w:rsidRDefault="004910B0" w:rsidP="004910B0">
      <w:pPr>
        <w:widowControl w:val="0"/>
        <w:tabs>
          <w:tab w:val="left" w:pos="567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sz w:val="28"/>
          <w:szCs w:val="24"/>
          <w:highlight w:val="yellow"/>
          <w:lang w:eastAsia="ru-RU"/>
        </w:rPr>
      </w:pPr>
      <w:r w:rsidRPr="00C36B53">
        <w:rPr>
          <w:rFonts w:ascii="Times New Roman" w:hAnsi="Times New Roman" w:cs="Times New Roman"/>
          <w:b/>
          <w:sz w:val="28"/>
          <w:szCs w:val="28"/>
        </w:rPr>
        <w:tab/>
        <w:t>Анализ правовых актов и внутренних документов, регулирующих деятельность ОГЗ</w:t>
      </w:r>
    </w:p>
    <w:tbl>
      <w:tblPr>
        <w:tblStyle w:val="a3"/>
        <w:tblW w:w="963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67"/>
        <w:gridCol w:w="3686"/>
        <w:gridCol w:w="2126"/>
        <w:gridCol w:w="3260"/>
      </w:tblGrid>
      <w:tr w:rsidR="00151AD5" w:rsidRPr="00C36B53" w14:paraId="7F6A1382" w14:textId="77777777" w:rsidTr="00151AD5">
        <w:tc>
          <w:tcPr>
            <w:tcW w:w="567" w:type="dxa"/>
            <w:shd w:val="clear" w:color="auto" w:fill="DEEAF6" w:themeFill="accent1" w:themeFillTint="33"/>
            <w:vAlign w:val="center"/>
          </w:tcPr>
          <w:p w14:paraId="12090407" w14:textId="77777777" w:rsidR="00151AD5" w:rsidRPr="00C36B53" w:rsidRDefault="00151AD5" w:rsidP="00BA704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36B53">
              <w:rPr>
                <w:rFonts w:ascii="Times New Roman" w:hAnsi="Times New Roman" w:cs="Times New Roman"/>
                <w:b/>
                <w:sz w:val="20"/>
                <w:szCs w:val="20"/>
              </w:rPr>
              <w:t>№</w:t>
            </w:r>
          </w:p>
          <w:p w14:paraId="7EEC3AAF" w14:textId="77777777" w:rsidR="00151AD5" w:rsidRPr="00C36B53" w:rsidRDefault="00151AD5" w:rsidP="00BA704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36B53">
              <w:rPr>
                <w:rFonts w:ascii="Times New Roman" w:hAnsi="Times New Roman" w:cs="Times New Roman"/>
                <w:b/>
                <w:sz w:val="20"/>
                <w:szCs w:val="20"/>
              </w:rPr>
              <w:t>п/п</w:t>
            </w:r>
          </w:p>
        </w:tc>
        <w:tc>
          <w:tcPr>
            <w:tcW w:w="3686" w:type="dxa"/>
            <w:shd w:val="clear" w:color="auto" w:fill="DEEAF6" w:themeFill="accent1" w:themeFillTint="33"/>
            <w:vAlign w:val="center"/>
          </w:tcPr>
          <w:p w14:paraId="479449FA" w14:textId="77777777" w:rsidR="00151AD5" w:rsidRPr="00C36B53" w:rsidRDefault="00151AD5" w:rsidP="00BA704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36B53">
              <w:rPr>
                <w:rFonts w:ascii="Times New Roman" w:hAnsi="Times New Roman" w:cs="Times New Roman"/>
                <w:b/>
                <w:sz w:val="20"/>
                <w:szCs w:val="20"/>
              </w:rPr>
              <w:t>Наименование документа</w:t>
            </w:r>
          </w:p>
        </w:tc>
        <w:tc>
          <w:tcPr>
            <w:tcW w:w="2126" w:type="dxa"/>
            <w:shd w:val="clear" w:color="auto" w:fill="DEEAF6" w:themeFill="accent1" w:themeFillTint="33"/>
          </w:tcPr>
          <w:p w14:paraId="1EE6E625" w14:textId="77777777" w:rsidR="00151AD5" w:rsidRPr="00C36B53" w:rsidRDefault="00151AD5" w:rsidP="00BA704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36B53">
              <w:rPr>
                <w:rFonts w:ascii="Times New Roman" w:hAnsi="Times New Roman" w:cs="Times New Roman"/>
                <w:b/>
                <w:sz w:val="20"/>
                <w:szCs w:val="20"/>
              </w:rPr>
              <w:t>Ответственное структурное подразделение</w:t>
            </w:r>
          </w:p>
        </w:tc>
        <w:tc>
          <w:tcPr>
            <w:tcW w:w="3260" w:type="dxa"/>
            <w:shd w:val="clear" w:color="auto" w:fill="DEEAF6" w:themeFill="accent1" w:themeFillTint="33"/>
            <w:vAlign w:val="center"/>
          </w:tcPr>
          <w:p w14:paraId="1B17E99E" w14:textId="77777777" w:rsidR="00151AD5" w:rsidRPr="00C36B53" w:rsidRDefault="00151AD5" w:rsidP="00BA704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36B53">
              <w:rPr>
                <w:rFonts w:ascii="Times New Roman" w:hAnsi="Times New Roman" w:cs="Times New Roman"/>
                <w:b/>
                <w:sz w:val="20"/>
                <w:szCs w:val="20"/>
              </w:rPr>
              <w:t>Примечание</w:t>
            </w:r>
          </w:p>
        </w:tc>
      </w:tr>
      <w:tr w:rsidR="00151AD5" w:rsidRPr="00C36B53" w14:paraId="74978025" w14:textId="77777777" w:rsidTr="00151AD5">
        <w:tc>
          <w:tcPr>
            <w:tcW w:w="9639" w:type="dxa"/>
            <w:gridSpan w:val="4"/>
            <w:shd w:val="clear" w:color="auto" w:fill="FFFF00"/>
          </w:tcPr>
          <w:p w14:paraId="74A4E2A3" w14:textId="77777777" w:rsidR="00151AD5" w:rsidRPr="00C36B53" w:rsidRDefault="00151AD5" w:rsidP="00BA704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36B53">
              <w:rPr>
                <w:rFonts w:ascii="Times New Roman" w:hAnsi="Times New Roman" w:cs="Times New Roman"/>
                <w:b/>
                <w:sz w:val="20"/>
                <w:szCs w:val="20"/>
              </w:rPr>
              <w:t>Внутренние документы</w:t>
            </w:r>
          </w:p>
        </w:tc>
      </w:tr>
      <w:tr w:rsidR="00151AD5" w:rsidRPr="00C36B53" w14:paraId="5AE5F5F8" w14:textId="77777777" w:rsidTr="00151AD5">
        <w:tc>
          <w:tcPr>
            <w:tcW w:w="567" w:type="dxa"/>
          </w:tcPr>
          <w:p w14:paraId="731C123C" w14:textId="77777777" w:rsidR="00151AD5" w:rsidRPr="00C36B53" w:rsidRDefault="00151AD5" w:rsidP="00BA7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36B53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686" w:type="dxa"/>
          </w:tcPr>
          <w:p w14:paraId="16F47F4F" w14:textId="3572CB0A" w:rsidR="00151AD5" w:rsidRPr="00C36B53" w:rsidRDefault="00151AD5" w:rsidP="00151AD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36B53">
              <w:rPr>
                <w:rFonts w:ascii="Times New Roman" w:hAnsi="Times New Roman" w:cs="Times New Roman"/>
                <w:sz w:val="20"/>
                <w:szCs w:val="20"/>
              </w:rPr>
              <w:t>Положение о склад</w:t>
            </w:r>
          </w:p>
        </w:tc>
        <w:tc>
          <w:tcPr>
            <w:tcW w:w="2126" w:type="dxa"/>
          </w:tcPr>
          <w:p w14:paraId="3CC4C8C0" w14:textId="76D8D95C" w:rsidR="00151AD5" w:rsidRPr="00C36B53" w:rsidRDefault="00151AD5" w:rsidP="00151AD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36B53">
              <w:rPr>
                <w:rFonts w:ascii="Times New Roman" w:hAnsi="Times New Roman" w:cs="Times New Roman"/>
                <w:sz w:val="20"/>
                <w:szCs w:val="20"/>
              </w:rPr>
              <w:t>Склад</w:t>
            </w:r>
          </w:p>
        </w:tc>
        <w:tc>
          <w:tcPr>
            <w:tcW w:w="3260" w:type="dxa"/>
          </w:tcPr>
          <w:p w14:paraId="6456396D" w14:textId="036F316C" w:rsidR="00151AD5" w:rsidRPr="00C36B53" w:rsidRDefault="00151AD5" w:rsidP="00BA70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36B53">
              <w:rPr>
                <w:rFonts w:ascii="Times New Roman" w:hAnsi="Times New Roman" w:cs="Times New Roman"/>
                <w:sz w:val="20"/>
                <w:szCs w:val="20"/>
              </w:rPr>
              <w:t>Утверждено Председателем Правления АО «Астана-Энергия»</w:t>
            </w:r>
          </w:p>
        </w:tc>
      </w:tr>
      <w:tr w:rsidR="00151AD5" w:rsidRPr="00C36B53" w14:paraId="398BD8CD" w14:textId="77777777" w:rsidTr="00151AD5">
        <w:tc>
          <w:tcPr>
            <w:tcW w:w="567" w:type="dxa"/>
          </w:tcPr>
          <w:p w14:paraId="431A1019" w14:textId="77777777" w:rsidR="00151AD5" w:rsidRPr="00C36B53" w:rsidRDefault="00151AD5" w:rsidP="00BA7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36B53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686" w:type="dxa"/>
          </w:tcPr>
          <w:p w14:paraId="59E8633A" w14:textId="68724783" w:rsidR="00151AD5" w:rsidRPr="00C36B53" w:rsidRDefault="00151AD5" w:rsidP="00151AD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36B53">
              <w:rPr>
                <w:rFonts w:ascii="Times New Roman" w:hAnsi="Times New Roman" w:cs="Times New Roman"/>
                <w:sz w:val="20"/>
                <w:szCs w:val="20"/>
              </w:rPr>
              <w:t>Должностная инструкция заведующего складом</w:t>
            </w:r>
          </w:p>
        </w:tc>
        <w:tc>
          <w:tcPr>
            <w:tcW w:w="2126" w:type="dxa"/>
          </w:tcPr>
          <w:p w14:paraId="4333813C" w14:textId="45B9FCA3" w:rsidR="00151AD5" w:rsidRPr="00C36B53" w:rsidRDefault="00151AD5" w:rsidP="00BA7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36B53">
              <w:rPr>
                <w:rFonts w:ascii="Times New Roman" w:hAnsi="Times New Roman" w:cs="Times New Roman"/>
                <w:sz w:val="20"/>
                <w:szCs w:val="20"/>
              </w:rPr>
              <w:t>Склад</w:t>
            </w:r>
          </w:p>
        </w:tc>
        <w:tc>
          <w:tcPr>
            <w:tcW w:w="3260" w:type="dxa"/>
          </w:tcPr>
          <w:p w14:paraId="29F1BA7B" w14:textId="1508FDAC" w:rsidR="00151AD5" w:rsidRPr="00C36B53" w:rsidRDefault="00151AD5" w:rsidP="00BA70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36B53">
              <w:rPr>
                <w:rFonts w:ascii="Times New Roman" w:hAnsi="Times New Roman" w:cs="Times New Roman"/>
                <w:sz w:val="20"/>
                <w:szCs w:val="20"/>
              </w:rPr>
              <w:t>Утверждено Председателем Правления АО «Астана-Энергия»</w:t>
            </w:r>
          </w:p>
        </w:tc>
      </w:tr>
      <w:tr w:rsidR="00151AD5" w:rsidRPr="00C36B53" w14:paraId="6433A836" w14:textId="77777777" w:rsidTr="00151AD5">
        <w:tc>
          <w:tcPr>
            <w:tcW w:w="567" w:type="dxa"/>
          </w:tcPr>
          <w:p w14:paraId="4508FB53" w14:textId="77777777" w:rsidR="00151AD5" w:rsidRPr="00C36B53" w:rsidRDefault="00151AD5" w:rsidP="00BA7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36B53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686" w:type="dxa"/>
          </w:tcPr>
          <w:p w14:paraId="049E8A9A" w14:textId="0799A86D" w:rsidR="00151AD5" w:rsidRPr="00C36B53" w:rsidRDefault="00151AD5" w:rsidP="00151AD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36B53">
              <w:rPr>
                <w:rFonts w:ascii="Times New Roman" w:hAnsi="Times New Roman" w:cs="Times New Roman"/>
                <w:sz w:val="20"/>
                <w:szCs w:val="20"/>
              </w:rPr>
              <w:t>Должностная инструкция кладовщика</w:t>
            </w:r>
          </w:p>
        </w:tc>
        <w:tc>
          <w:tcPr>
            <w:tcW w:w="2126" w:type="dxa"/>
          </w:tcPr>
          <w:p w14:paraId="5137FB8E" w14:textId="77BD8C0A" w:rsidR="00151AD5" w:rsidRPr="00C36B53" w:rsidRDefault="00151AD5" w:rsidP="00BA7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36B53">
              <w:rPr>
                <w:rFonts w:ascii="Times New Roman" w:hAnsi="Times New Roman" w:cs="Times New Roman"/>
                <w:sz w:val="20"/>
                <w:szCs w:val="20"/>
              </w:rPr>
              <w:t>Склад</w:t>
            </w:r>
          </w:p>
        </w:tc>
        <w:tc>
          <w:tcPr>
            <w:tcW w:w="3260" w:type="dxa"/>
          </w:tcPr>
          <w:p w14:paraId="6BBA469B" w14:textId="14F87CBD" w:rsidR="00151AD5" w:rsidRPr="00C36B53" w:rsidRDefault="00151AD5" w:rsidP="00BA70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36B53">
              <w:rPr>
                <w:rFonts w:ascii="Times New Roman" w:hAnsi="Times New Roman" w:cs="Times New Roman"/>
                <w:sz w:val="20"/>
                <w:szCs w:val="20"/>
              </w:rPr>
              <w:t>Утверждено Председателем Правления АО «Астана-Энергия»</w:t>
            </w:r>
          </w:p>
        </w:tc>
      </w:tr>
    </w:tbl>
    <w:p w14:paraId="0579BE57" w14:textId="77777777" w:rsidR="00151AD5" w:rsidRPr="00C36B53" w:rsidRDefault="00151AD5" w:rsidP="008D2BB5">
      <w:pPr>
        <w:tabs>
          <w:tab w:val="left" w:pos="0"/>
        </w:tabs>
        <w:spacing w:after="0" w:line="240" w:lineRule="auto"/>
        <w:ind w:right="-144" w:firstLine="567"/>
        <w:contextualSpacing/>
        <w:jc w:val="both"/>
        <w:rPr>
          <w:rStyle w:val="af3"/>
          <w:rFonts w:ascii="Times New Roman" w:hAnsi="Times New Roman"/>
          <w:b/>
          <w:i w:val="0"/>
          <w:sz w:val="28"/>
          <w:szCs w:val="28"/>
        </w:rPr>
      </w:pPr>
    </w:p>
    <w:p w14:paraId="6274C664" w14:textId="77777777" w:rsidR="008D2BB5" w:rsidRPr="00C36B53" w:rsidRDefault="008D2BB5" w:rsidP="008D2BB5">
      <w:pPr>
        <w:pStyle w:val="a9"/>
        <w:ind w:firstLine="567"/>
        <w:contextualSpacing/>
        <w:rPr>
          <w:rFonts w:ascii="Times New Roman" w:hAnsi="Times New Roman"/>
          <w:b/>
          <w:sz w:val="28"/>
          <w:szCs w:val="28"/>
          <w:lang w:eastAsia="ru-RU"/>
        </w:rPr>
      </w:pPr>
      <w:r w:rsidRPr="00C36B53">
        <w:rPr>
          <w:rFonts w:ascii="Times New Roman" w:hAnsi="Times New Roman"/>
          <w:b/>
          <w:sz w:val="28"/>
          <w:szCs w:val="28"/>
          <w:lang w:eastAsia="ru-RU"/>
        </w:rPr>
        <w:t>ВЫЯВЛЕННЫЕ КОРРУПЦИОННЫЕ РИСКИ:</w:t>
      </w:r>
    </w:p>
    <w:p w14:paraId="34EBDB8C" w14:textId="77777777" w:rsidR="008D2BB5" w:rsidRPr="00C36B53" w:rsidRDefault="008D2BB5" w:rsidP="008D2BB5">
      <w:pPr>
        <w:spacing w:after="0" w:line="240" w:lineRule="auto"/>
        <w:ind w:firstLine="567"/>
        <w:contextualSpacing/>
        <w:rPr>
          <w:rFonts w:ascii="Times New Roman" w:hAnsi="Times New Roman" w:cs="Times New Roman"/>
          <w:sz w:val="28"/>
          <w:szCs w:val="20"/>
        </w:rPr>
      </w:pPr>
      <w:r w:rsidRPr="00C36B53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Наименование коррупционного риска № 1</w:t>
      </w:r>
      <w:r w:rsidRPr="00C36B53">
        <w:rPr>
          <w:rFonts w:ascii="Times New Roman" w:hAnsi="Times New Roman" w:cs="Times New Roman"/>
          <w:sz w:val="28"/>
          <w:szCs w:val="20"/>
        </w:rPr>
        <w:t>.</w:t>
      </w:r>
    </w:p>
    <w:p w14:paraId="4EA3A046" w14:textId="26C5A055" w:rsidR="008D2BB5" w:rsidRPr="00C36B53" w:rsidRDefault="008D2BB5" w:rsidP="008D2BB5">
      <w:pPr>
        <w:spacing w:after="0" w:line="240" w:lineRule="auto"/>
        <w:ind w:firstLine="567"/>
        <w:contextualSpacing/>
        <w:jc w:val="both"/>
        <w:rPr>
          <w:rStyle w:val="af3"/>
          <w:rFonts w:ascii="Times New Roman" w:hAnsi="Times New Roman" w:cs="Times New Roman"/>
          <w:i w:val="0"/>
          <w:iCs w:val="0"/>
          <w:sz w:val="28"/>
          <w:szCs w:val="28"/>
        </w:rPr>
      </w:pPr>
      <w:r w:rsidRPr="00C36B53">
        <w:rPr>
          <w:rStyle w:val="af3"/>
          <w:rFonts w:ascii="Times New Roman" w:hAnsi="Times New Roman" w:cs="Times New Roman"/>
          <w:i w:val="0"/>
          <w:sz w:val="28"/>
          <w:szCs w:val="28"/>
        </w:rPr>
        <w:t xml:space="preserve">Отсутствие </w:t>
      </w:r>
      <w:r w:rsidRPr="00C36B53">
        <w:rPr>
          <w:rStyle w:val="af3"/>
          <w:rFonts w:ascii="Times New Roman" w:hAnsi="Times New Roman" w:cs="Times New Roman"/>
          <w:i w:val="0"/>
          <w:iCs w:val="0"/>
          <w:sz w:val="28"/>
          <w:szCs w:val="28"/>
        </w:rPr>
        <w:t>методических материалов по хозяйственному обслуживанию.</w:t>
      </w:r>
    </w:p>
    <w:p w14:paraId="28A7F42C" w14:textId="77777777" w:rsidR="008D2BB5" w:rsidRPr="00604A49" w:rsidRDefault="008D2BB5" w:rsidP="008D2BB5">
      <w:pPr>
        <w:pStyle w:val="a9"/>
        <w:ind w:firstLine="567"/>
        <w:contextualSpacing/>
        <w:rPr>
          <w:rFonts w:ascii="Times New Roman" w:eastAsia="Times New Roman" w:hAnsi="Times New Roman"/>
          <w:b/>
          <w:sz w:val="27"/>
          <w:szCs w:val="27"/>
          <w:lang w:eastAsia="ru-RU"/>
        </w:rPr>
      </w:pPr>
      <w:r w:rsidRPr="00604A49">
        <w:rPr>
          <w:rFonts w:ascii="Times New Roman" w:eastAsia="Times New Roman" w:hAnsi="Times New Roman"/>
          <w:b/>
          <w:sz w:val="27"/>
          <w:szCs w:val="27"/>
          <w:lang w:eastAsia="ru-RU"/>
        </w:rPr>
        <w:t>Описание коррупционного риска</w:t>
      </w:r>
    </w:p>
    <w:p w14:paraId="57D3EC06" w14:textId="00A1E7AA" w:rsidR="008D2BB5" w:rsidRPr="00604A49" w:rsidRDefault="008D2BB5" w:rsidP="008D2BB5">
      <w:pPr>
        <w:spacing w:after="0" w:line="240" w:lineRule="auto"/>
        <w:ind w:firstLine="567"/>
        <w:contextualSpacing/>
        <w:jc w:val="both"/>
        <w:rPr>
          <w:rFonts w:ascii="Times New Roman" w:eastAsia="Times New Roman" w:hAnsi="Times New Roman"/>
          <w:sz w:val="27"/>
          <w:szCs w:val="27"/>
          <w:lang w:eastAsia="ru-RU"/>
        </w:rPr>
      </w:pPr>
      <w:r w:rsidRPr="00604A49">
        <w:rPr>
          <w:rFonts w:ascii="Times New Roman" w:eastAsia="Times New Roman" w:hAnsi="Times New Roman"/>
          <w:sz w:val="27"/>
          <w:szCs w:val="27"/>
          <w:lang w:eastAsia="ru-RU"/>
        </w:rPr>
        <w:t xml:space="preserve">В соответствии с Положением о складе, в своей деятельности склад руководствуется действующим законодательством, нормативно-правовыми актами и </w:t>
      </w:r>
      <w:r w:rsidRPr="00604A49">
        <w:rPr>
          <w:rFonts w:ascii="Times New Roman" w:eastAsia="Times New Roman" w:hAnsi="Times New Roman"/>
          <w:b/>
          <w:sz w:val="27"/>
          <w:szCs w:val="27"/>
          <w:lang w:eastAsia="ru-RU"/>
        </w:rPr>
        <w:t>методическими материалами по хозяйственному обслуживанию</w:t>
      </w:r>
      <w:r w:rsidRPr="00604A49">
        <w:rPr>
          <w:rFonts w:ascii="Times New Roman" w:eastAsia="Times New Roman" w:hAnsi="Times New Roman"/>
          <w:sz w:val="27"/>
          <w:szCs w:val="27"/>
          <w:lang w:eastAsia="ru-RU"/>
        </w:rPr>
        <w:t>, нормами и правилами содержания, эксплуатации и ремонта зданий, технического оборудования, нормативными документами Общества и настоящим Положением.</w:t>
      </w:r>
    </w:p>
    <w:p w14:paraId="00164E7A" w14:textId="6C0271B5" w:rsidR="008D2BB5" w:rsidRPr="00604A49" w:rsidRDefault="008D2BB5" w:rsidP="008D2BB5">
      <w:pPr>
        <w:pStyle w:val="Default"/>
        <w:ind w:firstLine="567"/>
        <w:contextualSpacing/>
        <w:jc w:val="both"/>
        <w:rPr>
          <w:sz w:val="27"/>
          <w:szCs w:val="27"/>
        </w:rPr>
      </w:pPr>
      <w:r w:rsidRPr="00604A49">
        <w:rPr>
          <w:sz w:val="27"/>
          <w:szCs w:val="27"/>
        </w:rPr>
        <w:t xml:space="preserve">Склад при исполнении своих функций, задач и обязанностей руководствуется исключительно Положением о складе и должностными инструкциями </w:t>
      </w:r>
      <w:r w:rsidR="00B51FF3" w:rsidRPr="00604A49">
        <w:rPr>
          <w:sz w:val="27"/>
          <w:szCs w:val="27"/>
        </w:rPr>
        <w:t>заведующего складом и кладовщика.</w:t>
      </w:r>
    </w:p>
    <w:p w14:paraId="4B79DD41" w14:textId="72736DD0" w:rsidR="008D2BB5" w:rsidRPr="00604A49" w:rsidRDefault="008D2BB5" w:rsidP="008D2BB5">
      <w:pPr>
        <w:pStyle w:val="Default"/>
        <w:ind w:firstLine="567"/>
        <w:contextualSpacing/>
        <w:jc w:val="both"/>
        <w:rPr>
          <w:sz w:val="27"/>
          <w:szCs w:val="27"/>
        </w:rPr>
      </w:pPr>
      <w:r w:rsidRPr="00604A49">
        <w:rPr>
          <w:sz w:val="27"/>
          <w:szCs w:val="27"/>
        </w:rPr>
        <w:t xml:space="preserve">Нормы вышеуказанных внутренних документов не регламентируют действия </w:t>
      </w:r>
      <w:r w:rsidR="00B51FF3" w:rsidRPr="00604A49">
        <w:rPr>
          <w:sz w:val="27"/>
          <w:szCs w:val="27"/>
        </w:rPr>
        <w:t xml:space="preserve">Склада </w:t>
      </w:r>
      <w:r w:rsidRPr="00604A49">
        <w:rPr>
          <w:sz w:val="27"/>
          <w:szCs w:val="27"/>
        </w:rPr>
        <w:t xml:space="preserve">при осуществлении функций по </w:t>
      </w:r>
      <w:r w:rsidR="00B51FF3" w:rsidRPr="00604A49">
        <w:rPr>
          <w:sz w:val="27"/>
          <w:szCs w:val="27"/>
        </w:rPr>
        <w:t xml:space="preserve">выдаче и учету товаров на складе. </w:t>
      </w:r>
      <w:r w:rsidRPr="00604A49">
        <w:rPr>
          <w:sz w:val="27"/>
          <w:szCs w:val="27"/>
        </w:rPr>
        <w:t xml:space="preserve">Ответственность за выбор приоритетной нормы возложена на должностное лицо </w:t>
      </w:r>
      <w:r w:rsidR="00B51FF3" w:rsidRPr="00604A49">
        <w:rPr>
          <w:sz w:val="27"/>
          <w:szCs w:val="27"/>
        </w:rPr>
        <w:t>Склада</w:t>
      </w:r>
      <w:r w:rsidRPr="00604A49">
        <w:rPr>
          <w:sz w:val="27"/>
          <w:szCs w:val="27"/>
        </w:rPr>
        <w:t>.</w:t>
      </w:r>
    </w:p>
    <w:p w14:paraId="1964955E" w14:textId="05139B90" w:rsidR="008D2BB5" w:rsidRPr="00604A49" w:rsidRDefault="008D2BB5" w:rsidP="008D2BB5">
      <w:pPr>
        <w:pStyle w:val="a9"/>
        <w:ind w:firstLine="567"/>
        <w:contextualSpacing/>
        <w:rPr>
          <w:rFonts w:ascii="Times New Roman" w:hAnsi="Times New Roman"/>
          <w:b/>
          <w:sz w:val="27"/>
          <w:szCs w:val="27"/>
          <w:lang w:eastAsia="ru-RU"/>
        </w:rPr>
      </w:pPr>
      <w:r w:rsidRPr="00604A49">
        <w:rPr>
          <w:rFonts w:ascii="Times New Roman" w:eastAsia="Times New Roman" w:hAnsi="Times New Roman"/>
          <w:b/>
          <w:sz w:val="27"/>
          <w:szCs w:val="27"/>
          <w:lang w:eastAsia="ru-RU"/>
        </w:rPr>
        <w:t>Рекомендации по устранению</w:t>
      </w:r>
      <w:r w:rsidR="00B51FF3" w:rsidRPr="00604A49">
        <w:rPr>
          <w:rFonts w:ascii="Times New Roman" w:eastAsia="Times New Roman" w:hAnsi="Times New Roman"/>
          <w:b/>
          <w:sz w:val="27"/>
          <w:szCs w:val="27"/>
          <w:lang w:eastAsia="ru-RU"/>
        </w:rPr>
        <w:t>:</w:t>
      </w:r>
    </w:p>
    <w:p w14:paraId="62617CA5" w14:textId="57BDAC06" w:rsidR="008D2BB5" w:rsidRPr="00604A49" w:rsidRDefault="00C91971" w:rsidP="008D2BB5">
      <w:pPr>
        <w:tabs>
          <w:tab w:val="left" w:pos="0"/>
        </w:tabs>
        <w:spacing w:after="0" w:line="240" w:lineRule="auto"/>
        <w:ind w:right="-144" w:firstLine="567"/>
        <w:contextualSpacing/>
        <w:jc w:val="both"/>
        <w:rPr>
          <w:rStyle w:val="af3"/>
          <w:rFonts w:ascii="Times New Roman" w:hAnsi="Times New Roman"/>
          <w:i w:val="0"/>
          <w:sz w:val="27"/>
          <w:szCs w:val="27"/>
        </w:rPr>
      </w:pPr>
      <w:r w:rsidRPr="00604A49">
        <w:rPr>
          <w:rStyle w:val="af3"/>
          <w:rFonts w:ascii="Times New Roman" w:hAnsi="Times New Roman" w:cs="Times New Roman"/>
          <w:b/>
          <w:i w:val="0"/>
          <w:iCs w:val="0"/>
          <w:sz w:val="27"/>
          <w:szCs w:val="27"/>
        </w:rPr>
        <w:t>Заведующему складом</w:t>
      </w:r>
      <w:r w:rsidRPr="00604A49">
        <w:rPr>
          <w:rStyle w:val="af3"/>
          <w:rFonts w:ascii="Times New Roman" w:hAnsi="Times New Roman" w:cs="Times New Roman"/>
          <w:i w:val="0"/>
          <w:iCs w:val="0"/>
          <w:sz w:val="27"/>
          <w:szCs w:val="27"/>
        </w:rPr>
        <w:t xml:space="preserve"> </w:t>
      </w:r>
      <w:r w:rsidRPr="00604A49">
        <w:rPr>
          <w:rStyle w:val="af3"/>
          <w:rFonts w:ascii="Times New Roman" w:hAnsi="Times New Roman" w:cs="Times New Roman"/>
          <w:b/>
          <w:i w:val="0"/>
          <w:iCs w:val="0"/>
          <w:sz w:val="27"/>
          <w:szCs w:val="27"/>
        </w:rPr>
        <w:t>ТЭЦ-2</w:t>
      </w:r>
      <w:r w:rsidRPr="00604A49">
        <w:rPr>
          <w:rStyle w:val="af3"/>
          <w:rFonts w:ascii="Times New Roman" w:hAnsi="Times New Roman" w:cs="Times New Roman"/>
          <w:i w:val="0"/>
          <w:iCs w:val="0"/>
          <w:sz w:val="27"/>
          <w:szCs w:val="27"/>
        </w:rPr>
        <w:t xml:space="preserve"> </w:t>
      </w:r>
      <w:r w:rsidR="00B51FF3" w:rsidRPr="00604A49">
        <w:rPr>
          <w:rStyle w:val="af3"/>
          <w:rFonts w:ascii="Times New Roman" w:hAnsi="Times New Roman" w:cs="Times New Roman"/>
          <w:i w:val="0"/>
          <w:iCs w:val="0"/>
          <w:sz w:val="27"/>
          <w:szCs w:val="27"/>
        </w:rPr>
        <w:t>разработать и утвердить методические материалы по хозяйственному обслуживанию склада;</w:t>
      </w:r>
    </w:p>
    <w:p w14:paraId="14859F36" w14:textId="78B1915A" w:rsidR="00B51FF3" w:rsidRPr="00604A49" w:rsidRDefault="00C91971" w:rsidP="00B51FF3">
      <w:pPr>
        <w:spacing w:after="0" w:line="240" w:lineRule="auto"/>
        <w:ind w:firstLine="567"/>
        <w:contextualSpacing/>
        <w:jc w:val="both"/>
        <w:rPr>
          <w:rFonts w:ascii="Times New Roman" w:eastAsia="Times New Roman" w:hAnsi="Times New Roman"/>
          <w:sz w:val="27"/>
          <w:szCs w:val="27"/>
          <w:lang w:eastAsia="ru-RU"/>
        </w:rPr>
      </w:pPr>
      <w:r w:rsidRPr="00604A49">
        <w:rPr>
          <w:rStyle w:val="af3"/>
          <w:rFonts w:ascii="Times New Roman" w:hAnsi="Times New Roman"/>
          <w:b/>
          <w:i w:val="0"/>
          <w:sz w:val="27"/>
          <w:szCs w:val="27"/>
        </w:rPr>
        <w:t>Р</w:t>
      </w:r>
      <w:r w:rsidR="00B51FF3" w:rsidRPr="00604A49">
        <w:rPr>
          <w:rStyle w:val="af3"/>
          <w:rFonts w:ascii="Times New Roman" w:hAnsi="Times New Roman"/>
          <w:b/>
          <w:i w:val="0"/>
          <w:sz w:val="27"/>
          <w:szCs w:val="27"/>
        </w:rPr>
        <w:t>уководителю Отдела материально-технического снабжения</w:t>
      </w:r>
      <w:r w:rsidR="00B51FF3" w:rsidRPr="00604A49">
        <w:rPr>
          <w:rStyle w:val="af3"/>
          <w:rFonts w:ascii="Times New Roman" w:hAnsi="Times New Roman"/>
          <w:i w:val="0"/>
          <w:sz w:val="27"/>
          <w:szCs w:val="27"/>
        </w:rPr>
        <w:t xml:space="preserve"> организовать проведение технической учебы по изучению действующего </w:t>
      </w:r>
      <w:r w:rsidR="00B51FF3" w:rsidRPr="00604A49">
        <w:rPr>
          <w:rFonts w:ascii="Times New Roman" w:eastAsia="Times New Roman" w:hAnsi="Times New Roman"/>
          <w:sz w:val="27"/>
          <w:szCs w:val="27"/>
          <w:lang w:eastAsia="ru-RU"/>
        </w:rPr>
        <w:t xml:space="preserve">законодательства, нормативно-правовых актов и </w:t>
      </w:r>
      <w:r w:rsidR="00B51FF3" w:rsidRPr="00604A49">
        <w:rPr>
          <w:rFonts w:ascii="Times New Roman" w:eastAsia="Times New Roman" w:hAnsi="Times New Roman"/>
          <w:b/>
          <w:sz w:val="27"/>
          <w:szCs w:val="27"/>
          <w:lang w:eastAsia="ru-RU"/>
        </w:rPr>
        <w:t>методических материалов по хозяйственному обслуживанию</w:t>
      </w:r>
      <w:r w:rsidR="00B51FF3" w:rsidRPr="00604A49">
        <w:rPr>
          <w:rFonts w:ascii="Times New Roman" w:eastAsia="Times New Roman" w:hAnsi="Times New Roman"/>
          <w:sz w:val="27"/>
          <w:szCs w:val="27"/>
          <w:lang w:eastAsia="ru-RU"/>
        </w:rPr>
        <w:t>, нормам и правилам содержания, эксплуатации и ремонта зданий, технического оборудования и нормативным документами Общества.</w:t>
      </w:r>
    </w:p>
    <w:p w14:paraId="2E6809F7" w14:textId="77777777" w:rsidR="00840A9A" w:rsidRPr="00C36B53" w:rsidRDefault="00840A9A" w:rsidP="008D2BB5">
      <w:pPr>
        <w:tabs>
          <w:tab w:val="left" w:pos="0"/>
        </w:tabs>
        <w:spacing w:after="0" w:line="240" w:lineRule="auto"/>
        <w:ind w:right="-144" w:firstLine="567"/>
        <w:contextualSpacing/>
        <w:jc w:val="both"/>
        <w:rPr>
          <w:rStyle w:val="af3"/>
          <w:rFonts w:ascii="Times New Roman" w:hAnsi="Times New Roman"/>
          <w:i w:val="0"/>
          <w:sz w:val="28"/>
          <w:szCs w:val="28"/>
        </w:rPr>
      </w:pPr>
    </w:p>
    <w:p w14:paraId="4E7250ED" w14:textId="77777777" w:rsidR="00E84386" w:rsidRPr="00C36B53" w:rsidRDefault="00E84386" w:rsidP="008D2BB5">
      <w:pPr>
        <w:tabs>
          <w:tab w:val="left" w:pos="0"/>
        </w:tabs>
        <w:spacing w:after="0" w:line="240" w:lineRule="auto"/>
        <w:ind w:right="-144" w:firstLine="567"/>
        <w:contextualSpacing/>
        <w:jc w:val="both"/>
        <w:rPr>
          <w:rStyle w:val="af3"/>
          <w:rFonts w:ascii="Times New Roman" w:hAnsi="Times New Roman"/>
          <w:b/>
          <w:i w:val="0"/>
          <w:sz w:val="28"/>
          <w:szCs w:val="28"/>
        </w:rPr>
      </w:pPr>
      <w:r w:rsidRPr="00C36B53">
        <w:rPr>
          <w:rStyle w:val="af3"/>
          <w:rFonts w:ascii="Times New Roman" w:hAnsi="Times New Roman"/>
          <w:b/>
          <w:i w:val="0"/>
          <w:sz w:val="28"/>
          <w:szCs w:val="28"/>
        </w:rPr>
        <w:lastRenderedPageBreak/>
        <w:t>ЗАКЛЮЧИТЕЛЬНАЯ ЧАСТЬ</w:t>
      </w:r>
    </w:p>
    <w:p w14:paraId="567F7890" w14:textId="29BAF8EA" w:rsidR="008F2C4D" w:rsidRPr="00C36B53" w:rsidRDefault="002242A4" w:rsidP="008D2BB5">
      <w:pPr>
        <w:shd w:val="clear" w:color="auto" w:fill="FFFFFF"/>
        <w:tabs>
          <w:tab w:val="left" w:pos="0"/>
        </w:tabs>
        <w:spacing w:after="0" w:line="240" w:lineRule="auto"/>
        <w:ind w:firstLine="567"/>
        <w:contextualSpacing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36B53">
        <w:rPr>
          <w:rFonts w:ascii="Times New Roman" w:eastAsia="Times New Roman" w:hAnsi="Times New Roman" w:cs="Times New Roman"/>
          <w:sz w:val="28"/>
          <w:szCs w:val="24"/>
          <w:lang w:eastAsia="ru-RU"/>
        </w:rPr>
        <w:t>Настоящий внутренни</w:t>
      </w:r>
      <w:r w:rsidR="00582BB1">
        <w:rPr>
          <w:rFonts w:ascii="Times New Roman" w:eastAsia="Times New Roman" w:hAnsi="Times New Roman" w:cs="Times New Roman"/>
          <w:sz w:val="28"/>
          <w:szCs w:val="24"/>
          <w:lang w:eastAsia="ru-RU"/>
        </w:rPr>
        <w:t>й</w:t>
      </w:r>
      <w:r w:rsidRPr="00C36B5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анализ </w:t>
      </w:r>
      <w:r w:rsidR="0021638D" w:rsidRPr="00C36B53">
        <w:rPr>
          <w:rFonts w:ascii="Times New Roman" w:eastAsia="Times New Roman" w:hAnsi="Times New Roman" w:cs="Times New Roman"/>
          <w:sz w:val="28"/>
          <w:szCs w:val="24"/>
          <w:lang w:eastAsia="ru-RU"/>
        </w:rPr>
        <w:t>коррупционных</w:t>
      </w:r>
      <w:r w:rsidRPr="00C36B5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рисков в деятельности АО «</w:t>
      </w:r>
      <w:r w:rsidR="00C70618" w:rsidRPr="00C36B5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Астана-Энергия» проведен </w:t>
      </w:r>
      <w:r w:rsidRPr="00C36B5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на основании данных, предоставленных структурными </w:t>
      </w:r>
      <w:r w:rsidR="0021638D" w:rsidRPr="00C36B53">
        <w:rPr>
          <w:rFonts w:ascii="Times New Roman" w:eastAsia="Times New Roman" w:hAnsi="Times New Roman" w:cs="Times New Roman"/>
          <w:sz w:val="28"/>
          <w:szCs w:val="24"/>
          <w:lang w:eastAsia="ru-RU"/>
        </w:rPr>
        <w:t>подразделениями</w:t>
      </w:r>
      <w:r w:rsidRPr="00C36B5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Общества.</w:t>
      </w:r>
    </w:p>
    <w:p w14:paraId="6695F6E5" w14:textId="65CF9300" w:rsidR="00E84386" w:rsidRPr="00C36B53" w:rsidRDefault="00E84386" w:rsidP="008D2BB5">
      <w:pPr>
        <w:shd w:val="clear" w:color="auto" w:fill="FFFFFF"/>
        <w:tabs>
          <w:tab w:val="left" w:pos="0"/>
        </w:tabs>
        <w:spacing w:after="0" w:line="240" w:lineRule="auto"/>
        <w:ind w:firstLine="567"/>
        <w:contextualSpacing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36B53">
        <w:rPr>
          <w:rFonts w:ascii="Times New Roman" w:eastAsia="Times New Roman" w:hAnsi="Times New Roman" w:cs="Times New Roman"/>
          <w:sz w:val="28"/>
          <w:szCs w:val="24"/>
          <w:lang w:eastAsia="ru-RU"/>
        </w:rPr>
        <w:t>Вышеперечисленный перечень коррупционных рисков в организационно-управленческой деятельности и их индикаторы не являются исчерпывающими</w:t>
      </w:r>
      <w:r w:rsidR="002242A4" w:rsidRPr="00C36B53">
        <w:rPr>
          <w:rFonts w:ascii="Times New Roman" w:eastAsia="Times New Roman" w:hAnsi="Times New Roman" w:cs="Times New Roman"/>
          <w:sz w:val="28"/>
          <w:szCs w:val="24"/>
          <w:lang w:eastAsia="ru-RU"/>
        </w:rPr>
        <w:t>, работа в данном направлении будет продолжена</w:t>
      </w:r>
      <w:r w:rsidRPr="00C36B53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14:paraId="222D9805" w14:textId="50263586" w:rsidR="00E84386" w:rsidRPr="00C36B53" w:rsidRDefault="002242A4" w:rsidP="008D2BB5">
      <w:pPr>
        <w:shd w:val="clear" w:color="auto" w:fill="FFFFFF"/>
        <w:tabs>
          <w:tab w:val="left" w:pos="0"/>
        </w:tabs>
        <w:spacing w:after="0" w:line="240" w:lineRule="auto"/>
        <w:ind w:firstLine="567"/>
        <w:contextualSpacing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36B53">
        <w:rPr>
          <w:rFonts w:ascii="Times New Roman" w:eastAsia="Times New Roman" w:hAnsi="Times New Roman" w:cs="Times New Roman"/>
          <w:sz w:val="28"/>
          <w:szCs w:val="24"/>
          <w:lang w:eastAsia="ru-RU"/>
        </w:rPr>
        <w:t>Ниже</w:t>
      </w:r>
      <w:r w:rsidR="0021638D" w:rsidRPr="00C36B53">
        <w:rPr>
          <w:rFonts w:ascii="Times New Roman" w:eastAsia="Times New Roman" w:hAnsi="Times New Roman" w:cs="Times New Roman"/>
          <w:sz w:val="28"/>
          <w:szCs w:val="24"/>
          <w:lang w:eastAsia="ru-RU"/>
        </w:rPr>
        <w:t>,</w:t>
      </w:r>
      <w:r w:rsidRPr="00C36B5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даны соответствующие р</w:t>
      </w:r>
      <w:r w:rsidR="00E84386" w:rsidRPr="00C36B53">
        <w:rPr>
          <w:rFonts w:ascii="Times New Roman" w:eastAsia="Times New Roman" w:hAnsi="Times New Roman" w:cs="Times New Roman"/>
          <w:sz w:val="28"/>
          <w:szCs w:val="24"/>
          <w:lang w:eastAsia="ru-RU"/>
        </w:rPr>
        <w:t>екомендации и предложения</w:t>
      </w:r>
      <w:r w:rsidR="00E62652" w:rsidRPr="00C36B53">
        <w:rPr>
          <w:rFonts w:ascii="Times New Roman" w:eastAsia="Times New Roman" w:hAnsi="Times New Roman" w:cs="Times New Roman"/>
          <w:sz w:val="28"/>
          <w:szCs w:val="24"/>
          <w:lang w:eastAsia="ru-RU"/>
        </w:rPr>
        <w:t>,</w:t>
      </w:r>
      <w:r w:rsidR="00E84386" w:rsidRPr="00C36B5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по улучшению предпринимаемых антикоррупционных мер по структурным подразделениям Общества.</w:t>
      </w:r>
    </w:p>
    <w:p w14:paraId="3305CC10" w14:textId="4DB0041E" w:rsidR="001D7B06" w:rsidRPr="00C36B53" w:rsidRDefault="001D7B06" w:rsidP="008D2BB5">
      <w:pPr>
        <w:tabs>
          <w:tab w:val="left" w:pos="0"/>
        </w:tabs>
        <w:spacing w:after="0" w:line="240" w:lineRule="auto"/>
        <w:ind w:right="-144" w:firstLine="567"/>
        <w:contextualSpacing/>
        <w:jc w:val="both"/>
        <w:rPr>
          <w:rStyle w:val="af3"/>
          <w:rFonts w:ascii="Times New Roman" w:hAnsi="Times New Roman"/>
          <w:i w:val="0"/>
          <w:sz w:val="28"/>
          <w:szCs w:val="28"/>
        </w:rPr>
      </w:pPr>
      <w:r w:rsidRPr="00C36B53">
        <w:rPr>
          <w:rStyle w:val="af3"/>
          <w:rFonts w:ascii="Times New Roman" w:hAnsi="Times New Roman"/>
          <w:i w:val="0"/>
          <w:sz w:val="28"/>
          <w:szCs w:val="28"/>
        </w:rPr>
        <w:t xml:space="preserve">Разработан План мероприятий по устранению причин и условий, способствующих совершению коррупционных правонарушений, выявленных по результатам внутреннего анализа коррупционных рисков в деятельности АО «Астана-Энергия», согласно приложению 2 </w:t>
      </w:r>
      <w:r w:rsidR="002242A4" w:rsidRPr="00C36B53">
        <w:rPr>
          <w:rStyle w:val="af3"/>
          <w:rFonts w:ascii="Times New Roman" w:hAnsi="Times New Roman"/>
          <w:i w:val="0"/>
          <w:sz w:val="28"/>
          <w:szCs w:val="28"/>
        </w:rPr>
        <w:t xml:space="preserve">к </w:t>
      </w:r>
      <w:r w:rsidRPr="00C36B53">
        <w:rPr>
          <w:rStyle w:val="af3"/>
          <w:rFonts w:ascii="Times New Roman" w:hAnsi="Times New Roman"/>
          <w:i w:val="0"/>
          <w:sz w:val="28"/>
          <w:szCs w:val="28"/>
        </w:rPr>
        <w:t>настояще</w:t>
      </w:r>
      <w:r w:rsidR="00582BB1">
        <w:rPr>
          <w:rStyle w:val="af3"/>
          <w:rFonts w:ascii="Times New Roman" w:hAnsi="Times New Roman"/>
          <w:i w:val="0"/>
          <w:sz w:val="28"/>
          <w:szCs w:val="28"/>
        </w:rPr>
        <w:t>й аналитической справке</w:t>
      </w:r>
      <w:r w:rsidRPr="00C36B53">
        <w:rPr>
          <w:rStyle w:val="af3"/>
          <w:rFonts w:ascii="Times New Roman" w:hAnsi="Times New Roman"/>
          <w:i w:val="0"/>
          <w:sz w:val="28"/>
          <w:szCs w:val="28"/>
        </w:rPr>
        <w:t>.</w:t>
      </w:r>
    </w:p>
    <w:p w14:paraId="2A1F8B46" w14:textId="77777777" w:rsidR="0021638D" w:rsidRPr="00C36B53" w:rsidRDefault="0021638D" w:rsidP="008D2BB5">
      <w:pPr>
        <w:tabs>
          <w:tab w:val="left" w:pos="0"/>
        </w:tabs>
        <w:spacing w:after="0" w:line="240" w:lineRule="auto"/>
        <w:ind w:right="-144" w:firstLine="567"/>
        <w:contextualSpacing/>
        <w:jc w:val="both"/>
        <w:rPr>
          <w:rStyle w:val="af3"/>
          <w:rFonts w:ascii="Times New Roman" w:hAnsi="Times New Roman"/>
          <w:i w:val="0"/>
          <w:sz w:val="28"/>
          <w:szCs w:val="28"/>
        </w:rPr>
      </w:pPr>
    </w:p>
    <w:p w14:paraId="55E8A74A" w14:textId="045A30D2" w:rsidR="00E84386" w:rsidRPr="00C36B53" w:rsidRDefault="006634AB" w:rsidP="008D2BB5">
      <w:pPr>
        <w:tabs>
          <w:tab w:val="left" w:pos="0"/>
        </w:tabs>
        <w:spacing w:after="0" w:line="240" w:lineRule="auto"/>
        <w:ind w:right="-144" w:firstLine="567"/>
        <w:contextualSpacing/>
        <w:jc w:val="both"/>
        <w:rPr>
          <w:rStyle w:val="af3"/>
          <w:rFonts w:ascii="Times New Roman" w:hAnsi="Times New Roman"/>
          <w:b/>
          <w:i w:val="0"/>
          <w:sz w:val="28"/>
          <w:szCs w:val="28"/>
        </w:rPr>
      </w:pPr>
      <w:r w:rsidRPr="00C36B53">
        <w:rPr>
          <w:rStyle w:val="af3"/>
          <w:rFonts w:ascii="Times New Roman" w:hAnsi="Times New Roman"/>
          <w:b/>
          <w:i w:val="0"/>
          <w:sz w:val="28"/>
          <w:szCs w:val="28"/>
        </w:rPr>
        <w:t>ОБЩИЙ СПИСОК РЕКОМЕНДАЦИЙ:</w:t>
      </w:r>
    </w:p>
    <w:p w14:paraId="767F09EE" w14:textId="40BDAFB5" w:rsidR="00C91971" w:rsidRPr="00C36B53" w:rsidRDefault="00C91971" w:rsidP="00C91971">
      <w:pPr>
        <w:tabs>
          <w:tab w:val="left" w:pos="0"/>
        </w:tabs>
        <w:spacing w:after="0" w:line="240" w:lineRule="auto"/>
        <w:ind w:right="-144" w:firstLine="567"/>
        <w:contextualSpacing/>
        <w:jc w:val="both"/>
        <w:rPr>
          <w:rStyle w:val="af3"/>
          <w:rFonts w:ascii="Times New Roman" w:hAnsi="Times New Roman"/>
          <w:i w:val="0"/>
          <w:sz w:val="28"/>
          <w:szCs w:val="28"/>
        </w:rPr>
      </w:pPr>
      <w:r w:rsidRPr="00C36B53">
        <w:rPr>
          <w:rStyle w:val="af3"/>
          <w:rFonts w:ascii="Times New Roman" w:hAnsi="Times New Roman" w:cs="Times New Roman"/>
          <w:b/>
          <w:i w:val="0"/>
          <w:iCs w:val="0"/>
          <w:sz w:val="28"/>
          <w:szCs w:val="28"/>
        </w:rPr>
        <w:t>Заведующему складом ТЭЦ-2</w:t>
      </w:r>
      <w:r w:rsidRPr="00C36B53">
        <w:rPr>
          <w:rStyle w:val="af3"/>
          <w:rFonts w:ascii="Times New Roman" w:hAnsi="Times New Roman" w:cs="Times New Roman"/>
          <w:i w:val="0"/>
          <w:iCs w:val="0"/>
          <w:sz w:val="28"/>
          <w:szCs w:val="28"/>
        </w:rPr>
        <w:t xml:space="preserve"> разработать и утвердить методические материалы по хозяйственному обслуживанию склада;</w:t>
      </w:r>
    </w:p>
    <w:p w14:paraId="02ACF849" w14:textId="073AB13A" w:rsidR="00C91971" w:rsidRPr="00C36B53" w:rsidRDefault="00C91971" w:rsidP="00C91971">
      <w:pPr>
        <w:spacing w:after="0" w:line="240" w:lineRule="auto"/>
        <w:ind w:firstLine="567"/>
        <w:contextualSpacing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C36B53">
        <w:rPr>
          <w:rStyle w:val="af3"/>
          <w:rFonts w:ascii="Times New Roman" w:hAnsi="Times New Roman"/>
          <w:b/>
          <w:i w:val="0"/>
          <w:sz w:val="28"/>
          <w:szCs w:val="28"/>
        </w:rPr>
        <w:t>Руководителю Отдела материально-технического снабжения</w:t>
      </w:r>
      <w:r w:rsidRPr="00C36B53">
        <w:rPr>
          <w:rStyle w:val="af3"/>
          <w:rFonts w:ascii="Times New Roman" w:hAnsi="Times New Roman"/>
          <w:i w:val="0"/>
          <w:sz w:val="28"/>
          <w:szCs w:val="28"/>
        </w:rPr>
        <w:t xml:space="preserve"> организовать проведение технической учебы по изучению действующего </w:t>
      </w:r>
      <w:r w:rsidRPr="00C36B53">
        <w:rPr>
          <w:rFonts w:ascii="Times New Roman" w:eastAsia="Times New Roman" w:hAnsi="Times New Roman"/>
          <w:sz w:val="28"/>
          <w:szCs w:val="24"/>
          <w:lang w:eastAsia="ru-RU"/>
        </w:rPr>
        <w:t xml:space="preserve">законодательства, нормативно-правовых актов и </w:t>
      </w:r>
      <w:r w:rsidRPr="00C36B53">
        <w:rPr>
          <w:rFonts w:ascii="Times New Roman" w:eastAsia="Times New Roman" w:hAnsi="Times New Roman"/>
          <w:b/>
          <w:sz w:val="28"/>
          <w:szCs w:val="24"/>
          <w:lang w:eastAsia="ru-RU"/>
        </w:rPr>
        <w:t>методических материалов по хозяйственному обслуживанию</w:t>
      </w:r>
      <w:r w:rsidRPr="00C36B53">
        <w:rPr>
          <w:rFonts w:ascii="Times New Roman" w:eastAsia="Times New Roman" w:hAnsi="Times New Roman"/>
          <w:sz w:val="28"/>
          <w:szCs w:val="24"/>
          <w:lang w:eastAsia="ru-RU"/>
        </w:rPr>
        <w:t>, нормам и правилам содержания, эксплуатации и ремонта зданий, технического оборудования и н</w:t>
      </w:r>
      <w:r w:rsidR="00582BB1">
        <w:rPr>
          <w:rFonts w:ascii="Times New Roman" w:eastAsia="Times New Roman" w:hAnsi="Times New Roman"/>
          <w:sz w:val="28"/>
          <w:szCs w:val="24"/>
          <w:lang w:eastAsia="ru-RU"/>
        </w:rPr>
        <w:t>ормативным документами Общества;</w:t>
      </w:r>
    </w:p>
    <w:p w14:paraId="6810F9FE" w14:textId="31B4802F" w:rsidR="00C91971" w:rsidRPr="00C36B53" w:rsidRDefault="00C91971" w:rsidP="00C91971">
      <w:pPr>
        <w:tabs>
          <w:tab w:val="left" w:pos="0"/>
        </w:tabs>
        <w:spacing w:after="0" w:line="240" w:lineRule="auto"/>
        <w:ind w:right="-144" w:firstLine="567"/>
        <w:contextualSpacing/>
        <w:jc w:val="both"/>
        <w:rPr>
          <w:rStyle w:val="af3"/>
          <w:rFonts w:ascii="Times New Roman" w:hAnsi="Times New Roman"/>
          <w:i w:val="0"/>
          <w:sz w:val="28"/>
          <w:szCs w:val="28"/>
        </w:rPr>
      </w:pPr>
      <w:r w:rsidRPr="00C36B53">
        <w:rPr>
          <w:rFonts w:ascii="Times New Roman" w:hAnsi="Times New Roman" w:cs="Times New Roman"/>
          <w:b/>
          <w:sz w:val="28"/>
          <w:szCs w:val="28"/>
        </w:rPr>
        <w:t>Заведующему складом ГСМ</w:t>
      </w:r>
      <w:r w:rsidRPr="00C36B53">
        <w:rPr>
          <w:rFonts w:ascii="Times New Roman" w:hAnsi="Times New Roman" w:cs="Times New Roman"/>
          <w:sz w:val="28"/>
          <w:szCs w:val="28"/>
        </w:rPr>
        <w:t xml:space="preserve"> утвердить «</w:t>
      </w:r>
      <w:r w:rsidRPr="00C36B53">
        <w:rPr>
          <w:rStyle w:val="af3"/>
          <w:rFonts w:ascii="Times New Roman" w:hAnsi="Times New Roman"/>
          <w:i w:val="0"/>
          <w:sz w:val="28"/>
          <w:szCs w:val="28"/>
        </w:rPr>
        <w:t>Инструкцию по техническому контролю за резервуарами в складе ГСМ» решением Правления АО «Астана-Энергия»</w:t>
      </w:r>
      <w:r w:rsidR="00582BB1">
        <w:rPr>
          <w:rStyle w:val="af3"/>
          <w:rFonts w:ascii="Times New Roman" w:hAnsi="Times New Roman"/>
          <w:i w:val="0"/>
          <w:sz w:val="28"/>
          <w:szCs w:val="28"/>
        </w:rPr>
        <w:t>;</w:t>
      </w:r>
    </w:p>
    <w:p w14:paraId="259FB83B" w14:textId="77777777" w:rsidR="00C91971" w:rsidRPr="00C36B53" w:rsidRDefault="00C91971" w:rsidP="00C91971">
      <w:pPr>
        <w:tabs>
          <w:tab w:val="left" w:pos="0"/>
        </w:tabs>
        <w:spacing w:after="0" w:line="240" w:lineRule="auto"/>
        <w:ind w:right="-144" w:firstLine="567"/>
        <w:contextualSpacing/>
        <w:jc w:val="both"/>
        <w:rPr>
          <w:rStyle w:val="af3"/>
          <w:rFonts w:ascii="Times New Roman" w:hAnsi="Times New Roman"/>
          <w:i w:val="0"/>
          <w:sz w:val="28"/>
          <w:szCs w:val="28"/>
        </w:rPr>
      </w:pPr>
      <w:r w:rsidRPr="00C36B53">
        <w:rPr>
          <w:rFonts w:ascii="Times New Roman" w:hAnsi="Times New Roman" w:cs="Times New Roman"/>
          <w:b/>
          <w:sz w:val="28"/>
          <w:szCs w:val="28"/>
        </w:rPr>
        <w:t>Заведующему складом ГСМ</w:t>
      </w:r>
      <w:r w:rsidRPr="00C36B53">
        <w:rPr>
          <w:rFonts w:ascii="Times New Roman" w:hAnsi="Times New Roman" w:cs="Times New Roman"/>
          <w:sz w:val="28"/>
          <w:szCs w:val="28"/>
        </w:rPr>
        <w:t xml:space="preserve"> в</w:t>
      </w:r>
      <w:r w:rsidRPr="00C36B53">
        <w:rPr>
          <w:rStyle w:val="af3"/>
          <w:rFonts w:ascii="Times New Roman" w:hAnsi="Times New Roman"/>
          <w:i w:val="0"/>
          <w:sz w:val="28"/>
          <w:szCs w:val="28"/>
        </w:rPr>
        <w:t>нести изменения в Положение об</w:t>
      </w:r>
      <w:r w:rsidRPr="00C36B53">
        <w:rPr>
          <w:rStyle w:val="af3"/>
          <w:rFonts w:ascii="Times New Roman" w:hAnsi="Times New Roman"/>
          <w:b/>
          <w:i w:val="0"/>
          <w:sz w:val="28"/>
          <w:szCs w:val="28"/>
        </w:rPr>
        <w:t xml:space="preserve"> </w:t>
      </w:r>
      <w:r w:rsidRPr="00C36B53">
        <w:rPr>
          <w:rStyle w:val="af3"/>
          <w:rFonts w:ascii="Times New Roman" w:hAnsi="Times New Roman"/>
          <w:i w:val="0"/>
          <w:sz w:val="28"/>
          <w:szCs w:val="28"/>
        </w:rPr>
        <w:t>Автозаправочной станции и Должностные инструкции заведующего ГСМ в части включения норм о соблюдении требований антикоррупционного законодательства и законодательства об информационной безопасности.</w:t>
      </w:r>
    </w:p>
    <w:p w14:paraId="342159D3" w14:textId="77777777" w:rsidR="006634AB" w:rsidRPr="00C36B53" w:rsidRDefault="006634AB" w:rsidP="008D2BB5">
      <w:pPr>
        <w:spacing w:after="0" w:line="240" w:lineRule="auto"/>
        <w:ind w:right="-144" w:firstLine="567"/>
        <w:contextualSpacing/>
        <w:jc w:val="both"/>
        <w:rPr>
          <w:rStyle w:val="af3"/>
          <w:rFonts w:ascii="Times New Roman" w:hAnsi="Times New Roman"/>
          <w:b/>
          <w:i w:val="0"/>
          <w:sz w:val="24"/>
          <w:szCs w:val="24"/>
        </w:rPr>
      </w:pPr>
    </w:p>
    <w:p w14:paraId="10A20220" w14:textId="706C12B7" w:rsidR="00E84386" w:rsidRPr="00C36B53" w:rsidRDefault="00E84386" w:rsidP="008D2BB5">
      <w:pPr>
        <w:spacing w:after="0" w:line="240" w:lineRule="auto"/>
        <w:ind w:right="-144" w:firstLine="567"/>
        <w:contextualSpacing/>
        <w:jc w:val="both"/>
        <w:rPr>
          <w:rStyle w:val="af3"/>
          <w:rFonts w:ascii="Times New Roman" w:hAnsi="Times New Roman"/>
          <w:i w:val="0"/>
          <w:sz w:val="24"/>
          <w:szCs w:val="24"/>
        </w:rPr>
      </w:pPr>
      <w:r w:rsidRPr="00C36B53">
        <w:rPr>
          <w:rStyle w:val="af3"/>
          <w:rFonts w:ascii="Times New Roman" w:hAnsi="Times New Roman"/>
          <w:b/>
          <w:i w:val="0"/>
          <w:sz w:val="24"/>
          <w:szCs w:val="24"/>
        </w:rPr>
        <w:t>Приложения</w:t>
      </w:r>
      <w:r w:rsidRPr="00C36B53">
        <w:rPr>
          <w:rStyle w:val="af3"/>
          <w:rFonts w:ascii="Times New Roman" w:hAnsi="Times New Roman"/>
          <w:i w:val="0"/>
          <w:sz w:val="24"/>
          <w:szCs w:val="24"/>
        </w:rPr>
        <w:t>: на ____ л</w:t>
      </w:r>
      <w:r w:rsidR="00E04E63" w:rsidRPr="00C36B53">
        <w:rPr>
          <w:rStyle w:val="af3"/>
          <w:rFonts w:ascii="Times New Roman" w:hAnsi="Times New Roman"/>
          <w:i w:val="0"/>
          <w:sz w:val="24"/>
          <w:szCs w:val="24"/>
        </w:rPr>
        <w:t>.</w:t>
      </w:r>
      <w:r w:rsidRPr="00C36B53">
        <w:rPr>
          <w:rStyle w:val="af3"/>
          <w:rFonts w:ascii="Times New Roman" w:hAnsi="Times New Roman"/>
          <w:i w:val="0"/>
          <w:sz w:val="24"/>
          <w:szCs w:val="24"/>
        </w:rPr>
        <w:t xml:space="preserve"> (копии документов</w:t>
      </w:r>
      <w:r w:rsidR="00731884" w:rsidRPr="00C36B53">
        <w:rPr>
          <w:rStyle w:val="af3"/>
          <w:rFonts w:ascii="Times New Roman" w:hAnsi="Times New Roman"/>
          <w:i w:val="0"/>
          <w:sz w:val="24"/>
          <w:szCs w:val="24"/>
        </w:rPr>
        <w:t>,</w:t>
      </w:r>
      <w:r w:rsidRPr="00C36B53">
        <w:rPr>
          <w:rStyle w:val="af3"/>
          <w:rFonts w:ascii="Times New Roman" w:hAnsi="Times New Roman"/>
          <w:i w:val="0"/>
          <w:sz w:val="24"/>
          <w:szCs w:val="24"/>
        </w:rPr>
        <w:t xml:space="preserve"> которые использовались при анализе, решения суда, протоколы, акты проверок и другие документы, информационные материалы).</w:t>
      </w:r>
    </w:p>
    <w:p w14:paraId="5E96E44F" w14:textId="77777777" w:rsidR="00A351DB" w:rsidRPr="00C36B53" w:rsidRDefault="00A351DB" w:rsidP="008D2BB5">
      <w:pPr>
        <w:shd w:val="clear" w:color="auto" w:fill="FFFFFF"/>
        <w:spacing w:after="0" w:line="240" w:lineRule="auto"/>
        <w:ind w:firstLine="567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45E820B" w14:textId="77777777" w:rsidR="000A232C" w:rsidRPr="00C36B53" w:rsidRDefault="000A232C" w:rsidP="008D2BB5">
      <w:pPr>
        <w:shd w:val="clear" w:color="auto" w:fill="FFFFFF"/>
        <w:spacing w:after="0" w:line="240" w:lineRule="auto"/>
        <w:ind w:firstLine="567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1C74D352" w14:textId="77777777" w:rsidR="00E84386" w:rsidRPr="00C36B53" w:rsidRDefault="00A351DB" w:rsidP="008D2BB5">
      <w:pPr>
        <w:shd w:val="clear" w:color="auto" w:fill="FFFFFF"/>
        <w:spacing w:after="0" w:line="240" w:lineRule="auto"/>
        <w:ind w:firstLine="567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36B5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Комплаенс-офицер</w:t>
      </w:r>
    </w:p>
    <w:p w14:paraId="030BEFAE" w14:textId="51B832B6" w:rsidR="00786431" w:rsidRPr="00C36B53" w:rsidRDefault="00E84386" w:rsidP="008D2BB5">
      <w:pPr>
        <w:shd w:val="clear" w:color="auto" w:fill="FFFFFF"/>
        <w:spacing w:after="0" w:line="240" w:lineRule="auto"/>
        <w:ind w:firstLine="567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36B5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АО «Астана-Энергия»</w:t>
      </w:r>
      <w:r w:rsidR="008A5BC6" w:rsidRPr="00C36B5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</w:t>
      </w:r>
      <w:r w:rsidR="00A351DB" w:rsidRPr="00C36B5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                           </w:t>
      </w:r>
      <w:r w:rsidR="000023AB" w:rsidRPr="00C36B5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</w:t>
      </w:r>
      <w:r w:rsidR="00A351DB" w:rsidRPr="00C36B5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                       </w:t>
      </w:r>
      <w:r w:rsidRPr="00C36B5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A351DB" w:rsidRPr="00C36B5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Б. </w:t>
      </w:r>
      <w:proofErr w:type="spellStart"/>
      <w:r w:rsidR="00A351DB" w:rsidRPr="00C36B5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Гарифуллин</w:t>
      </w:r>
      <w:proofErr w:type="spellEnd"/>
    </w:p>
    <w:p w14:paraId="6A3E39C5" w14:textId="77777777" w:rsidR="00731884" w:rsidRPr="00C36B53" w:rsidRDefault="00731884" w:rsidP="008D2BB5">
      <w:pPr>
        <w:shd w:val="clear" w:color="auto" w:fill="FFFFFF"/>
        <w:spacing w:after="0" w:line="240" w:lineRule="auto"/>
        <w:ind w:firstLine="567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FF3A0C8" w14:textId="77777777" w:rsidR="00731884" w:rsidRPr="00C36B53" w:rsidRDefault="00731884" w:rsidP="008D2BB5">
      <w:pPr>
        <w:shd w:val="clear" w:color="auto" w:fill="FFFFFF"/>
        <w:spacing w:after="0" w:line="240" w:lineRule="auto"/>
        <w:ind w:firstLine="567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29A6BC1F" w14:textId="34760B36" w:rsidR="00731884" w:rsidRPr="00582BB1" w:rsidRDefault="00731884" w:rsidP="008D2BB5">
      <w:pPr>
        <w:shd w:val="clear" w:color="auto" w:fill="FFFFFF"/>
        <w:spacing w:after="0" w:line="240" w:lineRule="auto"/>
        <w:ind w:firstLine="567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</w:pPr>
      <w:r w:rsidRPr="00582BB1">
        <w:rPr>
          <w:rFonts w:ascii="Times New Roman" w:eastAsia="Times New Roman" w:hAnsi="Times New Roman" w:cs="Times New Roman"/>
          <w:sz w:val="28"/>
          <w:szCs w:val="28"/>
          <w:lang w:eastAsia="ru-RU"/>
        </w:rPr>
        <w:t>Согласовано</w:t>
      </w:r>
      <w:r w:rsidR="000A232C" w:rsidRPr="00582B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 всеми структурными подразделениями. Лист согласования прилагается </w:t>
      </w:r>
      <w:r w:rsidR="000A232C" w:rsidRPr="00582BB1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1 л.</w:t>
      </w:r>
      <w:bookmarkStart w:id="0" w:name="_GoBack"/>
      <w:bookmarkEnd w:id="0"/>
    </w:p>
    <w:sectPr w:rsidR="00731884" w:rsidRPr="00582BB1" w:rsidSect="00E62652">
      <w:headerReference w:type="default" r:id="rId9"/>
      <w:pgSz w:w="11906" w:h="16838" w:code="9"/>
      <w:pgMar w:top="1134" w:right="851" w:bottom="1134" w:left="1418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1341AC9" w14:textId="77777777" w:rsidR="004864B4" w:rsidRDefault="004864B4" w:rsidP="00F76740">
      <w:pPr>
        <w:spacing w:after="0" w:line="240" w:lineRule="auto"/>
      </w:pPr>
      <w:r>
        <w:separator/>
      </w:r>
    </w:p>
  </w:endnote>
  <w:endnote w:type="continuationSeparator" w:id="0">
    <w:p w14:paraId="599D5821" w14:textId="77777777" w:rsidR="004864B4" w:rsidRDefault="004864B4" w:rsidP="00F767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ET">
    <w:altName w:val="Times New Roman"/>
    <w:charset w:val="CC"/>
    <w:family w:val="auto"/>
    <w:pitch w:val="variable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984ABC8" w14:textId="77777777" w:rsidR="004864B4" w:rsidRDefault="004864B4" w:rsidP="00F76740">
      <w:pPr>
        <w:spacing w:after="0" w:line="240" w:lineRule="auto"/>
      </w:pPr>
      <w:r>
        <w:separator/>
      </w:r>
    </w:p>
  </w:footnote>
  <w:footnote w:type="continuationSeparator" w:id="0">
    <w:p w14:paraId="50D11A05" w14:textId="77777777" w:rsidR="004864B4" w:rsidRDefault="004864B4" w:rsidP="00F767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 w:cs="Times New Roman"/>
        <w:sz w:val="28"/>
      </w:rPr>
      <w:id w:val="-452707591"/>
      <w:docPartObj>
        <w:docPartGallery w:val="Page Numbers (Top of Page)"/>
        <w:docPartUnique/>
      </w:docPartObj>
    </w:sdtPr>
    <w:sdtEndPr/>
    <w:sdtContent>
      <w:p w14:paraId="168A4FB4" w14:textId="1B91DEC1" w:rsidR="00EC52E8" w:rsidRPr="001713E0" w:rsidRDefault="00EC52E8">
        <w:pPr>
          <w:pStyle w:val="a4"/>
          <w:jc w:val="center"/>
          <w:rPr>
            <w:rFonts w:ascii="Times New Roman" w:hAnsi="Times New Roman" w:cs="Times New Roman"/>
            <w:sz w:val="28"/>
          </w:rPr>
        </w:pPr>
        <w:r w:rsidRPr="001713E0">
          <w:rPr>
            <w:rFonts w:ascii="Times New Roman" w:hAnsi="Times New Roman" w:cs="Times New Roman"/>
            <w:sz w:val="28"/>
          </w:rPr>
          <w:fldChar w:fldCharType="begin"/>
        </w:r>
        <w:r w:rsidRPr="001713E0">
          <w:rPr>
            <w:rFonts w:ascii="Times New Roman" w:hAnsi="Times New Roman" w:cs="Times New Roman"/>
            <w:sz w:val="28"/>
          </w:rPr>
          <w:instrText>PAGE   \* MERGEFORMAT</w:instrText>
        </w:r>
        <w:r w:rsidRPr="001713E0">
          <w:rPr>
            <w:rFonts w:ascii="Times New Roman" w:hAnsi="Times New Roman" w:cs="Times New Roman"/>
            <w:sz w:val="28"/>
          </w:rPr>
          <w:fldChar w:fldCharType="separate"/>
        </w:r>
        <w:r w:rsidR="00604A49">
          <w:rPr>
            <w:rFonts w:ascii="Times New Roman" w:hAnsi="Times New Roman" w:cs="Times New Roman"/>
            <w:noProof/>
            <w:sz w:val="28"/>
          </w:rPr>
          <w:t>46</w:t>
        </w:r>
        <w:r w:rsidRPr="001713E0">
          <w:rPr>
            <w:rFonts w:ascii="Times New Roman" w:hAnsi="Times New Roman" w:cs="Times New Roman"/>
            <w:sz w:val="28"/>
          </w:rPr>
          <w:fldChar w:fldCharType="end"/>
        </w:r>
      </w:p>
    </w:sdtContent>
  </w:sdt>
  <w:p w14:paraId="30A46BF8" w14:textId="77777777" w:rsidR="00EC52E8" w:rsidRDefault="00EC52E8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B1F79"/>
    <w:multiLevelType w:val="multilevel"/>
    <w:tmpl w:val="48069D46"/>
    <w:lvl w:ilvl="0">
      <w:start w:val="1"/>
      <w:numFmt w:val="decimal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430235E"/>
    <w:multiLevelType w:val="hybridMultilevel"/>
    <w:tmpl w:val="43FCA4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2F12BC"/>
    <w:multiLevelType w:val="hybridMultilevel"/>
    <w:tmpl w:val="FB00DCBA"/>
    <w:lvl w:ilvl="0" w:tplc="78D4B8E2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  <w:lang w:val="ru-RU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3E2CE5"/>
    <w:multiLevelType w:val="hybridMultilevel"/>
    <w:tmpl w:val="0F28F2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5B2519"/>
    <w:multiLevelType w:val="hybridMultilevel"/>
    <w:tmpl w:val="1DD4B0AA"/>
    <w:lvl w:ilvl="0" w:tplc="E13C3EE8">
      <w:start w:val="1"/>
      <w:numFmt w:val="decimal"/>
      <w:lvlText w:val="%1."/>
      <w:lvlJc w:val="left"/>
      <w:pPr>
        <w:ind w:left="1440" w:hanging="360"/>
      </w:pPr>
      <w:rPr>
        <w:rFonts w:ascii="Times New Roman" w:eastAsiaTheme="minorHAnsi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C2E5739"/>
    <w:multiLevelType w:val="hybridMultilevel"/>
    <w:tmpl w:val="C2AE2A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E23D00"/>
    <w:multiLevelType w:val="hybridMultilevel"/>
    <w:tmpl w:val="0DEEE908"/>
    <w:lvl w:ilvl="0" w:tplc="BB36ACE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>
    <w:nsid w:val="377D0390"/>
    <w:multiLevelType w:val="hybridMultilevel"/>
    <w:tmpl w:val="BF1ADD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B242F2"/>
    <w:multiLevelType w:val="hybridMultilevel"/>
    <w:tmpl w:val="9DE00B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5477181"/>
    <w:multiLevelType w:val="hybridMultilevel"/>
    <w:tmpl w:val="7A44E4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84C5CA7"/>
    <w:multiLevelType w:val="multilevel"/>
    <w:tmpl w:val="C47434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8659" w:hanging="720"/>
      </w:pPr>
      <w:rPr>
        <w:rFonts w:hint="default"/>
        <w:sz w:val="28"/>
      </w:rPr>
    </w:lvl>
    <w:lvl w:ilvl="2">
      <w:start w:val="1"/>
      <w:numFmt w:val="decimal"/>
      <w:isLgl/>
      <w:lvlText w:val="%1.%2.%3.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816" w:hanging="1800"/>
      </w:pPr>
      <w:rPr>
        <w:rFonts w:hint="default"/>
      </w:rPr>
    </w:lvl>
  </w:abstractNum>
  <w:abstractNum w:abstractNumId="11">
    <w:nsid w:val="4CD128FA"/>
    <w:multiLevelType w:val="multilevel"/>
    <w:tmpl w:val="5748CC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2">
    <w:nsid w:val="4E182228"/>
    <w:multiLevelType w:val="hybridMultilevel"/>
    <w:tmpl w:val="2D323F08"/>
    <w:lvl w:ilvl="0" w:tplc="C9F8B35E">
      <w:start w:val="1"/>
      <w:numFmt w:val="bullet"/>
      <w:lvlText w:val="-"/>
      <w:lvlJc w:val="left"/>
      <w:pPr>
        <w:ind w:left="50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13">
    <w:nsid w:val="56833AC3"/>
    <w:multiLevelType w:val="hybridMultilevel"/>
    <w:tmpl w:val="F522D35C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4">
    <w:nsid w:val="599D2309"/>
    <w:multiLevelType w:val="hybridMultilevel"/>
    <w:tmpl w:val="C58E7C24"/>
    <w:lvl w:ilvl="0" w:tplc="C78CDE2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5A1C3CF0"/>
    <w:multiLevelType w:val="hybridMultilevel"/>
    <w:tmpl w:val="2F58AF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CDE7949"/>
    <w:multiLevelType w:val="hybridMultilevel"/>
    <w:tmpl w:val="9C1C7B38"/>
    <w:lvl w:ilvl="0" w:tplc="1C9AC0CA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>
    <w:nsid w:val="5F505C9F"/>
    <w:multiLevelType w:val="hybridMultilevel"/>
    <w:tmpl w:val="ECC842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3296FCD"/>
    <w:multiLevelType w:val="hybridMultilevel"/>
    <w:tmpl w:val="CE84312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6FA671B9"/>
    <w:multiLevelType w:val="hybridMultilevel"/>
    <w:tmpl w:val="3250A9E2"/>
    <w:lvl w:ilvl="0" w:tplc="D58009B0">
      <w:start w:val="1"/>
      <w:numFmt w:val="decimal"/>
      <w:lvlText w:val="%1)"/>
      <w:lvlJc w:val="left"/>
      <w:pPr>
        <w:ind w:left="927" w:hanging="360"/>
      </w:pPr>
      <w:rPr>
        <w:rFonts w:hint="default"/>
        <w:b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>
    <w:nsid w:val="72115302"/>
    <w:multiLevelType w:val="multilevel"/>
    <w:tmpl w:val="4058C944"/>
    <w:lvl w:ilvl="0">
      <w:start w:val="1"/>
      <w:numFmt w:val="decimal"/>
      <w:lvlText w:val="%1."/>
      <w:lvlJc w:val="left"/>
      <w:pPr>
        <w:ind w:left="783" w:hanging="360"/>
      </w:pPr>
    </w:lvl>
    <w:lvl w:ilvl="1">
      <w:start w:val="1"/>
      <w:numFmt w:val="decimal"/>
      <w:isLgl/>
      <w:lvlText w:val="%1.%2"/>
      <w:lvlJc w:val="left"/>
      <w:pPr>
        <w:ind w:left="107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143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143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503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1503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1863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1863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223" w:hanging="1800"/>
      </w:pPr>
      <w:rPr>
        <w:rFonts w:hint="default"/>
        <w:b w:val="0"/>
      </w:rPr>
    </w:lvl>
  </w:abstractNum>
  <w:abstractNum w:abstractNumId="21">
    <w:nsid w:val="777F1DC4"/>
    <w:multiLevelType w:val="hybridMultilevel"/>
    <w:tmpl w:val="ACEED6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9673739"/>
    <w:multiLevelType w:val="hybridMultilevel"/>
    <w:tmpl w:val="ECF4FB0A"/>
    <w:lvl w:ilvl="0" w:tplc="424CC43A">
      <w:start w:val="1"/>
      <w:numFmt w:val="decimal"/>
      <w:lvlText w:val="%1)"/>
      <w:lvlJc w:val="left"/>
      <w:pPr>
        <w:ind w:left="927" w:hanging="360"/>
      </w:pPr>
      <w:rPr>
        <w:rFonts w:hint="default"/>
        <w:b w:val="0"/>
        <w:u w:val="none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3">
    <w:nsid w:val="7BA66D64"/>
    <w:multiLevelType w:val="hybridMultilevel"/>
    <w:tmpl w:val="3AA071F0"/>
    <w:lvl w:ilvl="0" w:tplc="D882B1C6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C0B0EF7"/>
    <w:multiLevelType w:val="hybridMultilevel"/>
    <w:tmpl w:val="7EFAA96C"/>
    <w:lvl w:ilvl="0" w:tplc="7BBEBDC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7D1F5040"/>
    <w:multiLevelType w:val="hybridMultilevel"/>
    <w:tmpl w:val="3250A9E2"/>
    <w:lvl w:ilvl="0" w:tplc="D58009B0">
      <w:start w:val="1"/>
      <w:numFmt w:val="decimal"/>
      <w:lvlText w:val="%1)"/>
      <w:lvlJc w:val="left"/>
      <w:pPr>
        <w:ind w:left="927" w:hanging="360"/>
      </w:pPr>
      <w:rPr>
        <w:rFonts w:hint="default"/>
        <w:b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6">
    <w:nsid w:val="7F802A90"/>
    <w:multiLevelType w:val="hybridMultilevel"/>
    <w:tmpl w:val="1CF8BB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0"/>
  </w:num>
  <w:num w:numId="3">
    <w:abstractNumId w:val="22"/>
  </w:num>
  <w:num w:numId="4">
    <w:abstractNumId w:val="12"/>
  </w:num>
  <w:num w:numId="5">
    <w:abstractNumId w:val="19"/>
  </w:num>
  <w:num w:numId="6">
    <w:abstractNumId w:val="25"/>
  </w:num>
  <w:num w:numId="7">
    <w:abstractNumId w:val="14"/>
  </w:num>
  <w:num w:numId="8">
    <w:abstractNumId w:val="1"/>
  </w:num>
  <w:num w:numId="9">
    <w:abstractNumId w:val="18"/>
  </w:num>
  <w:num w:numId="10">
    <w:abstractNumId w:val="3"/>
  </w:num>
  <w:num w:numId="11">
    <w:abstractNumId w:val="5"/>
  </w:num>
  <w:num w:numId="12">
    <w:abstractNumId w:val="17"/>
  </w:num>
  <w:num w:numId="13">
    <w:abstractNumId w:val="2"/>
  </w:num>
  <w:num w:numId="14">
    <w:abstractNumId w:val="4"/>
  </w:num>
  <w:num w:numId="15">
    <w:abstractNumId w:val="8"/>
  </w:num>
  <w:num w:numId="16">
    <w:abstractNumId w:val="24"/>
  </w:num>
  <w:num w:numId="17">
    <w:abstractNumId w:val="21"/>
  </w:num>
  <w:num w:numId="1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0"/>
  </w:num>
  <w:num w:numId="20">
    <w:abstractNumId w:val="13"/>
  </w:num>
  <w:num w:numId="21">
    <w:abstractNumId w:val="9"/>
  </w:num>
  <w:num w:numId="22">
    <w:abstractNumId w:val="6"/>
  </w:num>
  <w:num w:numId="23">
    <w:abstractNumId w:val="20"/>
  </w:num>
  <w:num w:numId="24">
    <w:abstractNumId w:val="23"/>
  </w:num>
  <w:num w:numId="25">
    <w:abstractNumId w:val="11"/>
  </w:num>
  <w:num w:numId="26">
    <w:abstractNumId w:val="26"/>
  </w:num>
  <w:num w:numId="27">
    <w:abstractNumId w:val="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9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26AA"/>
    <w:rsid w:val="000023AB"/>
    <w:rsid w:val="00003634"/>
    <w:rsid w:val="00006890"/>
    <w:rsid w:val="00007CE0"/>
    <w:rsid w:val="0001254D"/>
    <w:rsid w:val="000144BA"/>
    <w:rsid w:val="00014C6F"/>
    <w:rsid w:val="00015FAF"/>
    <w:rsid w:val="00016D62"/>
    <w:rsid w:val="00017D5B"/>
    <w:rsid w:val="000204D3"/>
    <w:rsid w:val="000240BD"/>
    <w:rsid w:val="00025AE2"/>
    <w:rsid w:val="00026E97"/>
    <w:rsid w:val="00027E0B"/>
    <w:rsid w:val="00032199"/>
    <w:rsid w:val="000326FA"/>
    <w:rsid w:val="00032970"/>
    <w:rsid w:val="000346D6"/>
    <w:rsid w:val="000421F3"/>
    <w:rsid w:val="00044B76"/>
    <w:rsid w:val="0004741D"/>
    <w:rsid w:val="00047966"/>
    <w:rsid w:val="00047A4F"/>
    <w:rsid w:val="0005063D"/>
    <w:rsid w:val="0006145F"/>
    <w:rsid w:val="00062419"/>
    <w:rsid w:val="00062A8C"/>
    <w:rsid w:val="00065F12"/>
    <w:rsid w:val="0007289B"/>
    <w:rsid w:val="00072C85"/>
    <w:rsid w:val="00073026"/>
    <w:rsid w:val="0007373B"/>
    <w:rsid w:val="000775D8"/>
    <w:rsid w:val="00081028"/>
    <w:rsid w:val="00081835"/>
    <w:rsid w:val="0008193C"/>
    <w:rsid w:val="000819BC"/>
    <w:rsid w:val="00082762"/>
    <w:rsid w:val="00082C2E"/>
    <w:rsid w:val="0008478D"/>
    <w:rsid w:val="00085A92"/>
    <w:rsid w:val="00086DD2"/>
    <w:rsid w:val="00087072"/>
    <w:rsid w:val="00096A95"/>
    <w:rsid w:val="00096FCA"/>
    <w:rsid w:val="00097227"/>
    <w:rsid w:val="000A15FF"/>
    <w:rsid w:val="000A232C"/>
    <w:rsid w:val="000A42D8"/>
    <w:rsid w:val="000A5811"/>
    <w:rsid w:val="000A6E8F"/>
    <w:rsid w:val="000B0643"/>
    <w:rsid w:val="000B19F4"/>
    <w:rsid w:val="000B5783"/>
    <w:rsid w:val="000B5902"/>
    <w:rsid w:val="000B5E8E"/>
    <w:rsid w:val="000B69B6"/>
    <w:rsid w:val="000B78BA"/>
    <w:rsid w:val="000C041F"/>
    <w:rsid w:val="000C219F"/>
    <w:rsid w:val="000C2BC5"/>
    <w:rsid w:val="000C55E7"/>
    <w:rsid w:val="000C5A9A"/>
    <w:rsid w:val="000D51F0"/>
    <w:rsid w:val="000D61B1"/>
    <w:rsid w:val="000D6313"/>
    <w:rsid w:val="000E0C3A"/>
    <w:rsid w:val="000E1005"/>
    <w:rsid w:val="000E10AE"/>
    <w:rsid w:val="000E2417"/>
    <w:rsid w:val="000E285B"/>
    <w:rsid w:val="000E44E9"/>
    <w:rsid w:val="000E4693"/>
    <w:rsid w:val="000E4966"/>
    <w:rsid w:val="000E57D9"/>
    <w:rsid w:val="000E666D"/>
    <w:rsid w:val="000E66CA"/>
    <w:rsid w:val="000E77EA"/>
    <w:rsid w:val="000F052A"/>
    <w:rsid w:val="000F0C68"/>
    <w:rsid w:val="000F20BA"/>
    <w:rsid w:val="000F7EE0"/>
    <w:rsid w:val="001010F1"/>
    <w:rsid w:val="00102260"/>
    <w:rsid w:val="0010362B"/>
    <w:rsid w:val="0010581F"/>
    <w:rsid w:val="001164E4"/>
    <w:rsid w:val="0011700B"/>
    <w:rsid w:val="00117315"/>
    <w:rsid w:val="00117634"/>
    <w:rsid w:val="0012021C"/>
    <w:rsid w:val="001215D7"/>
    <w:rsid w:val="001238F1"/>
    <w:rsid w:val="001247A8"/>
    <w:rsid w:val="00127192"/>
    <w:rsid w:val="001300CB"/>
    <w:rsid w:val="00130121"/>
    <w:rsid w:val="00131172"/>
    <w:rsid w:val="001318AA"/>
    <w:rsid w:val="00132625"/>
    <w:rsid w:val="00133487"/>
    <w:rsid w:val="00134DBE"/>
    <w:rsid w:val="001422EC"/>
    <w:rsid w:val="00143439"/>
    <w:rsid w:val="00146B4C"/>
    <w:rsid w:val="00151AD5"/>
    <w:rsid w:val="001525AE"/>
    <w:rsid w:val="00152CB7"/>
    <w:rsid w:val="0015461D"/>
    <w:rsid w:val="00156FC5"/>
    <w:rsid w:val="00157FA4"/>
    <w:rsid w:val="001605FE"/>
    <w:rsid w:val="00164A7D"/>
    <w:rsid w:val="001651C9"/>
    <w:rsid w:val="0016555D"/>
    <w:rsid w:val="00170565"/>
    <w:rsid w:val="001713E0"/>
    <w:rsid w:val="00172492"/>
    <w:rsid w:val="00172507"/>
    <w:rsid w:val="001727D2"/>
    <w:rsid w:val="00172B7E"/>
    <w:rsid w:val="00174401"/>
    <w:rsid w:val="0017444E"/>
    <w:rsid w:val="00175115"/>
    <w:rsid w:val="001769C6"/>
    <w:rsid w:val="001769CB"/>
    <w:rsid w:val="00176DEE"/>
    <w:rsid w:val="0018291C"/>
    <w:rsid w:val="0018650C"/>
    <w:rsid w:val="001867CC"/>
    <w:rsid w:val="001914EC"/>
    <w:rsid w:val="00192E42"/>
    <w:rsid w:val="001944E3"/>
    <w:rsid w:val="001A36DE"/>
    <w:rsid w:val="001A7646"/>
    <w:rsid w:val="001B2B89"/>
    <w:rsid w:val="001B4851"/>
    <w:rsid w:val="001B4951"/>
    <w:rsid w:val="001B5C72"/>
    <w:rsid w:val="001B7E05"/>
    <w:rsid w:val="001C06FA"/>
    <w:rsid w:val="001C1827"/>
    <w:rsid w:val="001C5FFE"/>
    <w:rsid w:val="001D0613"/>
    <w:rsid w:val="001D2662"/>
    <w:rsid w:val="001D2E3D"/>
    <w:rsid w:val="001D3900"/>
    <w:rsid w:val="001D51BB"/>
    <w:rsid w:val="001D6811"/>
    <w:rsid w:val="001D7B06"/>
    <w:rsid w:val="001E1270"/>
    <w:rsid w:val="001E2215"/>
    <w:rsid w:val="001E31E2"/>
    <w:rsid w:val="001E3DE6"/>
    <w:rsid w:val="001E4D98"/>
    <w:rsid w:val="001F064A"/>
    <w:rsid w:val="001F26AA"/>
    <w:rsid w:val="001F2E9E"/>
    <w:rsid w:val="001F5F28"/>
    <w:rsid w:val="001F5F2B"/>
    <w:rsid w:val="00201A4A"/>
    <w:rsid w:val="00201F21"/>
    <w:rsid w:val="0021037B"/>
    <w:rsid w:val="0021061A"/>
    <w:rsid w:val="00211764"/>
    <w:rsid w:val="0021230D"/>
    <w:rsid w:val="00215452"/>
    <w:rsid w:val="0021638D"/>
    <w:rsid w:val="0021699A"/>
    <w:rsid w:val="00217061"/>
    <w:rsid w:val="00217175"/>
    <w:rsid w:val="00220627"/>
    <w:rsid w:val="00220889"/>
    <w:rsid w:val="002215BD"/>
    <w:rsid w:val="002242A4"/>
    <w:rsid w:val="002251DA"/>
    <w:rsid w:val="00230ABB"/>
    <w:rsid w:val="002314D6"/>
    <w:rsid w:val="00233A7E"/>
    <w:rsid w:val="00243894"/>
    <w:rsid w:val="00245C6F"/>
    <w:rsid w:val="00250C0E"/>
    <w:rsid w:val="002607D6"/>
    <w:rsid w:val="0027117D"/>
    <w:rsid w:val="002761D5"/>
    <w:rsid w:val="00281C9B"/>
    <w:rsid w:val="00284A5C"/>
    <w:rsid w:val="002854AD"/>
    <w:rsid w:val="0029064F"/>
    <w:rsid w:val="00290F16"/>
    <w:rsid w:val="002918AA"/>
    <w:rsid w:val="00295C9C"/>
    <w:rsid w:val="00296727"/>
    <w:rsid w:val="002979D6"/>
    <w:rsid w:val="002A1C91"/>
    <w:rsid w:val="002A4CF0"/>
    <w:rsid w:val="002A575A"/>
    <w:rsid w:val="002A5AA0"/>
    <w:rsid w:val="002A729D"/>
    <w:rsid w:val="002A73E0"/>
    <w:rsid w:val="002B263F"/>
    <w:rsid w:val="002B4762"/>
    <w:rsid w:val="002B5E9E"/>
    <w:rsid w:val="002B5FE8"/>
    <w:rsid w:val="002B6783"/>
    <w:rsid w:val="002B7CA2"/>
    <w:rsid w:val="002C3B40"/>
    <w:rsid w:val="002C67F1"/>
    <w:rsid w:val="002C6C3F"/>
    <w:rsid w:val="002C7BFA"/>
    <w:rsid w:val="002D01CE"/>
    <w:rsid w:val="002D039B"/>
    <w:rsid w:val="002D0F7C"/>
    <w:rsid w:val="002D151A"/>
    <w:rsid w:val="002D1F68"/>
    <w:rsid w:val="002D2DB3"/>
    <w:rsid w:val="002D3373"/>
    <w:rsid w:val="002D3972"/>
    <w:rsid w:val="002D6A6F"/>
    <w:rsid w:val="002E4035"/>
    <w:rsid w:val="002E41CC"/>
    <w:rsid w:val="002E7B86"/>
    <w:rsid w:val="002F25F4"/>
    <w:rsid w:val="002F2F00"/>
    <w:rsid w:val="002F34BE"/>
    <w:rsid w:val="002F645A"/>
    <w:rsid w:val="00300381"/>
    <w:rsid w:val="003008B3"/>
    <w:rsid w:val="00300DC9"/>
    <w:rsid w:val="00304C06"/>
    <w:rsid w:val="00306794"/>
    <w:rsid w:val="00306B95"/>
    <w:rsid w:val="00310CD9"/>
    <w:rsid w:val="00311DF3"/>
    <w:rsid w:val="00312281"/>
    <w:rsid w:val="00313574"/>
    <w:rsid w:val="0031359D"/>
    <w:rsid w:val="00313DE8"/>
    <w:rsid w:val="00313FF5"/>
    <w:rsid w:val="003140C7"/>
    <w:rsid w:val="003141BE"/>
    <w:rsid w:val="00315642"/>
    <w:rsid w:val="00315665"/>
    <w:rsid w:val="0031612C"/>
    <w:rsid w:val="0032008C"/>
    <w:rsid w:val="00321E60"/>
    <w:rsid w:val="00324460"/>
    <w:rsid w:val="00325BD8"/>
    <w:rsid w:val="00326D95"/>
    <w:rsid w:val="00327BBF"/>
    <w:rsid w:val="003309CA"/>
    <w:rsid w:val="00330A15"/>
    <w:rsid w:val="003332CB"/>
    <w:rsid w:val="00334211"/>
    <w:rsid w:val="00335112"/>
    <w:rsid w:val="00341ACA"/>
    <w:rsid w:val="00346894"/>
    <w:rsid w:val="00346A68"/>
    <w:rsid w:val="00351801"/>
    <w:rsid w:val="00352415"/>
    <w:rsid w:val="0035633B"/>
    <w:rsid w:val="0035637D"/>
    <w:rsid w:val="003578AE"/>
    <w:rsid w:val="00362A3E"/>
    <w:rsid w:val="0036457F"/>
    <w:rsid w:val="0036607B"/>
    <w:rsid w:val="00367153"/>
    <w:rsid w:val="00367C9B"/>
    <w:rsid w:val="00372F98"/>
    <w:rsid w:val="0037407B"/>
    <w:rsid w:val="00374AE8"/>
    <w:rsid w:val="00377EEB"/>
    <w:rsid w:val="0038264C"/>
    <w:rsid w:val="00382A3A"/>
    <w:rsid w:val="00383167"/>
    <w:rsid w:val="0038499E"/>
    <w:rsid w:val="00385CB1"/>
    <w:rsid w:val="00386A60"/>
    <w:rsid w:val="003877BD"/>
    <w:rsid w:val="00387ED2"/>
    <w:rsid w:val="00390A14"/>
    <w:rsid w:val="00391316"/>
    <w:rsid w:val="00395624"/>
    <w:rsid w:val="00395AEC"/>
    <w:rsid w:val="003A2204"/>
    <w:rsid w:val="003A3475"/>
    <w:rsid w:val="003A3E9E"/>
    <w:rsid w:val="003A6180"/>
    <w:rsid w:val="003A62B7"/>
    <w:rsid w:val="003A7EC3"/>
    <w:rsid w:val="003B12D1"/>
    <w:rsid w:val="003B131D"/>
    <w:rsid w:val="003B17B5"/>
    <w:rsid w:val="003B1D85"/>
    <w:rsid w:val="003C05AF"/>
    <w:rsid w:val="003C0D52"/>
    <w:rsid w:val="003C158C"/>
    <w:rsid w:val="003C1DD8"/>
    <w:rsid w:val="003C2DA2"/>
    <w:rsid w:val="003C3407"/>
    <w:rsid w:val="003C6325"/>
    <w:rsid w:val="003C7F85"/>
    <w:rsid w:val="003D2F69"/>
    <w:rsid w:val="003D4109"/>
    <w:rsid w:val="003D6C88"/>
    <w:rsid w:val="003D72CF"/>
    <w:rsid w:val="003D7F73"/>
    <w:rsid w:val="003E051C"/>
    <w:rsid w:val="003E1E62"/>
    <w:rsid w:val="003E20C1"/>
    <w:rsid w:val="003E2288"/>
    <w:rsid w:val="003E368D"/>
    <w:rsid w:val="003E4109"/>
    <w:rsid w:val="003E5F77"/>
    <w:rsid w:val="003E623E"/>
    <w:rsid w:val="003E62F5"/>
    <w:rsid w:val="003F0BEC"/>
    <w:rsid w:val="003F13F2"/>
    <w:rsid w:val="003F2455"/>
    <w:rsid w:val="003F74E8"/>
    <w:rsid w:val="00400A67"/>
    <w:rsid w:val="00401E6E"/>
    <w:rsid w:val="00402807"/>
    <w:rsid w:val="0040767D"/>
    <w:rsid w:val="00407E6F"/>
    <w:rsid w:val="00410D43"/>
    <w:rsid w:val="0041105A"/>
    <w:rsid w:val="0041190D"/>
    <w:rsid w:val="00412656"/>
    <w:rsid w:val="00413F5B"/>
    <w:rsid w:val="004206EA"/>
    <w:rsid w:val="00422EE3"/>
    <w:rsid w:val="00426E73"/>
    <w:rsid w:val="00430656"/>
    <w:rsid w:val="00433ED4"/>
    <w:rsid w:val="0043606E"/>
    <w:rsid w:val="004410CD"/>
    <w:rsid w:val="00443502"/>
    <w:rsid w:val="00443534"/>
    <w:rsid w:val="004445F5"/>
    <w:rsid w:val="004457FC"/>
    <w:rsid w:val="004468C9"/>
    <w:rsid w:val="00450C94"/>
    <w:rsid w:val="0045169D"/>
    <w:rsid w:val="00452DEC"/>
    <w:rsid w:val="00454C2B"/>
    <w:rsid w:val="0046221C"/>
    <w:rsid w:val="00470D15"/>
    <w:rsid w:val="00473923"/>
    <w:rsid w:val="004768A1"/>
    <w:rsid w:val="0048126A"/>
    <w:rsid w:val="00481F3B"/>
    <w:rsid w:val="004829D0"/>
    <w:rsid w:val="00482A02"/>
    <w:rsid w:val="00483947"/>
    <w:rsid w:val="00485375"/>
    <w:rsid w:val="00486394"/>
    <w:rsid w:val="004864B4"/>
    <w:rsid w:val="00490248"/>
    <w:rsid w:val="004910B0"/>
    <w:rsid w:val="004927EC"/>
    <w:rsid w:val="00496B43"/>
    <w:rsid w:val="004A07D0"/>
    <w:rsid w:val="004A175C"/>
    <w:rsid w:val="004A1CDD"/>
    <w:rsid w:val="004A3364"/>
    <w:rsid w:val="004A3808"/>
    <w:rsid w:val="004A4481"/>
    <w:rsid w:val="004B212B"/>
    <w:rsid w:val="004B2C89"/>
    <w:rsid w:val="004B426B"/>
    <w:rsid w:val="004C0553"/>
    <w:rsid w:val="004C5AA9"/>
    <w:rsid w:val="004C5DD6"/>
    <w:rsid w:val="004D04F6"/>
    <w:rsid w:val="004D0928"/>
    <w:rsid w:val="004D3365"/>
    <w:rsid w:val="004D41A5"/>
    <w:rsid w:val="004D7937"/>
    <w:rsid w:val="004D7B0C"/>
    <w:rsid w:val="004E0F74"/>
    <w:rsid w:val="004E1833"/>
    <w:rsid w:val="004E20DD"/>
    <w:rsid w:val="004E35F0"/>
    <w:rsid w:val="004E365E"/>
    <w:rsid w:val="004E6584"/>
    <w:rsid w:val="004E6BE6"/>
    <w:rsid w:val="004F06C9"/>
    <w:rsid w:val="004F09BD"/>
    <w:rsid w:val="004F181F"/>
    <w:rsid w:val="004F29E7"/>
    <w:rsid w:val="004F2B94"/>
    <w:rsid w:val="004F46DC"/>
    <w:rsid w:val="00503C48"/>
    <w:rsid w:val="00503CEF"/>
    <w:rsid w:val="00505F8F"/>
    <w:rsid w:val="00507120"/>
    <w:rsid w:val="00511049"/>
    <w:rsid w:val="00512612"/>
    <w:rsid w:val="00513DA6"/>
    <w:rsid w:val="0051672C"/>
    <w:rsid w:val="00516D26"/>
    <w:rsid w:val="00517DF3"/>
    <w:rsid w:val="00520A2A"/>
    <w:rsid w:val="00521733"/>
    <w:rsid w:val="00521A8C"/>
    <w:rsid w:val="00521AA9"/>
    <w:rsid w:val="005221DF"/>
    <w:rsid w:val="0052580A"/>
    <w:rsid w:val="0052593B"/>
    <w:rsid w:val="00530BED"/>
    <w:rsid w:val="00530D84"/>
    <w:rsid w:val="00532250"/>
    <w:rsid w:val="00534698"/>
    <w:rsid w:val="00536D7C"/>
    <w:rsid w:val="005377E7"/>
    <w:rsid w:val="00543491"/>
    <w:rsid w:val="00544D9B"/>
    <w:rsid w:val="00545416"/>
    <w:rsid w:val="0054581C"/>
    <w:rsid w:val="00546B2A"/>
    <w:rsid w:val="00550F04"/>
    <w:rsid w:val="005521B7"/>
    <w:rsid w:val="005522D5"/>
    <w:rsid w:val="00555BBB"/>
    <w:rsid w:val="0055730B"/>
    <w:rsid w:val="00561868"/>
    <w:rsid w:val="00562688"/>
    <w:rsid w:val="00563E82"/>
    <w:rsid w:val="0056701A"/>
    <w:rsid w:val="00570DF5"/>
    <w:rsid w:val="005716F5"/>
    <w:rsid w:val="00572029"/>
    <w:rsid w:val="00572AC0"/>
    <w:rsid w:val="005732D3"/>
    <w:rsid w:val="005744E9"/>
    <w:rsid w:val="00574998"/>
    <w:rsid w:val="00575097"/>
    <w:rsid w:val="005769D4"/>
    <w:rsid w:val="0058016A"/>
    <w:rsid w:val="00580929"/>
    <w:rsid w:val="00582BB1"/>
    <w:rsid w:val="00582E30"/>
    <w:rsid w:val="00584ECA"/>
    <w:rsid w:val="00585A20"/>
    <w:rsid w:val="00586336"/>
    <w:rsid w:val="00587733"/>
    <w:rsid w:val="00590BD6"/>
    <w:rsid w:val="005917AE"/>
    <w:rsid w:val="00592563"/>
    <w:rsid w:val="005960E9"/>
    <w:rsid w:val="00596872"/>
    <w:rsid w:val="00597D65"/>
    <w:rsid w:val="005A1111"/>
    <w:rsid w:val="005A2B6F"/>
    <w:rsid w:val="005A319F"/>
    <w:rsid w:val="005B0781"/>
    <w:rsid w:val="005B1FB4"/>
    <w:rsid w:val="005B2185"/>
    <w:rsid w:val="005B2FE7"/>
    <w:rsid w:val="005B570E"/>
    <w:rsid w:val="005B62D4"/>
    <w:rsid w:val="005B6528"/>
    <w:rsid w:val="005C2B11"/>
    <w:rsid w:val="005C2FD5"/>
    <w:rsid w:val="005C530E"/>
    <w:rsid w:val="005C5F96"/>
    <w:rsid w:val="005C6657"/>
    <w:rsid w:val="005D03DC"/>
    <w:rsid w:val="005D07F8"/>
    <w:rsid w:val="005D3F3F"/>
    <w:rsid w:val="005D48EC"/>
    <w:rsid w:val="005D70BF"/>
    <w:rsid w:val="005E51E2"/>
    <w:rsid w:val="005E786C"/>
    <w:rsid w:val="005E7E19"/>
    <w:rsid w:val="005F4E6D"/>
    <w:rsid w:val="005F5F6B"/>
    <w:rsid w:val="005F651F"/>
    <w:rsid w:val="005F7DAF"/>
    <w:rsid w:val="005F7E56"/>
    <w:rsid w:val="0060066F"/>
    <w:rsid w:val="00601938"/>
    <w:rsid w:val="006022ED"/>
    <w:rsid w:val="006027F0"/>
    <w:rsid w:val="00604468"/>
    <w:rsid w:val="00604A49"/>
    <w:rsid w:val="00604FE8"/>
    <w:rsid w:val="00605403"/>
    <w:rsid w:val="0060610F"/>
    <w:rsid w:val="00606696"/>
    <w:rsid w:val="00614302"/>
    <w:rsid w:val="006151DF"/>
    <w:rsid w:val="006160D7"/>
    <w:rsid w:val="00622542"/>
    <w:rsid w:val="00622742"/>
    <w:rsid w:val="00625D6B"/>
    <w:rsid w:val="0062683B"/>
    <w:rsid w:val="00630AA3"/>
    <w:rsid w:val="0063118C"/>
    <w:rsid w:val="00631B26"/>
    <w:rsid w:val="00631DF7"/>
    <w:rsid w:val="006335A8"/>
    <w:rsid w:val="00634589"/>
    <w:rsid w:val="00634B84"/>
    <w:rsid w:val="00637986"/>
    <w:rsid w:val="006409DD"/>
    <w:rsid w:val="00641EFC"/>
    <w:rsid w:val="00643A21"/>
    <w:rsid w:val="00644891"/>
    <w:rsid w:val="00644FE2"/>
    <w:rsid w:val="006504F8"/>
    <w:rsid w:val="006508AC"/>
    <w:rsid w:val="00651CA5"/>
    <w:rsid w:val="00653C9F"/>
    <w:rsid w:val="00655E6B"/>
    <w:rsid w:val="006564E0"/>
    <w:rsid w:val="00657B1F"/>
    <w:rsid w:val="006634AB"/>
    <w:rsid w:val="00666843"/>
    <w:rsid w:val="00666F30"/>
    <w:rsid w:val="00667275"/>
    <w:rsid w:val="00667EC6"/>
    <w:rsid w:val="006704D1"/>
    <w:rsid w:val="00670504"/>
    <w:rsid w:val="006736B5"/>
    <w:rsid w:val="00673811"/>
    <w:rsid w:val="0067407A"/>
    <w:rsid w:val="00675A66"/>
    <w:rsid w:val="0068123D"/>
    <w:rsid w:val="00692046"/>
    <w:rsid w:val="0069373A"/>
    <w:rsid w:val="00697BBF"/>
    <w:rsid w:val="006A249C"/>
    <w:rsid w:val="006A33DF"/>
    <w:rsid w:val="006A4A42"/>
    <w:rsid w:val="006A4AA3"/>
    <w:rsid w:val="006A5E4A"/>
    <w:rsid w:val="006A6FB0"/>
    <w:rsid w:val="006A6FB5"/>
    <w:rsid w:val="006A7C7C"/>
    <w:rsid w:val="006B0C9C"/>
    <w:rsid w:val="006B120E"/>
    <w:rsid w:val="006B1BF4"/>
    <w:rsid w:val="006B318A"/>
    <w:rsid w:val="006B49A7"/>
    <w:rsid w:val="006C2DB6"/>
    <w:rsid w:val="006C33D6"/>
    <w:rsid w:val="006D1F5D"/>
    <w:rsid w:val="006D23AC"/>
    <w:rsid w:val="006D3EBA"/>
    <w:rsid w:val="006D5E65"/>
    <w:rsid w:val="006E0F4E"/>
    <w:rsid w:val="006F10D4"/>
    <w:rsid w:val="006F18C4"/>
    <w:rsid w:val="006F1E58"/>
    <w:rsid w:val="006F336F"/>
    <w:rsid w:val="006F3A3C"/>
    <w:rsid w:val="006F5181"/>
    <w:rsid w:val="006F7E6A"/>
    <w:rsid w:val="0070063C"/>
    <w:rsid w:val="00701AAE"/>
    <w:rsid w:val="00701EAD"/>
    <w:rsid w:val="007051BA"/>
    <w:rsid w:val="00706482"/>
    <w:rsid w:val="00706A9D"/>
    <w:rsid w:val="00707B4B"/>
    <w:rsid w:val="00710EA9"/>
    <w:rsid w:val="00711D37"/>
    <w:rsid w:val="00711D54"/>
    <w:rsid w:val="00711FEA"/>
    <w:rsid w:val="00713425"/>
    <w:rsid w:val="00716C7C"/>
    <w:rsid w:val="0072072B"/>
    <w:rsid w:val="00720D4A"/>
    <w:rsid w:val="007253A6"/>
    <w:rsid w:val="00725BE2"/>
    <w:rsid w:val="00725CCB"/>
    <w:rsid w:val="00726518"/>
    <w:rsid w:val="00726BE3"/>
    <w:rsid w:val="00726CAC"/>
    <w:rsid w:val="00731884"/>
    <w:rsid w:val="007326FA"/>
    <w:rsid w:val="007349B1"/>
    <w:rsid w:val="007355CF"/>
    <w:rsid w:val="00735EBB"/>
    <w:rsid w:val="007366BE"/>
    <w:rsid w:val="00737242"/>
    <w:rsid w:val="00737982"/>
    <w:rsid w:val="00745067"/>
    <w:rsid w:val="00746623"/>
    <w:rsid w:val="0074677B"/>
    <w:rsid w:val="00750AD7"/>
    <w:rsid w:val="0075669E"/>
    <w:rsid w:val="00756EDD"/>
    <w:rsid w:val="00757967"/>
    <w:rsid w:val="007602AF"/>
    <w:rsid w:val="007602BC"/>
    <w:rsid w:val="00761250"/>
    <w:rsid w:val="00761CB4"/>
    <w:rsid w:val="00762170"/>
    <w:rsid w:val="00770091"/>
    <w:rsid w:val="0077134F"/>
    <w:rsid w:val="00771924"/>
    <w:rsid w:val="00772A4E"/>
    <w:rsid w:val="007731CF"/>
    <w:rsid w:val="00773490"/>
    <w:rsid w:val="0077685C"/>
    <w:rsid w:val="00780A81"/>
    <w:rsid w:val="007843EB"/>
    <w:rsid w:val="00786431"/>
    <w:rsid w:val="00786530"/>
    <w:rsid w:val="00786A3F"/>
    <w:rsid w:val="00793195"/>
    <w:rsid w:val="00797027"/>
    <w:rsid w:val="007A01EA"/>
    <w:rsid w:val="007A0A3B"/>
    <w:rsid w:val="007A0DCC"/>
    <w:rsid w:val="007A3F8B"/>
    <w:rsid w:val="007A5280"/>
    <w:rsid w:val="007B36EA"/>
    <w:rsid w:val="007B4557"/>
    <w:rsid w:val="007B6BD7"/>
    <w:rsid w:val="007B7D1D"/>
    <w:rsid w:val="007C2024"/>
    <w:rsid w:val="007C3679"/>
    <w:rsid w:val="007C547F"/>
    <w:rsid w:val="007C6B64"/>
    <w:rsid w:val="007D232D"/>
    <w:rsid w:val="007D2D5E"/>
    <w:rsid w:val="007D39C9"/>
    <w:rsid w:val="007D3AF4"/>
    <w:rsid w:val="007D40D0"/>
    <w:rsid w:val="007D48B1"/>
    <w:rsid w:val="007D7CD1"/>
    <w:rsid w:val="007E0367"/>
    <w:rsid w:val="007E27D2"/>
    <w:rsid w:val="007E2A25"/>
    <w:rsid w:val="007E35FD"/>
    <w:rsid w:val="007E4C8F"/>
    <w:rsid w:val="007E6B64"/>
    <w:rsid w:val="007F00E8"/>
    <w:rsid w:val="007F04DF"/>
    <w:rsid w:val="007F06E6"/>
    <w:rsid w:val="007F117A"/>
    <w:rsid w:val="007F1C04"/>
    <w:rsid w:val="007F2062"/>
    <w:rsid w:val="007F244F"/>
    <w:rsid w:val="007F664C"/>
    <w:rsid w:val="007F7802"/>
    <w:rsid w:val="007F7BD2"/>
    <w:rsid w:val="008023EF"/>
    <w:rsid w:val="00802961"/>
    <w:rsid w:val="00805009"/>
    <w:rsid w:val="00811D81"/>
    <w:rsid w:val="00813B85"/>
    <w:rsid w:val="00813EB7"/>
    <w:rsid w:val="00820BA3"/>
    <w:rsid w:val="008213E8"/>
    <w:rsid w:val="008258EE"/>
    <w:rsid w:val="0083019B"/>
    <w:rsid w:val="0083053C"/>
    <w:rsid w:val="00831791"/>
    <w:rsid w:val="00832ECE"/>
    <w:rsid w:val="008365E2"/>
    <w:rsid w:val="008368C1"/>
    <w:rsid w:val="00836938"/>
    <w:rsid w:val="00840A2C"/>
    <w:rsid w:val="00840A9A"/>
    <w:rsid w:val="00840F75"/>
    <w:rsid w:val="008414F6"/>
    <w:rsid w:val="008418F5"/>
    <w:rsid w:val="008428DC"/>
    <w:rsid w:val="008466BA"/>
    <w:rsid w:val="00847843"/>
    <w:rsid w:val="00851EE4"/>
    <w:rsid w:val="008525C0"/>
    <w:rsid w:val="0085339F"/>
    <w:rsid w:val="00854E70"/>
    <w:rsid w:val="0085683A"/>
    <w:rsid w:val="00856C13"/>
    <w:rsid w:val="00856CB5"/>
    <w:rsid w:val="00862D3A"/>
    <w:rsid w:val="0086536A"/>
    <w:rsid w:val="00870CFA"/>
    <w:rsid w:val="00872F65"/>
    <w:rsid w:val="008754E5"/>
    <w:rsid w:val="008759BE"/>
    <w:rsid w:val="00876AD9"/>
    <w:rsid w:val="00876CC0"/>
    <w:rsid w:val="00877EDD"/>
    <w:rsid w:val="008800CB"/>
    <w:rsid w:val="00881DC1"/>
    <w:rsid w:val="00884222"/>
    <w:rsid w:val="00885FD5"/>
    <w:rsid w:val="0088663A"/>
    <w:rsid w:val="0089026F"/>
    <w:rsid w:val="008920BC"/>
    <w:rsid w:val="0089513C"/>
    <w:rsid w:val="0089582F"/>
    <w:rsid w:val="00896739"/>
    <w:rsid w:val="008A0CFC"/>
    <w:rsid w:val="008A0F89"/>
    <w:rsid w:val="008A2130"/>
    <w:rsid w:val="008A32EF"/>
    <w:rsid w:val="008A35B9"/>
    <w:rsid w:val="008A5BC6"/>
    <w:rsid w:val="008A63D8"/>
    <w:rsid w:val="008B003D"/>
    <w:rsid w:val="008B237C"/>
    <w:rsid w:val="008B238A"/>
    <w:rsid w:val="008C0AF6"/>
    <w:rsid w:val="008C199B"/>
    <w:rsid w:val="008C1A71"/>
    <w:rsid w:val="008C2D90"/>
    <w:rsid w:val="008C37EF"/>
    <w:rsid w:val="008C4583"/>
    <w:rsid w:val="008C6176"/>
    <w:rsid w:val="008D0086"/>
    <w:rsid w:val="008D169A"/>
    <w:rsid w:val="008D2BB5"/>
    <w:rsid w:val="008D7F5F"/>
    <w:rsid w:val="008E1CF6"/>
    <w:rsid w:val="008E2A81"/>
    <w:rsid w:val="008F0AA7"/>
    <w:rsid w:val="008F0E53"/>
    <w:rsid w:val="008F287E"/>
    <w:rsid w:val="008F2C4D"/>
    <w:rsid w:val="008F5E72"/>
    <w:rsid w:val="008F7368"/>
    <w:rsid w:val="0090098E"/>
    <w:rsid w:val="00901D47"/>
    <w:rsid w:val="009040A5"/>
    <w:rsid w:val="00910069"/>
    <w:rsid w:val="00910363"/>
    <w:rsid w:val="00910EF8"/>
    <w:rsid w:val="009147F9"/>
    <w:rsid w:val="00915EAE"/>
    <w:rsid w:val="009202D7"/>
    <w:rsid w:val="00920781"/>
    <w:rsid w:val="00921AEF"/>
    <w:rsid w:val="009256F9"/>
    <w:rsid w:val="00925A7C"/>
    <w:rsid w:val="00927165"/>
    <w:rsid w:val="00934249"/>
    <w:rsid w:val="009415A6"/>
    <w:rsid w:val="00941D5E"/>
    <w:rsid w:val="00942E4F"/>
    <w:rsid w:val="00946B68"/>
    <w:rsid w:val="00953237"/>
    <w:rsid w:val="00954025"/>
    <w:rsid w:val="009554E7"/>
    <w:rsid w:val="00957F82"/>
    <w:rsid w:val="009625B2"/>
    <w:rsid w:val="009632B2"/>
    <w:rsid w:val="0096489B"/>
    <w:rsid w:val="009653F0"/>
    <w:rsid w:val="00965488"/>
    <w:rsid w:val="009676CE"/>
    <w:rsid w:val="009678D5"/>
    <w:rsid w:val="009706F5"/>
    <w:rsid w:val="0097136E"/>
    <w:rsid w:val="0097335E"/>
    <w:rsid w:val="00976D90"/>
    <w:rsid w:val="0097750F"/>
    <w:rsid w:val="00983C53"/>
    <w:rsid w:val="00983E0D"/>
    <w:rsid w:val="00984B20"/>
    <w:rsid w:val="00986228"/>
    <w:rsid w:val="00986BED"/>
    <w:rsid w:val="00986E87"/>
    <w:rsid w:val="00987923"/>
    <w:rsid w:val="00987F9A"/>
    <w:rsid w:val="0099378F"/>
    <w:rsid w:val="0099395C"/>
    <w:rsid w:val="009955FC"/>
    <w:rsid w:val="00996E88"/>
    <w:rsid w:val="009979E9"/>
    <w:rsid w:val="009A03F4"/>
    <w:rsid w:val="009A160C"/>
    <w:rsid w:val="009A2032"/>
    <w:rsid w:val="009A6419"/>
    <w:rsid w:val="009A6C7A"/>
    <w:rsid w:val="009B0DD1"/>
    <w:rsid w:val="009B151B"/>
    <w:rsid w:val="009B3A6D"/>
    <w:rsid w:val="009B43DD"/>
    <w:rsid w:val="009C2F7A"/>
    <w:rsid w:val="009C55DB"/>
    <w:rsid w:val="009D320B"/>
    <w:rsid w:val="009D6B00"/>
    <w:rsid w:val="009D7F4B"/>
    <w:rsid w:val="009E0218"/>
    <w:rsid w:val="009E13C6"/>
    <w:rsid w:val="009E14EF"/>
    <w:rsid w:val="009F260D"/>
    <w:rsid w:val="009F30EB"/>
    <w:rsid w:val="009F3918"/>
    <w:rsid w:val="009F3E68"/>
    <w:rsid w:val="009F4BC1"/>
    <w:rsid w:val="009F536E"/>
    <w:rsid w:val="009F619A"/>
    <w:rsid w:val="009F676D"/>
    <w:rsid w:val="00A06E34"/>
    <w:rsid w:val="00A110C1"/>
    <w:rsid w:val="00A1150A"/>
    <w:rsid w:val="00A13F15"/>
    <w:rsid w:val="00A16A59"/>
    <w:rsid w:val="00A17B97"/>
    <w:rsid w:val="00A20271"/>
    <w:rsid w:val="00A21CF5"/>
    <w:rsid w:val="00A22F7C"/>
    <w:rsid w:val="00A2428E"/>
    <w:rsid w:val="00A27635"/>
    <w:rsid w:val="00A33EB0"/>
    <w:rsid w:val="00A34175"/>
    <w:rsid w:val="00A34302"/>
    <w:rsid w:val="00A351DB"/>
    <w:rsid w:val="00A37803"/>
    <w:rsid w:val="00A40DF2"/>
    <w:rsid w:val="00A46B56"/>
    <w:rsid w:val="00A473ED"/>
    <w:rsid w:val="00A50B96"/>
    <w:rsid w:val="00A50C6A"/>
    <w:rsid w:val="00A50F16"/>
    <w:rsid w:val="00A5377D"/>
    <w:rsid w:val="00A53F34"/>
    <w:rsid w:val="00A57F42"/>
    <w:rsid w:val="00A6010C"/>
    <w:rsid w:val="00A61C6A"/>
    <w:rsid w:val="00A67D82"/>
    <w:rsid w:val="00A7108B"/>
    <w:rsid w:val="00A711AF"/>
    <w:rsid w:val="00A7450C"/>
    <w:rsid w:val="00A756B3"/>
    <w:rsid w:val="00A75716"/>
    <w:rsid w:val="00A80DC7"/>
    <w:rsid w:val="00A84097"/>
    <w:rsid w:val="00A879BC"/>
    <w:rsid w:val="00A90451"/>
    <w:rsid w:val="00A911F6"/>
    <w:rsid w:val="00A92B54"/>
    <w:rsid w:val="00A94908"/>
    <w:rsid w:val="00A955BE"/>
    <w:rsid w:val="00A95719"/>
    <w:rsid w:val="00A96129"/>
    <w:rsid w:val="00A96782"/>
    <w:rsid w:val="00A972F2"/>
    <w:rsid w:val="00A974FB"/>
    <w:rsid w:val="00AA0D75"/>
    <w:rsid w:val="00AA2A5A"/>
    <w:rsid w:val="00AA3A72"/>
    <w:rsid w:val="00AA464A"/>
    <w:rsid w:val="00AB3342"/>
    <w:rsid w:val="00AB64ED"/>
    <w:rsid w:val="00AC0892"/>
    <w:rsid w:val="00AC3EEF"/>
    <w:rsid w:val="00AC4BC6"/>
    <w:rsid w:val="00AD149F"/>
    <w:rsid w:val="00AD14C4"/>
    <w:rsid w:val="00AD209B"/>
    <w:rsid w:val="00AD3BA5"/>
    <w:rsid w:val="00AE23CA"/>
    <w:rsid w:val="00AE3684"/>
    <w:rsid w:val="00AE3E05"/>
    <w:rsid w:val="00AE4787"/>
    <w:rsid w:val="00AE4E27"/>
    <w:rsid w:val="00AE5163"/>
    <w:rsid w:val="00AF0637"/>
    <w:rsid w:val="00AF31D8"/>
    <w:rsid w:val="00AF3AB5"/>
    <w:rsid w:val="00AF42F4"/>
    <w:rsid w:val="00AF4544"/>
    <w:rsid w:val="00AF490E"/>
    <w:rsid w:val="00AF782A"/>
    <w:rsid w:val="00AF7D5D"/>
    <w:rsid w:val="00B010C3"/>
    <w:rsid w:val="00B012D5"/>
    <w:rsid w:val="00B034D2"/>
    <w:rsid w:val="00B06AA1"/>
    <w:rsid w:val="00B07D90"/>
    <w:rsid w:val="00B10785"/>
    <w:rsid w:val="00B1324D"/>
    <w:rsid w:val="00B15A71"/>
    <w:rsid w:val="00B20D54"/>
    <w:rsid w:val="00B21BD1"/>
    <w:rsid w:val="00B25073"/>
    <w:rsid w:val="00B26319"/>
    <w:rsid w:val="00B2728B"/>
    <w:rsid w:val="00B27762"/>
    <w:rsid w:val="00B27B84"/>
    <w:rsid w:val="00B32D4D"/>
    <w:rsid w:val="00B33CCB"/>
    <w:rsid w:val="00B34542"/>
    <w:rsid w:val="00B360B5"/>
    <w:rsid w:val="00B37BED"/>
    <w:rsid w:val="00B40A55"/>
    <w:rsid w:val="00B40D87"/>
    <w:rsid w:val="00B4169F"/>
    <w:rsid w:val="00B461E7"/>
    <w:rsid w:val="00B5026D"/>
    <w:rsid w:val="00B51FF3"/>
    <w:rsid w:val="00B538F4"/>
    <w:rsid w:val="00B57ECD"/>
    <w:rsid w:val="00B6711D"/>
    <w:rsid w:val="00B67CE5"/>
    <w:rsid w:val="00B70806"/>
    <w:rsid w:val="00B7177B"/>
    <w:rsid w:val="00B75B1F"/>
    <w:rsid w:val="00B767AD"/>
    <w:rsid w:val="00B76BDF"/>
    <w:rsid w:val="00B80A69"/>
    <w:rsid w:val="00B81D23"/>
    <w:rsid w:val="00B85527"/>
    <w:rsid w:val="00B91EFE"/>
    <w:rsid w:val="00B96B73"/>
    <w:rsid w:val="00BA277F"/>
    <w:rsid w:val="00BA41AA"/>
    <w:rsid w:val="00BA7041"/>
    <w:rsid w:val="00BB1755"/>
    <w:rsid w:val="00BB299B"/>
    <w:rsid w:val="00BB4319"/>
    <w:rsid w:val="00BB522F"/>
    <w:rsid w:val="00BB6A14"/>
    <w:rsid w:val="00BB74E9"/>
    <w:rsid w:val="00BB7DC8"/>
    <w:rsid w:val="00BC2C06"/>
    <w:rsid w:val="00BC3C2A"/>
    <w:rsid w:val="00BC616D"/>
    <w:rsid w:val="00BC767E"/>
    <w:rsid w:val="00BD3475"/>
    <w:rsid w:val="00BD35C2"/>
    <w:rsid w:val="00BD57CD"/>
    <w:rsid w:val="00BE0BCF"/>
    <w:rsid w:val="00BE399D"/>
    <w:rsid w:val="00BE7F97"/>
    <w:rsid w:val="00BF03FA"/>
    <w:rsid w:val="00BF1741"/>
    <w:rsid w:val="00BF26D4"/>
    <w:rsid w:val="00BF38C7"/>
    <w:rsid w:val="00BF48E0"/>
    <w:rsid w:val="00BF4A41"/>
    <w:rsid w:val="00BF4F2E"/>
    <w:rsid w:val="00C025FB"/>
    <w:rsid w:val="00C035F5"/>
    <w:rsid w:val="00C0388B"/>
    <w:rsid w:val="00C03C61"/>
    <w:rsid w:val="00C0647C"/>
    <w:rsid w:val="00C07DC4"/>
    <w:rsid w:val="00C12125"/>
    <w:rsid w:val="00C12C39"/>
    <w:rsid w:val="00C140C5"/>
    <w:rsid w:val="00C15B2A"/>
    <w:rsid w:val="00C170E0"/>
    <w:rsid w:val="00C31173"/>
    <w:rsid w:val="00C31A6E"/>
    <w:rsid w:val="00C3286E"/>
    <w:rsid w:val="00C32DA3"/>
    <w:rsid w:val="00C35B46"/>
    <w:rsid w:val="00C35B8C"/>
    <w:rsid w:val="00C35FFA"/>
    <w:rsid w:val="00C36B53"/>
    <w:rsid w:val="00C36EC1"/>
    <w:rsid w:val="00C42B92"/>
    <w:rsid w:val="00C4463C"/>
    <w:rsid w:val="00C45F1F"/>
    <w:rsid w:val="00C465B5"/>
    <w:rsid w:val="00C52F2E"/>
    <w:rsid w:val="00C56C02"/>
    <w:rsid w:val="00C603C5"/>
    <w:rsid w:val="00C608BE"/>
    <w:rsid w:val="00C619F8"/>
    <w:rsid w:val="00C61CF1"/>
    <w:rsid w:val="00C61E20"/>
    <w:rsid w:val="00C62528"/>
    <w:rsid w:val="00C67024"/>
    <w:rsid w:val="00C70618"/>
    <w:rsid w:val="00C708C7"/>
    <w:rsid w:val="00C723EA"/>
    <w:rsid w:val="00C75351"/>
    <w:rsid w:val="00C81A1A"/>
    <w:rsid w:val="00C845EE"/>
    <w:rsid w:val="00C8595B"/>
    <w:rsid w:val="00C87692"/>
    <w:rsid w:val="00C901AC"/>
    <w:rsid w:val="00C90931"/>
    <w:rsid w:val="00C90F7E"/>
    <w:rsid w:val="00C91971"/>
    <w:rsid w:val="00C94D2A"/>
    <w:rsid w:val="00C9659B"/>
    <w:rsid w:val="00CA0FDB"/>
    <w:rsid w:val="00CA5C06"/>
    <w:rsid w:val="00CA6FA5"/>
    <w:rsid w:val="00CB125D"/>
    <w:rsid w:val="00CB4D78"/>
    <w:rsid w:val="00CC2AEC"/>
    <w:rsid w:val="00CC2FD6"/>
    <w:rsid w:val="00CC454F"/>
    <w:rsid w:val="00CC5757"/>
    <w:rsid w:val="00CC663C"/>
    <w:rsid w:val="00CC7B1C"/>
    <w:rsid w:val="00CD5F3B"/>
    <w:rsid w:val="00CD63C0"/>
    <w:rsid w:val="00CD74D4"/>
    <w:rsid w:val="00CD7869"/>
    <w:rsid w:val="00CE0A86"/>
    <w:rsid w:val="00CE0FB5"/>
    <w:rsid w:val="00CE1D06"/>
    <w:rsid w:val="00CE1DDC"/>
    <w:rsid w:val="00CE26BB"/>
    <w:rsid w:val="00CE425B"/>
    <w:rsid w:val="00CE5183"/>
    <w:rsid w:val="00CE6985"/>
    <w:rsid w:val="00CE6A6C"/>
    <w:rsid w:val="00CF0CEF"/>
    <w:rsid w:val="00CF0EE8"/>
    <w:rsid w:val="00CF163D"/>
    <w:rsid w:val="00CF18CD"/>
    <w:rsid w:val="00CF3D77"/>
    <w:rsid w:val="00CF4487"/>
    <w:rsid w:val="00D030F3"/>
    <w:rsid w:val="00D0331B"/>
    <w:rsid w:val="00D040CF"/>
    <w:rsid w:val="00D0472B"/>
    <w:rsid w:val="00D05942"/>
    <w:rsid w:val="00D05FC8"/>
    <w:rsid w:val="00D05FD0"/>
    <w:rsid w:val="00D1114A"/>
    <w:rsid w:val="00D12B41"/>
    <w:rsid w:val="00D13CD3"/>
    <w:rsid w:val="00D17776"/>
    <w:rsid w:val="00D178D3"/>
    <w:rsid w:val="00D208B9"/>
    <w:rsid w:val="00D21FFB"/>
    <w:rsid w:val="00D23A11"/>
    <w:rsid w:val="00D23F58"/>
    <w:rsid w:val="00D25B1B"/>
    <w:rsid w:val="00D26C92"/>
    <w:rsid w:val="00D27E02"/>
    <w:rsid w:val="00D329CC"/>
    <w:rsid w:val="00D34727"/>
    <w:rsid w:val="00D35144"/>
    <w:rsid w:val="00D41A73"/>
    <w:rsid w:val="00D41E60"/>
    <w:rsid w:val="00D4233B"/>
    <w:rsid w:val="00D459F5"/>
    <w:rsid w:val="00D45D53"/>
    <w:rsid w:val="00D463D8"/>
    <w:rsid w:val="00D52DDF"/>
    <w:rsid w:val="00D54BEF"/>
    <w:rsid w:val="00D57B2D"/>
    <w:rsid w:val="00D6199C"/>
    <w:rsid w:val="00D621B6"/>
    <w:rsid w:val="00D631F6"/>
    <w:rsid w:val="00D632E9"/>
    <w:rsid w:val="00D704C4"/>
    <w:rsid w:val="00D70AB2"/>
    <w:rsid w:val="00D716E1"/>
    <w:rsid w:val="00D749F6"/>
    <w:rsid w:val="00D76406"/>
    <w:rsid w:val="00D7648A"/>
    <w:rsid w:val="00D80EE1"/>
    <w:rsid w:val="00D81F90"/>
    <w:rsid w:val="00D87EAA"/>
    <w:rsid w:val="00D90772"/>
    <w:rsid w:val="00D919CE"/>
    <w:rsid w:val="00D9272B"/>
    <w:rsid w:val="00D97335"/>
    <w:rsid w:val="00D974FB"/>
    <w:rsid w:val="00DA13D7"/>
    <w:rsid w:val="00DA1BDC"/>
    <w:rsid w:val="00DA23E4"/>
    <w:rsid w:val="00DA2886"/>
    <w:rsid w:val="00DA36BA"/>
    <w:rsid w:val="00DA40FD"/>
    <w:rsid w:val="00DA575E"/>
    <w:rsid w:val="00DA6401"/>
    <w:rsid w:val="00DB2480"/>
    <w:rsid w:val="00DB255F"/>
    <w:rsid w:val="00DB5F8A"/>
    <w:rsid w:val="00DB694B"/>
    <w:rsid w:val="00DC487D"/>
    <w:rsid w:val="00DC4CB8"/>
    <w:rsid w:val="00DC4EC1"/>
    <w:rsid w:val="00DD05E4"/>
    <w:rsid w:val="00DD0715"/>
    <w:rsid w:val="00DD0738"/>
    <w:rsid w:val="00DD528A"/>
    <w:rsid w:val="00DD6475"/>
    <w:rsid w:val="00DD7DB6"/>
    <w:rsid w:val="00DE0411"/>
    <w:rsid w:val="00DE060F"/>
    <w:rsid w:val="00DE2876"/>
    <w:rsid w:val="00DE3F62"/>
    <w:rsid w:val="00DE40C7"/>
    <w:rsid w:val="00DF0FCA"/>
    <w:rsid w:val="00DF30A7"/>
    <w:rsid w:val="00DF403B"/>
    <w:rsid w:val="00DF47F5"/>
    <w:rsid w:val="00DF5225"/>
    <w:rsid w:val="00E0113E"/>
    <w:rsid w:val="00E014F1"/>
    <w:rsid w:val="00E0206B"/>
    <w:rsid w:val="00E0357A"/>
    <w:rsid w:val="00E03AA3"/>
    <w:rsid w:val="00E04E63"/>
    <w:rsid w:val="00E10935"/>
    <w:rsid w:val="00E162B8"/>
    <w:rsid w:val="00E172D9"/>
    <w:rsid w:val="00E17C6C"/>
    <w:rsid w:val="00E200F6"/>
    <w:rsid w:val="00E2259E"/>
    <w:rsid w:val="00E23B5F"/>
    <w:rsid w:val="00E3098F"/>
    <w:rsid w:val="00E329CD"/>
    <w:rsid w:val="00E3585E"/>
    <w:rsid w:val="00E37A21"/>
    <w:rsid w:val="00E37D37"/>
    <w:rsid w:val="00E40D2C"/>
    <w:rsid w:val="00E42698"/>
    <w:rsid w:val="00E534F7"/>
    <w:rsid w:val="00E535C7"/>
    <w:rsid w:val="00E55B3C"/>
    <w:rsid w:val="00E56DDC"/>
    <w:rsid w:val="00E60EB3"/>
    <w:rsid w:val="00E62652"/>
    <w:rsid w:val="00E65A4A"/>
    <w:rsid w:val="00E664B6"/>
    <w:rsid w:val="00E70296"/>
    <w:rsid w:val="00E71A95"/>
    <w:rsid w:val="00E7272A"/>
    <w:rsid w:val="00E7275D"/>
    <w:rsid w:val="00E727C1"/>
    <w:rsid w:val="00E74787"/>
    <w:rsid w:val="00E74E0A"/>
    <w:rsid w:val="00E77E6D"/>
    <w:rsid w:val="00E821C7"/>
    <w:rsid w:val="00E82E48"/>
    <w:rsid w:val="00E839DE"/>
    <w:rsid w:val="00E83A7B"/>
    <w:rsid w:val="00E84386"/>
    <w:rsid w:val="00E85496"/>
    <w:rsid w:val="00E87A96"/>
    <w:rsid w:val="00E93050"/>
    <w:rsid w:val="00E9384C"/>
    <w:rsid w:val="00E939E3"/>
    <w:rsid w:val="00E96AC5"/>
    <w:rsid w:val="00E96D91"/>
    <w:rsid w:val="00EA0EDD"/>
    <w:rsid w:val="00EA10FA"/>
    <w:rsid w:val="00EA2087"/>
    <w:rsid w:val="00EA30E0"/>
    <w:rsid w:val="00EA3817"/>
    <w:rsid w:val="00EA49A2"/>
    <w:rsid w:val="00EA5BAE"/>
    <w:rsid w:val="00EB240A"/>
    <w:rsid w:val="00EB5385"/>
    <w:rsid w:val="00EC290D"/>
    <w:rsid w:val="00EC33C5"/>
    <w:rsid w:val="00EC3420"/>
    <w:rsid w:val="00EC3B8C"/>
    <w:rsid w:val="00EC52E8"/>
    <w:rsid w:val="00EC712F"/>
    <w:rsid w:val="00EC7165"/>
    <w:rsid w:val="00ED337A"/>
    <w:rsid w:val="00ED45D9"/>
    <w:rsid w:val="00ED51C6"/>
    <w:rsid w:val="00ED5642"/>
    <w:rsid w:val="00ED75C9"/>
    <w:rsid w:val="00ED7E55"/>
    <w:rsid w:val="00EE0AEB"/>
    <w:rsid w:val="00EE124D"/>
    <w:rsid w:val="00EE14D3"/>
    <w:rsid w:val="00EE2B57"/>
    <w:rsid w:val="00EE4626"/>
    <w:rsid w:val="00EE54A8"/>
    <w:rsid w:val="00EE6DA2"/>
    <w:rsid w:val="00EE79A4"/>
    <w:rsid w:val="00EE7EF2"/>
    <w:rsid w:val="00EF5094"/>
    <w:rsid w:val="00F018E6"/>
    <w:rsid w:val="00F02359"/>
    <w:rsid w:val="00F0292D"/>
    <w:rsid w:val="00F0688D"/>
    <w:rsid w:val="00F068CB"/>
    <w:rsid w:val="00F07678"/>
    <w:rsid w:val="00F1065C"/>
    <w:rsid w:val="00F15326"/>
    <w:rsid w:val="00F15809"/>
    <w:rsid w:val="00F16116"/>
    <w:rsid w:val="00F16436"/>
    <w:rsid w:val="00F179F5"/>
    <w:rsid w:val="00F20E45"/>
    <w:rsid w:val="00F227DF"/>
    <w:rsid w:val="00F2370C"/>
    <w:rsid w:val="00F24343"/>
    <w:rsid w:val="00F268A3"/>
    <w:rsid w:val="00F30AA7"/>
    <w:rsid w:val="00F311C8"/>
    <w:rsid w:val="00F37B76"/>
    <w:rsid w:val="00F42124"/>
    <w:rsid w:val="00F42298"/>
    <w:rsid w:val="00F43622"/>
    <w:rsid w:val="00F43C7D"/>
    <w:rsid w:val="00F43E26"/>
    <w:rsid w:val="00F45285"/>
    <w:rsid w:val="00F452DA"/>
    <w:rsid w:val="00F459C5"/>
    <w:rsid w:val="00F463CB"/>
    <w:rsid w:val="00F46BCA"/>
    <w:rsid w:val="00F473AC"/>
    <w:rsid w:val="00F5193A"/>
    <w:rsid w:val="00F523E9"/>
    <w:rsid w:val="00F5272D"/>
    <w:rsid w:val="00F53F18"/>
    <w:rsid w:val="00F561D2"/>
    <w:rsid w:val="00F57A6E"/>
    <w:rsid w:val="00F64602"/>
    <w:rsid w:val="00F72945"/>
    <w:rsid w:val="00F7303E"/>
    <w:rsid w:val="00F74859"/>
    <w:rsid w:val="00F74916"/>
    <w:rsid w:val="00F759C1"/>
    <w:rsid w:val="00F75D1E"/>
    <w:rsid w:val="00F76107"/>
    <w:rsid w:val="00F76740"/>
    <w:rsid w:val="00F77D03"/>
    <w:rsid w:val="00F77E93"/>
    <w:rsid w:val="00F807A9"/>
    <w:rsid w:val="00F824BA"/>
    <w:rsid w:val="00F83809"/>
    <w:rsid w:val="00F83E87"/>
    <w:rsid w:val="00F856FE"/>
    <w:rsid w:val="00F85CA0"/>
    <w:rsid w:val="00F90ED5"/>
    <w:rsid w:val="00F91B05"/>
    <w:rsid w:val="00F92040"/>
    <w:rsid w:val="00F9572E"/>
    <w:rsid w:val="00F97DDE"/>
    <w:rsid w:val="00FA36B6"/>
    <w:rsid w:val="00FA3B30"/>
    <w:rsid w:val="00FA548C"/>
    <w:rsid w:val="00FA6239"/>
    <w:rsid w:val="00FA6E4A"/>
    <w:rsid w:val="00FB24B1"/>
    <w:rsid w:val="00FB296D"/>
    <w:rsid w:val="00FB2F9D"/>
    <w:rsid w:val="00FB40C5"/>
    <w:rsid w:val="00FB4438"/>
    <w:rsid w:val="00FB5006"/>
    <w:rsid w:val="00FB71E3"/>
    <w:rsid w:val="00FC038B"/>
    <w:rsid w:val="00FC12C7"/>
    <w:rsid w:val="00FC2238"/>
    <w:rsid w:val="00FC260A"/>
    <w:rsid w:val="00FD096E"/>
    <w:rsid w:val="00FD1F75"/>
    <w:rsid w:val="00FD2186"/>
    <w:rsid w:val="00FD3822"/>
    <w:rsid w:val="00FD3B74"/>
    <w:rsid w:val="00FD47C1"/>
    <w:rsid w:val="00FD58E0"/>
    <w:rsid w:val="00FE03D1"/>
    <w:rsid w:val="00FE24A0"/>
    <w:rsid w:val="00FE2941"/>
    <w:rsid w:val="00FE373B"/>
    <w:rsid w:val="00FE3E2C"/>
    <w:rsid w:val="00FE417F"/>
    <w:rsid w:val="00FE5CA4"/>
    <w:rsid w:val="00FE7DCA"/>
    <w:rsid w:val="00FF07F4"/>
    <w:rsid w:val="00FF2CDB"/>
    <w:rsid w:val="00FF638C"/>
    <w:rsid w:val="00FF7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CA3E1A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Message Header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053C"/>
  </w:style>
  <w:style w:type="paragraph" w:styleId="1">
    <w:name w:val="heading 1"/>
    <w:basedOn w:val="a"/>
    <w:link w:val="10"/>
    <w:uiPriority w:val="9"/>
    <w:qFormat/>
    <w:rsid w:val="001C06F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C4BC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C06F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AC4BC6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table" w:styleId="a3">
    <w:name w:val="Table Grid"/>
    <w:basedOn w:val="a1"/>
    <w:uiPriority w:val="59"/>
    <w:rsid w:val="009648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F767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76740"/>
  </w:style>
  <w:style w:type="paragraph" w:styleId="a6">
    <w:name w:val="footer"/>
    <w:basedOn w:val="a"/>
    <w:link w:val="a7"/>
    <w:uiPriority w:val="99"/>
    <w:unhideWhenUsed/>
    <w:rsid w:val="00F767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76740"/>
  </w:style>
  <w:style w:type="paragraph" w:styleId="a8">
    <w:name w:val="List Paragraph"/>
    <w:basedOn w:val="a"/>
    <w:uiPriority w:val="34"/>
    <w:qFormat/>
    <w:rsid w:val="00334211"/>
    <w:pPr>
      <w:ind w:left="720"/>
      <w:contextualSpacing/>
    </w:pPr>
  </w:style>
  <w:style w:type="paragraph" w:styleId="a9">
    <w:name w:val="No Spacing"/>
    <w:link w:val="aa"/>
    <w:uiPriority w:val="1"/>
    <w:qFormat/>
    <w:rsid w:val="00F2370C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aa">
    <w:name w:val="Без интервала Знак"/>
    <w:link w:val="a9"/>
    <w:locked/>
    <w:rsid w:val="00701EAD"/>
    <w:rPr>
      <w:rFonts w:ascii="Calibri" w:eastAsia="Calibri" w:hAnsi="Calibri" w:cs="Times New Roman"/>
    </w:rPr>
  </w:style>
  <w:style w:type="character" w:customStyle="1" w:styleId="s0">
    <w:name w:val="s0"/>
    <w:basedOn w:val="a0"/>
    <w:rsid w:val="007A01EA"/>
  </w:style>
  <w:style w:type="paragraph" w:styleId="ab">
    <w:name w:val="Balloon Text"/>
    <w:basedOn w:val="a"/>
    <w:link w:val="ac"/>
    <w:uiPriority w:val="99"/>
    <w:semiHidden/>
    <w:unhideWhenUsed/>
    <w:rsid w:val="001867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1867CC"/>
    <w:rPr>
      <w:rFonts w:ascii="Segoe UI" w:hAnsi="Segoe UI" w:cs="Segoe UI"/>
      <w:sz w:val="18"/>
      <w:szCs w:val="18"/>
    </w:rPr>
  </w:style>
  <w:style w:type="character" w:styleId="ad">
    <w:name w:val="Hyperlink"/>
    <w:basedOn w:val="a0"/>
    <w:uiPriority w:val="99"/>
    <w:unhideWhenUsed/>
    <w:rsid w:val="008213E8"/>
    <w:rPr>
      <w:color w:val="0563C1" w:themeColor="hyperlink"/>
      <w:u w:val="single"/>
    </w:rPr>
  </w:style>
  <w:style w:type="paragraph" w:customStyle="1" w:styleId="Default">
    <w:name w:val="Default"/>
    <w:uiPriority w:val="99"/>
    <w:rsid w:val="001C06F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e">
    <w:name w:val="annotation reference"/>
    <w:basedOn w:val="a0"/>
    <w:uiPriority w:val="99"/>
    <w:semiHidden/>
    <w:unhideWhenUsed/>
    <w:rsid w:val="00590BD6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590BD6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590BD6"/>
    <w:rPr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590BD6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590BD6"/>
    <w:rPr>
      <w:b/>
      <w:bCs/>
      <w:sz w:val="20"/>
      <w:szCs w:val="20"/>
    </w:rPr>
  </w:style>
  <w:style w:type="character" w:customStyle="1" w:styleId="FontStyle30">
    <w:name w:val="Font Style30"/>
    <w:uiPriority w:val="99"/>
    <w:rsid w:val="009F536E"/>
    <w:rPr>
      <w:rFonts w:ascii="Times New Roman" w:hAnsi="Times New Roman" w:cs="Times New Roman"/>
      <w:b/>
      <w:bCs/>
      <w:sz w:val="26"/>
      <w:szCs w:val="26"/>
    </w:rPr>
  </w:style>
  <w:style w:type="character" w:customStyle="1" w:styleId="s1">
    <w:name w:val="s1"/>
    <w:rsid w:val="00597D65"/>
    <w:rPr>
      <w:rFonts w:ascii="Times New Roman" w:eastAsia="SimSun" w:hAnsi="Times New Roman" w:cs="Times New Roman" w:hint="default"/>
      <w:b/>
      <w:bCs/>
      <w:i w:val="0"/>
      <w:iCs w:val="0"/>
      <w:strike w:val="0"/>
      <w:dstrike w:val="0"/>
      <w:color w:val="000000"/>
      <w:sz w:val="20"/>
      <w:szCs w:val="20"/>
      <w:u w:val="none"/>
      <w:effect w:val="none"/>
      <w:lang w:val="en-US" w:eastAsia="en-US" w:bidi="ar-SA"/>
    </w:rPr>
  </w:style>
  <w:style w:type="character" w:customStyle="1" w:styleId="2">
    <w:name w:val="Основной текст (2)_"/>
    <w:basedOn w:val="a0"/>
    <w:link w:val="20"/>
    <w:rsid w:val="00FC038B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FC038B"/>
    <w:pPr>
      <w:widowControl w:val="0"/>
      <w:shd w:val="clear" w:color="auto" w:fill="FFFFFF"/>
      <w:spacing w:before="60" w:after="240" w:line="274" w:lineRule="exact"/>
      <w:jc w:val="both"/>
    </w:pPr>
    <w:rPr>
      <w:rFonts w:ascii="Times New Roman" w:eastAsia="Times New Roman" w:hAnsi="Times New Roman" w:cs="Times New Roman"/>
    </w:rPr>
  </w:style>
  <w:style w:type="character" w:styleId="af3">
    <w:name w:val="Emphasis"/>
    <w:qFormat/>
    <w:rsid w:val="00E84386"/>
    <w:rPr>
      <w:i/>
      <w:iCs/>
    </w:rPr>
  </w:style>
  <w:style w:type="character" w:styleId="af4">
    <w:name w:val="FollowedHyperlink"/>
    <w:basedOn w:val="a0"/>
    <w:uiPriority w:val="99"/>
    <w:semiHidden/>
    <w:unhideWhenUsed/>
    <w:rsid w:val="00284A5C"/>
    <w:rPr>
      <w:color w:val="954F72" w:themeColor="followedHyperlink"/>
      <w:u w:val="single"/>
    </w:rPr>
  </w:style>
  <w:style w:type="character" w:styleId="af5">
    <w:name w:val="Strong"/>
    <w:basedOn w:val="a0"/>
    <w:uiPriority w:val="22"/>
    <w:qFormat/>
    <w:rsid w:val="00AE4787"/>
    <w:rPr>
      <w:b/>
      <w:bCs/>
    </w:rPr>
  </w:style>
  <w:style w:type="paragraph" w:styleId="af6">
    <w:name w:val="Normal Indent"/>
    <w:basedOn w:val="a"/>
    <w:rsid w:val="00CC454F"/>
    <w:pPr>
      <w:spacing w:after="0" w:line="240" w:lineRule="auto"/>
      <w:ind w:firstLine="567"/>
      <w:jc w:val="both"/>
    </w:pPr>
    <w:rPr>
      <w:rFonts w:ascii="TimesET" w:eastAsia="Times New Roman" w:hAnsi="TimesET" w:cs="Times New Roman"/>
      <w:sz w:val="24"/>
      <w:szCs w:val="20"/>
      <w:lang w:eastAsia="ru-RU"/>
    </w:rPr>
  </w:style>
  <w:style w:type="paragraph" w:styleId="af7">
    <w:name w:val="Normal (Web)"/>
    <w:basedOn w:val="a"/>
    <w:uiPriority w:val="99"/>
    <w:semiHidden/>
    <w:unhideWhenUsed/>
    <w:rsid w:val="004468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c">
    <w:name w:val="pc"/>
    <w:basedOn w:val="a"/>
    <w:rsid w:val="007466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2">
    <w:name w:val="s2"/>
    <w:basedOn w:val="a0"/>
    <w:rsid w:val="00653C9F"/>
  </w:style>
  <w:style w:type="character" w:customStyle="1" w:styleId="currentdocdiv">
    <w:name w:val="currentdocdiv"/>
    <w:basedOn w:val="a0"/>
    <w:rsid w:val="005A1111"/>
  </w:style>
  <w:style w:type="paragraph" w:styleId="af8">
    <w:name w:val="Message Header"/>
    <w:basedOn w:val="af9"/>
    <w:link w:val="afa"/>
    <w:unhideWhenUsed/>
    <w:rsid w:val="005F7DAF"/>
    <w:pPr>
      <w:keepLines/>
      <w:spacing w:after="0" w:line="415" w:lineRule="atLeast"/>
      <w:ind w:left="1985" w:right="-360" w:hanging="1145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9">
    <w:name w:val="Body Text"/>
    <w:basedOn w:val="a"/>
    <w:link w:val="afb"/>
    <w:uiPriority w:val="99"/>
    <w:semiHidden/>
    <w:unhideWhenUsed/>
    <w:rsid w:val="005F7DAF"/>
    <w:pPr>
      <w:spacing w:after="120"/>
    </w:pPr>
  </w:style>
  <w:style w:type="character" w:customStyle="1" w:styleId="afb">
    <w:name w:val="Основной текст Знак"/>
    <w:basedOn w:val="a0"/>
    <w:link w:val="af9"/>
    <w:uiPriority w:val="99"/>
    <w:semiHidden/>
    <w:rsid w:val="005F7DAF"/>
  </w:style>
  <w:style w:type="character" w:customStyle="1" w:styleId="afa">
    <w:name w:val="Шапка Знак"/>
    <w:basedOn w:val="a0"/>
    <w:link w:val="af8"/>
    <w:rsid w:val="005F7DA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pj">
    <w:name w:val="pj"/>
    <w:basedOn w:val="a"/>
    <w:rsid w:val="007E4C8F"/>
    <w:pPr>
      <w:spacing w:after="0" w:line="240" w:lineRule="auto"/>
      <w:ind w:firstLine="400"/>
      <w:jc w:val="both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Message Header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053C"/>
  </w:style>
  <w:style w:type="paragraph" w:styleId="1">
    <w:name w:val="heading 1"/>
    <w:basedOn w:val="a"/>
    <w:link w:val="10"/>
    <w:uiPriority w:val="9"/>
    <w:qFormat/>
    <w:rsid w:val="001C06F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C4BC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C06F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AC4BC6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table" w:styleId="a3">
    <w:name w:val="Table Grid"/>
    <w:basedOn w:val="a1"/>
    <w:uiPriority w:val="59"/>
    <w:rsid w:val="009648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F767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76740"/>
  </w:style>
  <w:style w:type="paragraph" w:styleId="a6">
    <w:name w:val="footer"/>
    <w:basedOn w:val="a"/>
    <w:link w:val="a7"/>
    <w:uiPriority w:val="99"/>
    <w:unhideWhenUsed/>
    <w:rsid w:val="00F767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76740"/>
  </w:style>
  <w:style w:type="paragraph" w:styleId="a8">
    <w:name w:val="List Paragraph"/>
    <w:basedOn w:val="a"/>
    <w:uiPriority w:val="34"/>
    <w:qFormat/>
    <w:rsid w:val="00334211"/>
    <w:pPr>
      <w:ind w:left="720"/>
      <w:contextualSpacing/>
    </w:pPr>
  </w:style>
  <w:style w:type="paragraph" w:styleId="a9">
    <w:name w:val="No Spacing"/>
    <w:link w:val="aa"/>
    <w:uiPriority w:val="1"/>
    <w:qFormat/>
    <w:rsid w:val="00F2370C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aa">
    <w:name w:val="Без интервала Знак"/>
    <w:link w:val="a9"/>
    <w:locked/>
    <w:rsid w:val="00701EAD"/>
    <w:rPr>
      <w:rFonts w:ascii="Calibri" w:eastAsia="Calibri" w:hAnsi="Calibri" w:cs="Times New Roman"/>
    </w:rPr>
  </w:style>
  <w:style w:type="character" w:customStyle="1" w:styleId="s0">
    <w:name w:val="s0"/>
    <w:basedOn w:val="a0"/>
    <w:rsid w:val="007A01EA"/>
  </w:style>
  <w:style w:type="paragraph" w:styleId="ab">
    <w:name w:val="Balloon Text"/>
    <w:basedOn w:val="a"/>
    <w:link w:val="ac"/>
    <w:uiPriority w:val="99"/>
    <w:semiHidden/>
    <w:unhideWhenUsed/>
    <w:rsid w:val="001867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1867CC"/>
    <w:rPr>
      <w:rFonts w:ascii="Segoe UI" w:hAnsi="Segoe UI" w:cs="Segoe UI"/>
      <w:sz w:val="18"/>
      <w:szCs w:val="18"/>
    </w:rPr>
  </w:style>
  <w:style w:type="character" w:styleId="ad">
    <w:name w:val="Hyperlink"/>
    <w:basedOn w:val="a0"/>
    <w:uiPriority w:val="99"/>
    <w:unhideWhenUsed/>
    <w:rsid w:val="008213E8"/>
    <w:rPr>
      <w:color w:val="0563C1" w:themeColor="hyperlink"/>
      <w:u w:val="single"/>
    </w:rPr>
  </w:style>
  <w:style w:type="paragraph" w:customStyle="1" w:styleId="Default">
    <w:name w:val="Default"/>
    <w:uiPriority w:val="99"/>
    <w:rsid w:val="001C06F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e">
    <w:name w:val="annotation reference"/>
    <w:basedOn w:val="a0"/>
    <w:uiPriority w:val="99"/>
    <w:semiHidden/>
    <w:unhideWhenUsed/>
    <w:rsid w:val="00590BD6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590BD6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590BD6"/>
    <w:rPr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590BD6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590BD6"/>
    <w:rPr>
      <w:b/>
      <w:bCs/>
      <w:sz w:val="20"/>
      <w:szCs w:val="20"/>
    </w:rPr>
  </w:style>
  <w:style w:type="character" w:customStyle="1" w:styleId="FontStyle30">
    <w:name w:val="Font Style30"/>
    <w:uiPriority w:val="99"/>
    <w:rsid w:val="009F536E"/>
    <w:rPr>
      <w:rFonts w:ascii="Times New Roman" w:hAnsi="Times New Roman" w:cs="Times New Roman"/>
      <w:b/>
      <w:bCs/>
      <w:sz w:val="26"/>
      <w:szCs w:val="26"/>
    </w:rPr>
  </w:style>
  <w:style w:type="character" w:customStyle="1" w:styleId="s1">
    <w:name w:val="s1"/>
    <w:rsid w:val="00597D65"/>
    <w:rPr>
      <w:rFonts w:ascii="Times New Roman" w:eastAsia="SimSun" w:hAnsi="Times New Roman" w:cs="Times New Roman" w:hint="default"/>
      <w:b/>
      <w:bCs/>
      <w:i w:val="0"/>
      <w:iCs w:val="0"/>
      <w:strike w:val="0"/>
      <w:dstrike w:val="0"/>
      <w:color w:val="000000"/>
      <w:sz w:val="20"/>
      <w:szCs w:val="20"/>
      <w:u w:val="none"/>
      <w:effect w:val="none"/>
      <w:lang w:val="en-US" w:eastAsia="en-US" w:bidi="ar-SA"/>
    </w:rPr>
  </w:style>
  <w:style w:type="character" w:customStyle="1" w:styleId="2">
    <w:name w:val="Основной текст (2)_"/>
    <w:basedOn w:val="a0"/>
    <w:link w:val="20"/>
    <w:rsid w:val="00FC038B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FC038B"/>
    <w:pPr>
      <w:widowControl w:val="0"/>
      <w:shd w:val="clear" w:color="auto" w:fill="FFFFFF"/>
      <w:spacing w:before="60" w:after="240" w:line="274" w:lineRule="exact"/>
      <w:jc w:val="both"/>
    </w:pPr>
    <w:rPr>
      <w:rFonts w:ascii="Times New Roman" w:eastAsia="Times New Roman" w:hAnsi="Times New Roman" w:cs="Times New Roman"/>
    </w:rPr>
  </w:style>
  <w:style w:type="character" w:styleId="af3">
    <w:name w:val="Emphasis"/>
    <w:qFormat/>
    <w:rsid w:val="00E84386"/>
    <w:rPr>
      <w:i/>
      <w:iCs/>
    </w:rPr>
  </w:style>
  <w:style w:type="character" w:styleId="af4">
    <w:name w:val="FollowedHyperlink"/>
    <w:basedOn w:val="a0"/>
    <w:uiPriority w:val="99"/>
    <w:semiHidden/>
    <w:unhideWhenUsed/>
    <w:rsid w:val="00284A5C"/>
    <w:rPr>
      <w:color w:val="954F72" w:themeColor="followedHyperlink"/>
      <w:u w:val="single"/>
    </w:rPr>
  </w:style>
  <w:style w:type="character" w:styleId="af5">
    <w:name w:val="Strong"/>
    <w:basedOn w:val="a0"/>
    <w:uiPriority w:val="22"/>
    <w:qFormat/>
    <w:rsid w:val="00AE4787"/>
    <w:rPr>
      <w:b/>
      <w:bCs/>
    </w:rPr>
  </w:style>
  <w:style w:type="paragraph" w:styleId="af6">
    <w:name w:val="Normal Indent"/>
    <w:basedOn w:val="a"/>
    <w:rsid w:val="00CC454F"/>
    <w:pPr>
      <w:spacing w:after="0" w:line="240" w:lineRule="auto"/>
      <w:ind w:firstLine="567"/>
      <w:jc w:val="both"/>
    </w:pPr>
    <w:rPr>
      <w:rFonts w:ascii="TimesET" w:eastAsia="Times New Roman" w:hAnsi="TimesET" w:cs="Times New Roman"/>
      <w:sz w:val="24"/>
      <w:szCs w:val="20"/>
      <w:lang w:eastAsia="ru-RU"/>
    </w:rPr>
  </w:style>
  <w:style w:type="paragraph" w:styleId="af7">
    <w:name w:val="Normal (Web)"/>
    <w:basedOn w:val="a"/>
    <w:uiPriority w:val="99"/>
    <w:semiHidden/>
    <w:unhideWhenUsed/>
    <w:rsid w:val="004468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c">
    <w:name w:val="pc"/>
    <w:basedOn w:val="a"/>
    <w:rsid w:val="007466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2">
    <w:name w:val="s2"/>
    <w:basedOn w:val="a0"/>
    <w:rsid w:val="00653C9F"/>
  </w:style>
  <w:style w:type="character" w:customStyle="1" w:styleId="currentdocdiv">
    <w:name w:val="currentdocdiv"/>
    <w:basedOn w:val="a0"/>
    <w:rsid w:val="005A1111"/>
  </w:style>
  <w:style w:type="paragraph" w:styleId="af8">
    <w:name w:val="Message Header"/>
    <w:basedOn w:val="af9"/>
    <w:link w:val="afa"/>
    <w:unhideWhenUsed/>
    <w:rsid w:val="005F7DAF"/>
    <w:pPr>
      <w:keepLines/>
      <w:spacing w:after="0" w:line="415" w:lineRule="atLeast"/>
      <w:ind w:left="1985" w:right="-360" w:hanging="1145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9">
    <w:name w:val="Body Text"/>
    <w:basedOn w:val="a"/>
    <w:link w:val="afb"/>
    <w:uiPriority w:val="99"/>
    <w:semiHidden/>
    <w:unhideWhenUsed/>
    <w:rsid w:val="005F7DAF"/>
    <w:pPr>
      <w:spacing w:after="120"/>
    </w:pPr>
  </w:style>
  <w:style w:type="character" w:customStyle="1" w:styleId="afb">
    <w:name w:val="Основной текст Знак"/>
    <w:basedOn w:val="a0"/>
    <w:link w:val="af9"/>
    <w:uiPriority w:val="99"/>
    <w:semiHidden/>
    <w:rsid w:val="005F7DAF"/>
  </w:style>
  <w:style w:type="character" w:customStyle="1" w:styleId="afa">
    <w:name w:val="Шапка Знак"/>
    <w:basedOn w:val="a0"/>
    <w:link w:val="af8"/>
    <w:rsid w:val="005F7DA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pj">
    <w:name w:val="pj"/>
    <w:basedOn w:val="a"/>
    <w:rsid w:val="007E4C8F"/>
    <w:pPr>
      <w:spacing w:after="0" w:line="240" w:lineRule="auto"/>
      <w:ind w:firstLine="400"/>
      <w:jc w:val="both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59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7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8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8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8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00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7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3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0DF891-55F7-4D74-BE8E-91824949A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4541</TotalTime>
  <Pages>46</Pages>
  <Words>18185</Words>
  <Characters>103656</Characters>
  <Application>Microsoft Office Word</Application>
  <DocSecurity>0</DocSecurity>
  <Lines>863</Lines>
  <Paragraphs>243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Алтынай Умирзакова</dc:creator>
  <cp:keywords/>
  <dc:description/>
  <cp:lastModifiedBy>Бахтияр Гарифуллин</cp:lastModifiedBy>
  <cp:revision>337</cp:revision>
  <cp:lastPrinted>2023-07-18T07:35:00Z</cp:lastPrinted>
  <dcterms:created xsi:type="dcterms:W3CDTF">2021-07-08T00:47:00Z</dcterms:created>
  <dcterms:modified xsi:type="dcterms:W3CDTF">2023-07-18T07:35:00Z</dcterms:modified>
</cp:coreProperties>
</file>