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Домашка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Cверстать страницу в соответствии с макетом  reform-1.jpg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Сверстанная страница должна иметь все блоки из макета и быть визуально максимально схожей с дизайном.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данной домашке для позиционирования левой и правой колонок в контентной части нужно обязательно использовать свойство float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Во всех остальных случаях когда необходимо выстроить элементы в ряд можно использовать тот способ, который Вы считаете более целесообразным.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например для выравнивания элементов в одну строчку в блоке навигации можно использовать как display: inline-block , так и float, таким образом здесь Вы можете выбрать тот вариант, который Вам удобнее использовать ( но желательно, чтобы Вы использовали float)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Картинки и заголовки в айтемах должны быть ссылками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200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Если будут вопросы, пишите в чат, постараемся оперативно отвечать!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