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C89C" w14:textId="77777777" w:rsidR="00CC13D5" w:rsidRPr="006C7570" w:rsidRDefault="00CC13D5">
      <w:pPr>
        <w:rPr>
          <w:rFonts w:cstheme="minorHAnsi"/>
        </w:rPr>
      </w:pPr>
      <w:permStart w:id="883754111" w:edGrp="everyone"/>
      <w:permEnd w:id="883754111"/>
    </w:p>
    <w:p w14:paraId="6A021310" w14:textId="77777777" w:rsidR="004742F7" w:rsidRPr="006C7570" w:rsidRDefault="00960739">
      <w:pPr>
        <w:rPr>
          <w:rFonts w:cstheme="minorHAnsi"/>
        </w:rPr>
      </w:pPr>
      <w:r w:rsidRPr="006C7570">
        <w:rPr>
          <w:rFonts w:cstheme="minorHAnsi"/>
          <w:noProof/>
        </w:rPr>
        <mc:AlternateContent>
          <mc:Choice Requires="wps">
            <w:drawing>
              <wp:anchor distT="0" distB="0" distL="114300" distR="114300" simplePos="0" relativeHeight="251656704" behindDoc="0" locked="0" layoutInCell="1" allowOverlap="1" wp14:anchorId="6168A2CF" wp14:editId="063AC0B9">
                <wp:simplePos x="0" y="0"/>
                <wp:positionH relativeFrom="column">
                  <wp:align>center</wp:align>
                </wp:positionH>
                <wp:positionV relativeFrom="paragraph">
                  <wp:posOffset>43180</wp:posOffset>
                </wp:positionV>
                <wp:extent cx="6184900" cy="408305"/>
                <wp:effectExtent l="12700" t="762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408305"/>
                        </a:xfrm>
                        <a:prstGeom prst="rect">
                          <a:avLst/>
                        </a:prstGeom>
                        <a:solidFill>
                          <a:srgbClr val="0070C0"/>
                        </a:solidFill>
                        <a:ln w="9525">
                          <a:solidFill>
                            <a:srgbClr val="000000"/>
                          </a:solidFill>
                          <a:miter lim="800000"/>
                          <a:headEnd/>
                          <a:tailEnd/>
                        </a:ln>
                      </wps:spPr>
                      <wps:txbx>
                        <w:txbxContent>
                          <w:p w14:paraId="6C945774" w14:textId="77777777" w:rsidR="004742F7" w:rsidRPr="004742F7" w:rsidRDefault="004742F7" w:rsidP="004742F7">
                            <w:pPr>
                              <w:jc w:val="center"/>
                              <w:rPr>
                                <w:b/>
                                <w:color w:val="FFFFFF" w:themeColor="background1"/>
                                <w:sz w:val="56"/>
                              </w:rPr>
                            </w:pPr>
                            <w:r w:rsidRPr="004742F7">
                              <w:rPr>
                                <w:b/>
                                <w:color w:val="FFFFFF" w:themeColor="background1"/>
                                <w:sz w:val="36"/>
                              </w:rPr>
                              <w:t>REQUEST FOR EXPRESSION OF INTEREST (EOI)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168A2CF">
                <v:stroke joinstyle="miter"/>
                <v:path gradientshapeok="t" o:connecttype="rect"/>
              </v:shapetype>
              <v:shape id="Text Box 2" style="position:absolute;margin-left:0;margin-top:3.4pt;width:487pt;height:32.1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spid="_x0000_s1026" fillcolor="#0070c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">
                <v:textbox>
                  <w:txbxContent>
                    <w:p w:rsidRPr="004742F7" w:rsidR="004742F7" w:rsidP="004742F7" w:rsidRDefault="004742F7" w14:paraId="6C945774" w14:textId="77777777">
                      <w:pPr>
                        <w:jc w:val="center"/>
                        <w:rPr>
                          <w:b/>
                          <w:color w:val="FFFFFF" w:themeColor="background1"/>
                          <w:sz w:val="56"/>
                        </w:rPr>
                      </w:pPr>
                      <w:r w:rsidRPr="004742F7">
                        <w:rPr>
                          <w:b/>
                          <w:color w:val="FFFFFF" w:themeColor="background1"/>
                          <w:sz w:val="36"/>
                        </w:rPr>
                        <w:t>REQUEST FOR EXPRESSION OF INTEREST (EOI)</w:t>
                      </w:r>
                    </w:p>
                  </w:txbxContent>
                </v:textbox>
              </v:shape>
            </w:pict>
          </mc:Fallback>
        </mc:AlternateContent>
      </w:r>
    </w:p>
    <w:p w14:paraId="6CA23988" w14:textId="77777777" w:rsidR="004742F7" w:rsidRPr="006C7570" w:rsidRDefault="004742F7" w:rsidP="004742F7">
      <w:pPr>
        <w:rPr>
          <w:rFonts w:cstheme="minorHAnsi"/>
        </w:rPr>
      </w:pPr>
    </w:p>
    <w:p w14:paraId="268605C0" w14:textId="77777777" w:rsidR="00AA3167" w:rsidRPr="006C7570" w:rsidRDefault="00AA3167" w:rsidP="00AA3167">
      <w:pPr>
        <w:jc w:val="both"/>
        <w:rPr>
          <w:rFonts w:cstheme="minorHAnsi"/>
        </w:rPr>
      </w:pPr>
      <w:r w:rsidRPr="006C7570">
        <w:rPr>
          <w:rFonts w:cstheme="minorHAnsi"/>
        </w:rPr>
        <w:t>Calls for expression of interest (EOI) – in French "appels à manifestation d’intérêt" (</w:t>
      </w:r>
      <w:r w:rsidR="00511337" w:rsidRPr="006C7570">
        <w:rPr>
          <w:rFonts w:cstheme="minorHAnsi"/>
        </w:rPr>
        <w:t>A</w:t>
      </w:r>
      <w:r w:rsidRPr="006C7570">
        <w:rPr>
          <w:rFonts w:cstheme="minorHAnsi"/>
        </w:rPr>
        <w:t>MI) - serve to invite economic operators to put themselves forward as candidates in advance of a public procurement operation by a contracting authority. The shortlists generated this way may be used and updated many times for different procurement procedures.</w:t>
      </w:r>
    </w:p>
    <w:p w14:paraId="17C867FD" w14:textId="7D992D9D" w:rsidR="00B67A15" w:rsidRPr="006C7570" w:rsidRDefault="00AA3167" w:rsidP="00AA3167">
      <w:pPr>
        <w:jc w:val="both"/>
        <w:rPr>
          <w:rFonts w:cstheme="minorHAnsi"/>
        </w:rPr>
      </w:pPr>
      <w:r w:rsidRPr="006C7570">
        <w:rPr>
          <w:rFonts w:cstheme="minorHAnsi"/>
        </w:rPr>
        <w:t>The purpose of this EOI is to provide the Organisation for Economic Co-operation and Development (OECD or the Organisation) with a list of candidates who will be invited to participate to the upcoming Call for Tenders/Market Consultations</w:t>
      </w:r>
      <w:r w:rsidR="00B67A15" w:rsidRPr="006C7570">
        <w:rPr>
          <w:rFonts w:cstheme="minorHAnsi"/>
        </w:rPr>
        <w:t xml:space="preserve"> for intellectual services in support of MOPAN’s assessments of multilateral organisations and </w:t>
      </w:r>
      <w:r w:rsidR="002D57C7">
        <w:rPr>
          <w:rFonts w:cstheme="minorHAnsi"/>
        </w:rPr>
        <w:t>analytical</w:t>
      </w:r>
      <w:r w:rsidR="00B67A15" w:rsidRPr="006C7570">
        <w:rPr>
          <w:rFonts w:cstheme="minorHAnsi"/>
        </w:rPr>
        <w:t xml:space="preserve"> studies</w:t>
      </w:r>
      <w:r w:rsidRPr="006C7570">
        <w:rPr>
          <w:rFonts w:cstheme="minorHAnsi"/>
        </w:rPr>
        <w:t xml:space="preserve">. </w:t>
      </w:r>
    </w:p>
    <w:p w14:paraId="7E976D97" w14:textId="64D34344" w:rsidR="00AA3167" w:rsidRPr="002A67A5" w:rsidRDefault="00AA3167" w:rsidP="00AA3167">
      <w:pPr>
        <w:jc w:val="both"/>
        <w:rPr>
          <w:rFonts w:cstheme="minorHAnsi"/>
        </w:rPr>
      </w:pPr>
      <w:r w:rsidRPr="006C7570">
        <w:rPr>
          <w:rFonts w:cstheme="minorHAnsi"/>
        </w:rPr>
        <w:t>Applicants can be individuals, companies, cabinets or any entity authorised to perform the contract under</w:t>
      </w:r>
      <w:r w:rsidR="005B6850" w:rsidRPr="006C7570">
        <w:rPr>
          <w:rFonts w:cstheme="minorHAnsi"/>
        </w:rPr>
        <w:t xml:space="preserve"> applicable</w:t>
      </w:r>
      <w:r w:rsidRPr="006C7570">
        <w:rPr>
          <w:rFonts w:cstheme="minorHAnsi"/>
        </w:rPr>
        <w:t xml:space="preserve"> national law, i.e. by way of inclusion in a trade or professional register or sworn declaration or certificate, membership of a specific organisation, express authorisation or entry in the VAT register.</w:t>
      </w:r>
    </w:p>
    <w:p w14:paraId="125427B4" w14:textId="54AF2B56" w:rsidR="00AA3167" w:rsidRPr="006C7570" w:rsidRDefault="00AA3167" w:rsidP="3A01B86B">
      <w:pPr>
        <w:jc w:val="both"/>
      </w:pPr>
      <w:r w:rsidRPr="3A01B86B">
        <w:t xml:space="preserve">The Call for Tenders/Market Consultations will be published on the eSourcing Portal of the OECD </w:t>
      </w:r>
      <w:r w:rsidR="7543758F" w:rsidRPr="3A01B86B">
        <w:t>(https://dashboard.prospeum.com/#/login/onboarding/oecd</w:t>
      </w:r>
      <w:r w:rsidRPr="3A01B86B">
        <w:t xml:space="preserve">). </w:t>
      </w:r>
    </w:p>
    <w:p w14:paraId="4183E2F5" w14:textId="1460A381" w:rsidR="00AA3167" w:rsidRPr="006C7570" w:rsidRDefault="00AA3167" w:rsidP="00AA3167">
      <w:pPr>
        <w:jc w:val="both"/>
        <w:rPr>
          <w:rFonts w:cstheme="minorHAnsi"/>
        </w:rPr>
      </w:pPr>
      <w:r w:rsidRPr="006C7570">
        <w:rPr>
          <w:rFonts w:cstheme="minorHAnsi"/>
        </w:rPr>
        <w:t xml:space="preserve">Calls for Tenders are open for participation to all the interested </w:t>
      </w:r>
      <w:r w:rsidR="005B6850" w:rsidRPr="006C7570">
        <w:rPr>
          <w:rFonts w:cstheme="minorHAnsi"/>
        </w:rPr>
        <w:t xml:space="preserve">and eligible </w:t>
      </w:r>
      <w:r w:rsidRPr="006C7570">
        <w:rPr>
          <w:rFonts w:cstheme="minorHAnsi"/>
        </w:rPr>
        <w:t>parties wh</w:t>
      </w:r>
      <w:r w:rsidR="007016F6" w:rsidRPr="006C7570">
        <w:rPr>
          <w:rFonts w:cstheme="minorHAnsi"/>
        </w:rPr>
        <w:t xml:space="preserve">o will register to the Portal. </w:t>
      </w:r>
      <w:r w:rsidRPr="006C7570">
        <w:rPr>
          <w:rFonts w:cstheme="minorHAnsi"/>
        </w:rPr>
        <w:t xml:space="preserve">Market Consultations are accessible only by invitation. </w:t>
      </w:r>
    </w:p>
    <w:p w14:paraId="7BA69E2D" w14:textId="77777777" w:rsidR="00AA3167" w:rsidRPr="006C7570" w:rsidRDefault="00AA3167" w:rsidP="00AA3167">
      <w:pPr>
        <w:jc w:val="both"/>
        <w:rPr>
          <w:rFonts w:cstheme="minorHAnsi"/>
        </w:rPr>
      </w:pPr>
      <w:r w:rsidRPr="006C7570">
        <w:rPr>
          <w:rFonts w:cstheme="minorHAnsi"/>
        </w:rPr>
        <w:t>Once they are registered on the eSourcing Portal, the candidates will be informed of any other tender launched on the Portal, and in connection with activities related to the areas of expertise that they have selected.</w:t>
      </w:r>
    </w:p>
    <w:p w14:paraId="420F27FF" w14:textId="77777777" w:rsidR="000E139F" w:rsidRPr="006C7570" w:rsidRDefault="005B6850" w:rsidP="00CC13D5">
      <w:pPr>
        <w:jc w:val="both"/>
        <w:rPr>
          <w:rFonts w:cstheme="minorHAnsi"/>
        </w:rPr>
      </w:pPr>
      <w:r w:rsidRPr="006C7570">
        <w:rPr>
          <w:rFonts w:cstheme="minorHAnsi"/>
        </w:rPr>
        <w:t xml:space="preserve">Interested </w:t>
      </w:r>
      <w:r w:rsidR="00AA3167" w:rsidRPr="006C7570">
        <w:rPr>
          <w:rFonts w:cstheme="minorHAnsi"/>
        </w:rPr>
        <w:t xml:space="preserve">applicants are asked to fill in and submit the standard application form. Submissions may start from the date of publication on </w:t>
      </w:r>
      <w:r w:rsidRPr="006C7570">
        <w:rPr>
          <w:rFonts w:cstheme="minorHAnsi"/>
        </w:rPr>
        <w:t xml:space="preserve">the OECD </w:t>
      </w:r>
      <w:r w:rsidR="00AA3167" w:rsidRPr="006C7570">
        <w:rPr>
          <w:rFonts w:cstheme="minorHAnsi"/>
        </w:rPr>
        <w:t>web site.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8"/>
        <w:gridCol w:w="360"/>
        <w:gridCol w:w="2970"/>
        <w:gridCol w:w="1620"/>
        <w:gridCol w:w="2808"/>
      </w:tblGrid>
      <w:tr w:rsidR="00B4652E" w:rsidRPr="006C7570" w14:paraId="373AED93" w14:textId="77777777" w:rsidTr="0FEA4DDC">
        <w:tc>
          <w:tcPr>
            <w:tcW w:w="2178" w:type="dxa"/>
            <w:gridSpan w:val="2"/>
            <w:shd w:val="clear" w:color="auto" w:fill="F2F2F2" w:themeFill="background1" w:themeFillShade="F2"/>
          </w:tcPr>
          <w:p w14:paraId="5A7E4105" w14:textId="77777777" w:rsidR="00B4652E" w:rsidRPr="002A67A5" w:rsidRDefault="00B4652E">
            <w:pPr>
              <w:pStyle w:val="Label"/>
              <w:rPr>
                <w:rFonts w:asciiTheme="minorHAnsi" w:hAnsiTheme="minorHAnsi" w:cstheme="minorHAnsi"/>
                <w:sz w:val="22"/>
              </w:rPr>
            </w:pPr>
            <w:r w:rsidRPr="002A67A5">
              <w:rPr>
                <w:rFonts w:asciiTheme="minorHAnsi" w:hAnsiTheme="minorHAnsi" w:cstheme="minorHAnsi"/>
                <w:sz w:val="22"/>
              </w:rPr>
              <w:t>Title of the EOI</w:t>
            </w:r>
          </w:p>
        </w:tc>
        <w:tc>
          <w:tcPr>
            <w:tcW w:w="7398" w:type="dxa"/>
            <w:gridSpan w:val="3"/>
          </w:tcPr>
          <w:p w14:paraId="38913F6C" w14:textId="7645E40A" w:rsidR="00B4652E" w:rsidRPr="006C7570" w:rsidRDefault="00C275B2" w:rsidP="0FEA4DDC">
            <w:r w:rsidRPr="0FEA4DDC">
              <w:t xml:space="preserve">Multilateral Organisation Performance Assessment Network (MOPAN) – </w:t>
            </w:r>
            <w:r w:rsidR="00B67A15" w:rsidRPr="0FEA4DDC">
              <w:t>Organisational A</w:t>
            </w:r>
            <w:r w:rsidRPr="0FEA4DDC">
              <w:t>ssessment</w:t>
            </w:r>
            <w:r w:rsidR="00B67A15" w:rsidRPr="0FEA4DDC">
              <w:t>s</w:t>
            </w:r>
            <w:r w:rsidR="00295CF8" w:rsidRPr="0FEA4DDC">
              <w:t xml:space="preserve"> and</w:t>
            </w:r>
            <w:r w:rsidR="00B67A15" w:rsidRPr="0FEA4DDC">
              <w:t xml:space="preserve"> </w:t>
            </w:r>
            <w:r w:rsidR="00676906" w:rsidRPr="0FEA4DDC">
              <w:t xml:space="preserve">analytical </w:t>
            </w:r>
            <w:r w:rsidR="00295CF8" w:rsidRPr="0FEA4DDC">
              <w:t xml:space="preserve">studies </w:t>
            </w:r>
            <w:r w:rsidR="00B67A15" w:rsidRPr="0FEA4DDC">
              <w:t xml:space="preserve">over </w:t>
            </w:r>
            <w:r w:rsidR="00881111" w:rsidRPr="0FEA4DDC">
              <w:t>202</w:t>
            </w:r>
            <w:r w:rsidR="00790206" w:rsidRPr="0FEA4DDC">
              <w:t>6</w:t>
            </w:r>
            <w:r w:rsidR="00881111" w:rsidRPr="0FEA4DDC">
              <w:t>-202</w:t>
            </w:r>
            <w:r w:rsidR="00790206" w:rsidRPr="0FEA4DDC">
              <w:t>9</w:t>
            </w:r>
            <w:r w:rsidR="003B5E8E" w:rsidRPr="0FEA4DDC">
              <w:t>, with a possib</w:t>
            </w:r>
            <w:r w:rsidR="3A412085" w:rsidRPr="0FEA4DDC">
              <w:t>ility of extension</w:t>
            </w:r>
            <w:r w:rsidR="003B5E8E" w:rsidRPr="0FEA4DDC">
              <w:t>.</w:t>
            </w:r>
            <w:r w:rsidRPr="0FEA4DDC">
              <w:t xml:space="preserve"> </w:t>
            </w:r>
          </w:p>
        </w:tc>
      </w:tr>
      <w:tr w:rsidR="00494C7D" w:rsidRPr="006C7570" w14:paraId="2C61F407" w14:textId="77777777" w:rsidTr="0FEA4DDC">
        <w:tc>
          <w:tcPr>
            <w:tcW w:w="2178" w:type="dxa"/>
            <w:gridSpan w:val="2"/>
            <w:shd w:val="clear" w:color="auto" w:fill="F2F2F2" w:themeFill="background1" w:themeFillShade="F2"/>
          </w:tcPr>
          <w:p w14:paraId="6AB8E3FC" w14:textId="77777777" w:rsidR="00494C7D" w:rsidRPr="002A67A5" w:rsidRDefault="00494C7D">
            <w:pPr>
              <w:pStyle w:val="Label"/>
              <w:rPr>
                <w:rFonts w:asciiTheme="minorHAnsi" w:hAnsiTheme="minorHAnsi" w:cstheme="minorHAnsi"/>
                <w:sz w:val="22"/>
              </w:rPr>
            </w:pPr>
            <w:r w:rsidRPr="002A67A5">
              <w:rPr>
                <w:rFonts w:asciiTheme="minorHAnsi" w:hAnsiTheme="minorHAnsi" w:cstheme="minorHAnsi"/>
                <w:sz w:val="22"/>
              </w:rPr>
              <w:t>Directorate</w:t>
            </w:r>
          </w:p>
        </w:tc>
        <w:tc>
          <w:tcPr>
            <w:tcW w:w="7398" w:type="dxa"/>
            <w:gridSpan w:val="3"/>
          </w:tcPr>
          <w:p w14:paraId="520F349B" w14:textId="77777777" w:rsidR="00494C7D" w:rsidRPr="006C7570" w:rsidRDefault="00C275B2">
            <w:pPr>
              <w:rPr>
                <w:rFonts w:cstheme="minorHAnsi"/>
              </w:rPr>
            </w:pPr>
            <w:r w:rsidRPr="006C7570">
              <w:rPr>
                <w:rFonts w:cstheme="minorHAnsi"/>
              </w:rPr>
              <w:t>DCD</w:t>
            </w:r>
          </w:p>
        </w:tc>
      </w:tr>
      <w:tr w:rsidR="00494C7D" w:rsidRPr="006C7570" w14:paraId="57E18930" w14:textId="77777777" w:rsidTr="0FEA4DDC">
        <w:tc>
          <w:tcPr>
            <w:tcW w:w="2178" w:type="dxa"/>
            <w:gridSpan w:val="2"/>
            <w:shd w:val="clear" w:color="auto" w:fill="F2F2F2" w:themeFill="background1" w:themeFillShade="F2"/>
          </w:tcPr>
          <w:p w14:paraId="44DB8297" w14:textId="77777777" w:rsidR="00494C7D" w:rsidRPr="002A67A5" w:rsidRDefault="00494C7D">
            <w:pPr>
              <w:pStyle w:val="Label"/>
              <w:rPr>
                <w:rFonts w:asciiTheme="minorHAnsi" w:hAnsiTheme="minorHAnsi" w:cstheme="minorHAnsi"/>
                <w:sz w:val="22"/>
              </w:rPr>
            </w:pPr>
            <w:r w:rsidRPr="002A67A5">
              <w:rPr>
                <w:rFonts w:asciiTheme="minorHAnsi" w:hAnsiTheme="minorHAnsi" w:cstheme="minorHAnsi"/>
                <w:sz w:val="22"/>
              </w:rPr>
              <w:t>Field of Activity</w:t>
            </w:r>
          </w:p>
        </w:tc>
        <w:tc>
          <w:tcPr>
            <w:tcW w:w="7398" w:type="dxa"/>
            <w:gridSpan w:val="3"/>
          </w:tcPr>
          <w:p w14:paraId="342DB0B9" w14:textId="77777777" w:rsidR="00494C7D" w:rsidRPr="006C7570" w:rsidRDefault="00C275B2">
            <w:pPr>
              <w:rPr>
                <w:rFonts w:cstheme="minorHAnsi"/>
              </w:rPr>
            </w:pPr>
            <w:r w:rsidRPr="006C7570">
              <w:rPr>
                <w:rFonts w:cstheme="minorHAnsi"/>
              </w:rPr>
              <w:t>MOPAN</w:t>
            </w:r>
          </w:p>
        </w:tc>
      </w:tr>
      <w:tr w:rsidR="004742F7" w:rsidRPr="006C7570" w14:paraId="27BAFDBE" w14:textId="77777777" w:rsidTr="0FEA4DDC">
        <w:tc>
          <w:tcPr>
            <w:tcW w:w="2178" w:type="dxa"/>
            <w:gridSpan w:val="2"/>
            <w:shd w:val="clear" w:color="auto" w:fill="F2F2F2" w:themeFill="background1" w:themeFillShade="F2"/>
          </w:tcPr>
          <w:p w14:paraId="0258EA6E" w14:textId="77777777" w:rsidR="004742F7" w:rsidRPr="002A67A5" w:rsidRDefault="00B4652E">
            <w:pPr>
              <w:pStyle w:val="Label"/>
              <w:rPr>
                <w:rFonts w:asciiTheme="minorHAnsi" w:hAnsiTheme="minorHAnsi" w:cstheme="minorHAnsi"/>
                <w:sz w:val="22"/>
              </w:rPr>
            </w:pPr>
            <w:r w:rsidRPr="002A67A5">
              <w:rPr>
                <w:rFonts w:asciiTheme="minorHAnsi" w:hAnsiTheme="minorHAnsi" w:cstheme="minorHAnsi"/>
                <w:sz w:val="22"/>
              </w:rPr>
              <w:t>Publication date of the EOI</w:t>
            </w:r>
          </w:p>
        </w:tc>
        <w:tc>
          <w:tcPr>
            <w:tcW w:w="2970" w:type="dxa"/>
          </w:tcPr>
          <w:p w14:paraId="28263855" w14:textId="667FF4DA" w:rsidR="004742F7" w:rsidRPr="001D2A2F" w:rsidRDefault="70566C13" w:rsidP="0FEA4DDC">
            <w:r>
              <w:t>23 December 2024</w:t>
            </w:r>
          </w:p>
        </w:tc>
        <w:tc>
          <w:tcPr>
            <w:tcW w:w="1620" w:type="dxa"/>
            <w:shd w:val="clear" w:color="auto" w:fill="F2F2F2" w:themeFill="background1" w:themeFillShade="F2"/>
          </w:tcPr>
          <w:p w14:paraId="5D4BDB76" w14:textId="77777777" w:rsidR="004742F7" w:rsidRPr="002A67A5" w:rsidRDefault="00B4652E">
            <w:pPr>
              <w:pStyle w:val="Label"/>
              <w:rPr>
                <w:rFonts w:asciiTheme="minorHAnsi" w:hAnsiTheme="minorHAnsi" w:cstheme="minorHAnsi"/>
                <w:sz w:val="22"/>
              </w:rPr>
            </w:pPr>
            <w:r w:rsidRPr="002A67A5">
              <w:rPr>
                <w:rFonts w:asciiTheme="minorHAnsi" w:hAnsiTheme="minorHAnsi" w:cstheme="minorHAnsi"/>
                <w:sz w:val="22"/>
              </w:rPr>
              <w:t>Closing date for reception of EOI</w:t>
            </w:r>
          </w:p>
        </w:tc>
        <w:tc>
          <w:tcPr>
            <w:tcW w:w="2808" w:type="dxa"/>
          </w:tcPr>
          <w:p w14:paraId="422F32C1" w14:textId="025C7E9A" w:rsidR="004742F7" w:rsidRPr="006C7570" w:rsidRDefault="007016F6">
            <w:pPr>
              <w:rPr>
                <w:rFonts w:cstheme="minorHAnsi"/>
              </w:rPr>
            </w:pPr>
            <w:r w:rsidRPr="006C7570">
              <w:rPr>
                <w:rFonts w:cstheme="minorHAnsi"/>
              </w:rPr>
              <w:t>3</w:t>
            </w:r>
            <w:r w:rsidR="00790206" w:rsidRPr="006C7570">
              <w:rPr>
                <w:rFonts w:cstheme="minorHAnsi"/>
              </w:rPr>
              <w:t>0 April</w:t>
            </w:r>
            <w:r w:rsidRPr="006C7570">
              <w:rPr>
                <w:rFonts w:cstheme="minorHAnsi"/>
              </w:rPr>
              <w:t xml:space="preserve"> 20</w:t>
            </w:r>
            <w:r w:rsidR="00790206" w:rsidRPr="006C7570">
              <w:rPr>
                <w:rFonts w:cstheme="minorHAnsi"/>
              </w:rPr>
              <w:t>25</w:t>
            </w:r>
          </w:p>
        </w:tc>
      </w:tr>
      <w:tr w:rsidR="0027673E" w:rsidRPr="006C7570" w14:paraId="3D4030AD" w14:textId="77777777" w:rsidTr="0FEA4DDC">
        <w:tc>
          <w:tcPr>
            <w:tcW w:w="2178" w:type="dxa"/>
            <w:gridSpan w:val="2"/>
            <w:shd w:val="clear" w:color="auto" w:fill="F2F2F2" w:themeFill="background1" w:themeFillShade="F2"/>
          </w:tcPr>
          <w:p w14:paraId="4BA51D84" w14:textId="77777777" w:rsidR="0027673E" w:rsidRPr="002A67A5" w:rsidRDefault="0027673E">
            <w:pPr>
              <w:pStyle w:val="Label"/>
              <w:rPr>
                <w:rFonts w:asciiTheme="minorHAnsi" w:hAnsiTheme="minorHAnsi" w:cstheme="minorHAnsi"/>
                <w:sz w:val="22"/>
              </w:rPr>
            </w:pPr>
            <w:r w:rsidRPr="002A67A5">
              <w:rPr>
                <w:rFonts w:asciiTheme="minorHAnsi" w:hAnsiTheme="minorHAnsi" w:cstheme="minorHAnsi"/>
                <w:sz w:val="22"/>
              </w:rPr>
              <w:t>Address EOI responses by e-mail to:</w:t>
            </w:r>
          </w:p>
        </w:tc>
        <w:tc>
          <w:tcPr>
            <w:tcW w:w="7398" w:type="dxa"/>
            <w:gridSpan w:val="3"/>
          </w:tcPr>
          <w:p w14:paraId="186A3356" w14:textId="77777777" w:rsidR="0027673E" w:rsidRPr="006C7570" w:rsidRDefault="0027673E">
            <w:pPr>
              <w:rPr>
                <w:rFonts w:cstheme="minorHAnsi"/>
                <w:lang w:val="en-US"/>
              </w:rPr>
            </w:pPr>
          </w:p>
        </w:tc>
      </w:tr>
      <w:tr w:rsidR="004742F7" w:rsidRPr="006C7570" w14:paraId="1FAACEAD" w14:textId="77777777" w:rsidTr="0FEA4DDC">
        <w:tc>
          <w:tcPr>
            <w:tcW w:w="2178" w:type="dxa"/>
            <w:gridSpan w:val="2"/>
            <w:shd w:val="clear" w:color="auto" w:fill="F2F2F2" w:themeFill="background1" w:themeFillShade="F2"/>
          </w:tcPr>
          <w:p w14:paraId="62982CCB" w14:textId="77777777" w:rsidR="004742F7" w:rsidRPr="002A67A5" w:rsidRDefault="0027673E">
            <w:pPr>
              <w:pStyle w:val="Label"/>
              <w:rPr>
                <w:rFonts w:asciiTheme="minorHAnsi" w:hAnsiTheme="minorHAnsi" w:cstheme="minorHAnsi"/>
                <w:sz w:val="22"/>
              </w:rPr>
            </w:pPr>
            <w:r w:rsidRPr="002A67A5">
              <w:rPr>
                <w:rFonts w:asciiTheme="minorHAnsi" w:hAnsiTheme="minorHAnsi" w:cstheme="minorHAnsi"/>
                <w:sz w:val="22"/>
              </w:rPr>
              <w:lastRenderedPageBreak/>
              <w:t>Subject of the e-mail:</w:t>
            </w:r>
          </w:p>
        </w:tc>
        <w:tc>
          <w:tcPr>
            <w:tcW w:w="2970" w:type="dxa"/>
          </w:tcPr>
          <w:p w14:paraId="02FB60AF" w14:textId="6DE3678B" w:rsidR="004742F7" w:rsidRPr="006C7570" w:rsidRDefault="00B52EFE">
            <w:pPr>
              <w:rPr>
                <w:rFonts w:cstheme="minorHAnsi"/>
              </w:rPr>
            </w:pPr>
            <w:r w:rsidRPr="006C7570">
              <w:rPr>
                <w:rFonts w:cstheme="minorHAnsi"/>
              </w:rPr>
              <w:t>EOI_</w:t>
            </w:r>
            <w:r w:rsidR="00881111" w:rsidRPr="006C7570">
              <w:rPr>
                <w:rFonts w:cstheme="minorHAnsi"/>
              </w:rPr>
              <w:t>MOPAN202</w:t>
            </w:r>
            <w:r w:rsidR="00790206" w:rsidRPr="006C7570">
              <w:rPr>
                <w:rFonts w:cstheme="minorHAnsi"/>
              </w:rPr>
              <w:t>6</w:t>
            </w:r>
            <w:r w:rsidR="00881111" w:rsidRPr="006C7570">
              <w:rPr>
                <w:rFonts w:cstheme="minorHAnsi"/>
              </w:rPr>
              <w:t>-202</w:t>
            </w:r>
            <w:r w:rsidR="00790206" w:rsidRPr="006C7570">
              <w:rPr>
                <w:rFonts w:cstheme="minorHAnsi"/>
              </w:rPr>
              <w:t>9</w:t>
            </w:r>
          </w:p>
        </w:tc>
        <w:tc>
          <w:tcPr>
            <w:tcW w:w="1620" w:type="dxa"/>
            <w:tcBorders>
              <w:bottom w:val="single" w:sz="4" w:space="0" w:color="000000" w:themeColor="text1"/>
            </w:tcBorders>
            <w:shd w:val="clear" w:color="auto" w:fill="F2F2F2" w:themeFill="background1" w:themeFillShade="F2"/>
          </w:tcPr>
          <w:p w14:paraId="00B8D37F" w14:textId="77777777" w:rsidR="004742F7" w:rsidRPr="00520453" w:rsidRDefault="0027673E">
            <w:pPr>
              <w:pStyle w:val="Label"/>
              <w:rPr>
                <w:rFonts w:asciiTheme="minorHAnsi" w:hAnsiTheme="minorHAnsi" w:cstheme="minorHAnsi"/>
                <w:sz w:val="22"/>
              </w:rPr>
            </w:pPr>
            <w:r w:rsidRPr="00520453">
              <w:rPr>
                <w:rFonts w:asciiTheme="minorHAnsi" w:hAnsiTheme="minorHAnsi" w:cstheme="minorHAnsi"/>
                <w:sz w:val="22"/>
              </w:rPr>
              <w:t>E-mail address:</w:t>
            </w:r>
          </w:p>
        </w:tc>
        <w:tc>
          <w:tcPr>
            <w:tcW w:w="2808" w:type="dxa"/>
            <w:shd w:val="clear" w:color="auto" w:fill="auto"/>
          </w:tcPr>
          <w:p w14:paraId="4D967246" w14:textId="0190ABD5" w:rsidR="004742F7" w:rsidRPr="006C7570" w:rsidRDefault="50E4932F" w:rsidP="3A01B86B">
            <w:pPr>
              <w:rPr>
                <w:b/>
                <w:bCs/>
              </w:rPr>
            </w:pPr>
            <w:r w:rsidRPr="3A01B86B">
              <w:rPr>
                <w:b/>
                <w:bCs/>
              </w:rPr>
              <w:t>giorgio.cerniglia</w:t>
            </w:r>
            <w:r w:rsidR="00AA7488" w:rsidRPr="3A01B86B">
              <w:rPr>
                <w:b/>
                <w:bCs/>
              </w:rPr>
              <w:t>@oecd.org</w:t>
            </w:r>
          </w:p>
        </w:tc>
      </w:tr>
      <w:tr w:rsidR="004742F7" w:rsidRPr="006C7570" w14:paraId="28277C02" w14:textId="77777777" w:rsidTr="0FEA4DDC">
        <w:tc>
          <w:tcPr>
            <w:tcW w:w="2178" w:type="dxa"/>
            <w:gridSpan w:val="2"/>
            <w:shd w:val="clear" w:color="auto" w:fill="F2F2F2" w:themeFill="background1" w:themeFillShade="F2"/>
          </w:tcPr>
          <w:p w14:paraId="76C7951E" w14:textId="77777777" w:rsidR="004742F7" w:rsidRPr="00520453" w:rsidRDefault="004742F7">
            <w:pPr>
              <w:pStyle w:val="Label"/>
              <w:rPr>
                <w:rFonts w:asciiTheme="minorHAnsi" w:hAnsiTheme="minorHAnsi" w:cstheme="minorHAnsi"/>
                <w:sz w:val="22"/>
              </w:rPr>
            </w:pPr>
          </w:p>
        </w:tc>
        <w:tc>
          <w:tcPr>
            <w:tcW w:w="2970" w:type="dxa"/>
          </w:tcPr>
          <w:p w14:paraId="61B08AAB" w14:textId="77777777" w:rsidR="004742F7" w:rsidRPr="006C7570" w:rsidRDefault="004742F7">
            <w:pPr>
              <w:rPr>
                <w:rFonts w:cstheme="minorHAnsi"/>
              </w:rPr>
            </w:pPr>
          </w:p>
        </w:tc>
        <w:tc>
          <w:tcPr>
            <w:tcW w:w="1620" w:type="dxa"/>
            <w:tcBorders>
              <w:bottom w:val="single" w:sz="4" w:space="0" w:color="000000" w:themeColor="text1"/>
            </w:tcBorders>
            <w:shd w:val="clear" w:color="auto" w:fill="D9D9D9" w:themeFill="background1" w:themeFillShade="D9"/>
          </w:tcPr>
          <w:p w14:paraId="4CC4BC2E" w14:textId="77777777" w:rsidR="004742F7" w:rsidRPr="00520453" w:rsidRDefault="004742F7">
            <w:pPr>
              <w:pStyle w:val="Label"/>
              <w:rPr>
                <w:rFonts w:asciiTheme="minorHAnsi" w:hAnsiTheme="minorHAnsi" w:cstheme="minorHAnsi"/>
                <w:sz w:val="22"/>
              </w:rPr>
            </w:pPr>
          </w:p>
        </w:tc>
        <w:tc>
          <w:tcPr>
            <w:tcW w:w="2808" w:type="dxa"/>
          </w:tcPr>
          <w:p w14:paraId="3274066E" w14:textId="77777777" w:rsidR="004742F7" w:rsidRPr="006C7570" w:rsidRDefault="004742F7">
            <w:pPr>
              <w:rPr>
                <w:rFonts w:cstheme="minorHAnsi"/>
              </w:rPr>
            </w:pPr>
          </w:p>
        </w:tc>
      </w:tr>
      <w:tr w:rsidR="004742F7" w:rsidRPr="006C7570" w14:paraId="64E16184" w14:textId="77777777" w:rsidTr="0FEA4DDC">
        <w:tc>
          <w:tcPr>
            <w:tcW w:w="2178" w:type="dxa"/>
            <w:gridSpan w:val="2"/>
            <w:shd w:val="clear" w:color="auto" w:fill="F2F2F2" w:themeFill="background1" w:themeFillShade="F2"/>
          </w:tcPr>
          <w:p w14:paraId="0DCD2E99" w14:textId="77777777" w:rsidR="004742F7" w:rsidRPr="00520453" w:rsidRDefault="004742F7">
            <w:pPr>
              <w:pStyle w:val="Label"/>
              <w:rPr>
                <w:rFonts w:asciiTheme="minorHAnsi" w:hAnsiTheme="minorHAnsi" w:cstheme="minorHAnsi"/>
                <w:sz w:val="22"/>
              </w:rPr>
            </w:pPr>
          </w:p>
        </w:tc>
        <w:tc>
          <w:tcPr>
            <w:tcW w:w="7398" w:type="dxa"/>
            <w:gridSpan w:val="3"/>
          </w:tcPr>
          <w:p w14:paraId="13815D34" w14:textId="77777777" w:rsidR="004742F7" w:rsidRPr="006C7570" w:rsidRDefault="004742F7">
            <w:pPr>
              <w:rPr>
                <w:rFonts w:cstheme="minorHAnsi"/>
              </w:rPr>
            </w:pPr>
          </w:p>
        </w:tc>
      </w:tr>
      <w:tr w:rsidR="004742F7" w:rsidRPr="006C7570" w14:paraId="07D86735" w14:textId="77777777" w:rsidTr="0FEA4DDC">
        <w:tc>
          <w:tcPr>
            <w:tcW w:w="2178" w:type="dxa"/>
            <w:gridSpan w:val="2"/>
            <w:tcBorders>
              <w:bottom w:val="single" w:sz="4" w:space="0" w:color="000000" w:themeColor="text1"/>
            </w:tcBorders>
            <w:shd w:val="clear" w:color="auto" w:fill="F2F2F2" w:themeFill="background1" w:themeFillShade="F2"/>
          </w:tcPr>
          <w:p w14:paraId="3566E5B0" w14:textId="77777777" w:rsidR="004742F7" w:rsidRPr="00520453" w:rsidRDefault="004742F7">
            <w:pPr>
              <w:pStyle w:val="Label"/>
              <w:rPr>
                <w:rFonts w:asciiTheme="minorHAnsi" w:hAnsiTheme="minorHAnsi" w:cstheme="minorHAnsi"/>
                <w:sz w:val="22"/>
              </w:rPr>
            </w:pPr>
          </w:p>
        </w:tc>
        <w:tc>
          <w:tcPr>
            <w:tcW w:w="7398" w:type="dxa"/>
            <w:gridSpan w:val="3"/>
            <w:tcBorders>
              <w:bottom w:val="single" w:sz="4" w:space="0" w:color="000000" w:themeColor="text1"/>
            </w:tcBorders>
          </w:tcPr>
          <w:p w14:paraId="47865785" w14:textId="77777777" w:rsidR="004742F7" w:rsidRPr="006C7570" w:rsidRDefault="004742F7">
            <w:pPr>
              <w:rPr>
                <w:rFonts w:cstheme="minorHAnsi"/>
              </w:rPr>
            </w:pPr>
          </w:p>
        </w:tc>
      </w:tr>
      <w:tr w:rsidR="004742F7" w:rsidRPr="006C7570" w14:paraId="45A14560" w14:textId="77777777" w:rsidTr="0FEA4DDC">
        <w:tc>
          <w:tcPr>
            <w:tcW w:w="9576" w:type="dxa"/>
            <w:gridSpan w:val="5"/>
            <w:shd w:val="clear" w:color="auto" w:fill="D9D9D9" w:themeFill="background1" w:themeFillShade="D9"/>
          </w:tcPr>
          <w:p w14:paraId="13FC0039" w14:textId="77777777" w:rsidR="004742F7" w:rsidRPr="00520453" w:rsidRDefault="0027673E">
            <w:pPr>
              <w:pStyle w:val="Label"/>
              <w:rPr>
                <w:rFonts w:asciiTheme="minorHAnsi" w:hAnsiTheme="minorHAnsi" w:cstheme="minorHAnsi"/>
                <w:sz w:val="22"/>
              </w:rPr>
            </w:pPr>
            <w:r w:rsidRPr="00520453">
              <w:rPr>
                <w:rFonts w:asciiTheme="minorHAnsi" w:hAnsiTheme="minorHAnsi" w:cstheme="minorHAnsi"/>
                <w:sz w:val="22"/>
              </w:rPr>
              <w:t>DESCRIPTION OF REQUIREMENTS</w:t>
            </w:r>
          </w:p>
        </w:tc>
      </w:tr>
      <w:tr w:rsidR="004742F7" w:rsidRPr="006C7570" w14:paraId="04D3DCF6" w14:textId="77777777" w:rsidTr="0FEA4DDC">
        <w:tc>
          <w:tcPr>
            <w:tcW w:w="9576" w:type="dxa"/>
            <w:gridSpan w:val="5"/>
          </w:tcPr>
          <w:p w14:paraId="610CB4E2" w14:textId="2E1A11F6" w:rsidR="00820D52" w:rsidRPr="00520453" w:rsidRDefault="00C275B2" w:rsidP="3EA6623E">
            <w:pPr>
              <w:pStyle w:val="Default"/>
              <w:jc w:val="both"/>
              <w:rPr>
                <w:rFonts w:asciiTheme="minorHAnsi" w:hAnsiTheme="minorHAnsi" w:cstheme="minorBidi"/>
                <w:color w:val="auto"/>
                <w:sz w:val="22"/>
                <w:szCs w:val="22"/>
              </w:rPr>
            </w:pPr>
            <w:r w:rsidRPr="3A01B86B">
              <w:rPr>
                <w:rFonts w:asciiTheme="minorHAnsi" w:hAnsiTheme="minorHAnsi" w:cstheme="minorBidi"/>
                <w:color w:val="auto"/>
                <w:sz w:val="22"/>
                <w:szCs w:val="22"/>
              </w:rPr>
              <w:t xml:space="preserve">The Multilateral Organisation Performance Assessment Network (MOPAN) is a network of </w:t>
            </w:r>
            <w:r w:rsidR="00790206" w:rsidRPr="3A01B86B">
              <w:rPr>
                <w:rFonts w:asciiTheme="minorHAnsi" w:hAnsiTheme="minorHAnsi" w:cstheme="minorBidi"/>
                <w:color w:val="auto"/>
                <w:sz w:val="22"/>
                <w:szCs w:val="22"/>
              </w:rPr>
              <w:t>22</w:t>
            </w:r>
            <w:r w:rsidRPr="3A01B86B">
              <w:rPr>
                <w:rFonts w:asciiTheme="minorHAnsi" w:hAnsiTheme="minorHAnsi" w:cstheme="minorBidi"/>
                <w:color w:val="auto"/>
                <w:sz w:val="22"/>
                <w:szCs w:val="22"/>
              </w:rPr>
              <w:t xml:space="preserve"> members </w:t>
            </w:r>
            <w:r w:rsidR="0053412A" w:rsidRPr="3A01B86B">
              <w:rPr>
                <w:rFonts w:asciiTheme="minorHAnsi" w:hAnsiTheme="minorHAnsi" w:cstheme="minorBidi"/>
                <w:color w:val="auto"/>
                <w:sz w:val="22"/>
                <w:szCs w:val="22"/>
              </w:rPr>
              <w:t xml:space="preserve">that assesses the performance of multilateral organisations. Its work focuses on assessing how effectively these organisations deliver results, ensure accountability, and promote learning to improve their operations. MOPAN conducts comprehensive assessments based on a shared framework, examining organisations' strategic, operational, and results-oriented performance. In addition to its assessments, MOPAN provides studies on cross-cutting and emerging issues providing a source of learning to address shared challenges across the multilateral system. </w:t>
            </w:r>
            <w:r w:rsidR="006E23D3" w:rsidRPr="3A01B86B">
              <w:rPr>
                <w:rFonts w:asciiTheme="minorHAnsi" w:hAnsiTheme="minorHAnsi" w:cstheme="minorBidi"/>
                <w:color w:val="auto"/>
                <w:sz w:val="22"/>
                <w:szCs w:val="22"/>
              </w:rPr>
              <w:t>B</w:t>
            </w:r>
            <w:r w:rsidR="0053412A" w:rsidRPr="3A01B86B">
              <w:rPr>
                <w:rFonts w:asciiTheme="minorHAnsi" w:hAnsiTheme="minorHAnsi" w:cstheme="minorBidi"/>
                <w:color w:val="auto"/>
                <w:sz w:val="22"/>
                <w:szCs w:val="22"/>
              </w:rPr>
              <w:t>y delivering credible, evidence-based assessments</w:t>
            </w:r>
            <w:r w:rsidR="00433A48" w:rsidRPr="3A01B86B">
              <w:rPr>
                <w:rFonts w:asciiTheme="minorHAnsi" w:hAnsiTheme="minorHAnsi" w:cstheme="minorBidi"/>
                <w:color w:val="auto"/>
                <w:sz w:val="22"/>
                <w:szCs w:val="22"/>
              </w:rPr>
              <w:t xml:space="preserve"> and insights</w:t>
            </w:r>
            <w:r w:rsidR="0053412A" w:rsidRPr="3A01B86B">
              <w:rPr>
                <w:rFonts w:asciiTheme="minorHAnsi" w:hAnsiTheme="minorHAnsi" w:cstheme="minorBidi"/>
                <w:color w:val="auto"/>
                <w:sz w:val="22"/>
                <w:szCs w:val="22"/>
              </w:rPr>
              <w:t>, MOPAN supports its</w:t>
            </w:r>
            <w:r w:rsidR="00107B39" w:rsidRPr="3A01B86B">
              <w:rPr>
                <w:rFonts w:asciiTheme="minorHAnsi" w:hAnsiTheme="minorHAnsi" w:cstheme="minorBidi"/>
                <w:color w:val="auto"/>
                <w:sz w:val="22"/>
                <w:szCs w:val="22"/>
              </w:rPr>
              <w:t xml:space="preserve"> own</w:t>
            </w:r>
            <w:r w:rsidR="0053412A" w:rsidRPr="3A01B86B">
              <w:rPr>
                <w:rFonts w:asciiTheme="minorHAnsi" w:hAnsiTheme="minorHAnsi" w:cstheme="minorBidi"/>
                <w:color w:val="auto"/>
                <w:sz w:val="22"/>
                <w:szCs w:val="22"/>
              </w:rPr>
              <w:t xml:space="preserve"> members’ domestic accountability requirements, helps inform funding decisions</w:t>
            </w:r>
            <w:r w:rsidR="3ECF990D" w:rsidRPr="3A01B86B">
              <w:rPr>
                <w:rFonts w:asciiTheme="minorHAnsi" w:hAnsiTheme="minorHAnsi" w:cstheme="minorBidi"/>
                <w:color w:val="auto"/>
                <w:sz w:val="22"/>
                <w:szCs w:val="22"/>
              </w:rPr>
              <w:t xml:space="preserve"> </w:t>
            </w:r>
            <w:r w:rsidR="004D0B5C" w:rsidRPr="3A01B86B">
              <w:rPr>
                <w:rFonts w:asciiTheme="minorHAnsi" w:hAnsiTheme="minorHAnsi" w:cstheme="minorBidi"/>
                <w:color w:val="auto"/>
                <w:sz w:val="22"/>
                <w:szCs w:val="22"/>
              </w:rPr>
              <w:t xml:space="preserve">and </w:t>
            </w:r>
            <w:r w:rsidR="00930D46" w:rsidRPr="3A01B86B">
              <w:rPr>
                <w:rFonts w:asciiTheme="minorHAnsi" w:hAnsiTheme="minorHAnsi" w:cstheme="minorBidi"/>
                <w:color w:val="auto"/>
                <w:sz w:val="22"/>
                <w:szCs w:val="22"/>
              </w:rPr>
              <w:t xml:space="preserve">supports </w:t>
            </w:r>
            <w:r w:rsidR="0053412A" w:rsidRPr="3A01B86B">
              <w:rPr>
                <w:rFonts w:asciiTheme="minorHAnsi" w:hAnsiTheme="minorHAnsi" w:cstheme="minorBidi"/>
                <w:color w:val="auto"/>
                <w:sz w:val="22"/>
                <w:szCs w:val="22"/>
              </w:rPr>
              <w:t>organisational</w:t>
            </w:r>
            <w:r w:rsidR="00107B39" w:rsidRPr="3A01B86B">
              <w:rPr>
                <w:rFonts w:asciiTheme="minorHAnsi" w:hAnsiTheme="minorHAnsi" w:cstheme="minorBidi"/>
                <w:color w:val="auto"/>
                <w:sz w:val="22"/>
                <w:szCs w:val="22"/>
              </w:rPr>
              <w:t xml:space="preserve"> improvements and</w:t>
            </w:r>
            <w:r w:rsidR="0053412A" w:rsidRPr="3A01B86B">
              <w:rPr>
                <w:rFonts w:asciiTheme="minorHAnsi" w:hAnsiTheme="minorHAnsi" w:cstheme="minorBidi"/>
                <w:color w:val="auto"/>
                <w:sz w:val="22"/>
                <w:szCs w:val="22"/>
              </w:rPr>
              <w:t xml:space="preserve"> reforms</w:t>
            </w:r>
            <w:r w:rsidR="00107B39" w:rsidRPr="3A01B86B">
              <w:rPr>
                <w:rFonts w:asciiTheme="minorHAnsi" w:hAnsiTheme="minorHAnsi" w:cstheme="minorBidi"/>
                <w:color w:val="auto"/>
                <w:sz w:val="22"/>
                <w:szCs w:val="22"/>
              </w:rPr>
              <w:t xml:space="preserve">. All MOPAN products are global public goods contributing to </w:t>
            </w:r>
            <w:r w:rsidR="0053412A" w:rsidRPr="3A01B86B">
              <w:rPr>
                <w:rFonts w:asciiTheme="minorHAnsi" w:hAnsiTheme="minorHAnsi" w:cstheme="minorBidi"/>
                <w:color w:val="auto"/>
                <w:sz w:val="22"/>
                <w:szCs w:val="22"/>
              </w:rPr>
              <w:t>foster</w:t>
            </w:r>
            <w:r w:rsidR="00107B39" w:rsidRPr="3A01B86B">
              <w:rPr>
                <w:rFonts w:asciiTheme="minorHAnsi" w:hAnsiTheme="minorHAnsi" w:cstheme="minorBidi"/>
                <w:color w:val="auto"/>
                <w:sz w:val="22"/>
                <w:szCs w:val="22"/>
              </w:rPr>
              <w:t>ing</w:t>
            </w:r>
            <w:r w:rsidR="0053412A" w:rsidRPr="3A01B86B">
              <w:rPr>
                <w:rFonts w:asciiTheme="minorHAnsi" w:hAnsiTheme="minorHAnsi" w:cstheme="minorBidi"/>
                <w:color w:val="auto"/>
                <w:sz w:val="22"/>
                <w:szCs w:val="22"/>
              </w:rPr>
              <w:t xml:space="preserve"> transparency among </w:t>
            </w:r>
            <w:r w:rsidR="00107B39" w:rsidRPr="3A01B86B">
              <w:rPr>
                <w:rFonts w:asciiTheme="minorHAnsi" w:hAnsiTheme="minorHAnsi" w:cstheme="minorBidi"/>
                <w:color w:val="auto"/>
                <w:sz w:val="22"/>
                <w:szCs w:val="22"/>
              </w:rPr>
              <w:t xml:space="preserve">multilateral </w:t>
            </w:r>
            <w:r w:rsidR="0053412A" w:rsidRPr="3A01B86B">
              <w:rPr>
                <w:rFonts w:asciiTheme="minorHAnsi" w:hAnsiTheme="minorHAnsi" w:cstheme="minorBidi"/>
                <w:color w:val="auto"/>
                <w:sz w:val="22"/>
                <w:szCs w:val="22"/>
              </w:rPr>
              <w:t>stakeholders.</w:t>
            </w:r>
          </w:p>
          <w:p w14:paraId="70B53A5D" w14:textId="77777777" w:rsidR="00820D52" w:rsidRPr="00520453" w:rsidRDefault="00820D52" w:rsidP="006F6B71">
            <w:pPr>
              <w:pStyle w:val="Default"/>
              <w:jc w:val="both"/>
              <w:rPr>
                <w:rFonts w:asciiTheme="minorHAnsi" w:hAnsiTheme="minorHAnsi" w:cstheme="minorHAnsi"/>
                <w:color w:val="auto"/>
                <w:sz w:val="22"/>
                <w:szCs w:val="22"/>
              </w:rPr>
            </w:pPr>
          </w:p>
          <w:p w14:paraId="26E0E055" w14:textId="5848A28C" w:rsidR="006F6B71" w:rsidRPr="00520453" w:rsidRDefault="006F6B71" w:rsidP="3EA6623E">
            <w:pPr>
              <w:pStyle w:val="Default"/>
              <w:jc w:val="both"/>
              <w:rPr>
                <w:rFonts w:asciiTheme="minorHAnsi" w:hAnsiTheme="minorHAnsi" w:cstheme="minorBidi"/>
                <w:color w:val="auto"/>
                <w:sz w:val="22"/>
                <w:szCs w:val="22"/>
              </w:rPr>
            </w:pPr>
            <w:r w:rsidRPr="3EA6623E">
              <w:rPr>
                <w:rFonts w:asciiTheme="minorHAnsi" w:hAnsiTheme="minorHAnsi" w:cstheme="minorBidi"/>
                <w:color w:val="auto"/>
                <w:sz w:val="22"/>
                <w:szCs w:val="22"/>
              </w:rPr>
              <w:t>MOPAN</w:t>
            </w:r>
            <w:r w:rsidR="005958B1" w:rsidRPr="3EA6623E">
              <w:rPr>
                <w:rFonts w:asciiTheme="minorHAnsi" w:hAnsiTheme="minorHAnsi" w:cstheme="minorBidi"/>
                <w:color w:val="auto"/>
                <w:sz w:val="22"/>
                <w:szCs w:val="22"/>
              </w:rPr>
              <w:t>’s</w:t>
            </w:r>
            <w:r w:rsidRPr="3EA6623E">
              <w:rPr>
                <w:rFonts w:asciiTheme="minorHAnsi" w:hAnsiTheme="minorHAnsi" w:cstheme="minorBidi"/>
                <w:color w:val="auto"/>
                <w:sz w:val="22"/>
                <w:szCs w:val="22"/>
              </w:rPr>
              <w:t xml:space="preserve"> </w:t>
            </w:r>
            <w:r w:rsidR="00107B39" w:rsidRPr="3EA6623E">
              <w:rPr>
                <w:rFonts w:asciiTheme="minorHAnsi" w:hAnsiTheme="minorHAnsi" w:cstheme="minorBidi"/>
                <w:color w:val="auto"/>
                <w:sz w:val="22"/>
                <w:szCs w:val="22"/>
              </w:rPr>
              <w:t xml:space="preserve">shared framework for its assessments </w:t>
            </w:r>
            <w:r w:rsidRPr="3EA6623E">
              <w:rPr>
                <w:rFonts w:asciiTheme="minorHAnsi" w:hAnsiTheme="minorHAnsi" w:cstheme="minorBidi"/>
                <w:color w:val="auto"/>
                <w:sz w:val="22"/>
                <w:szCs w:val="22"/>
              </w:rPr>
              <w:t xml:space="preserve">is </w:t>
            </w:r>
            <w:r w:rsidR="003620EC" w:rsidRPr="3EA6623E">
              <w:rPr>
                <w:rFonts w:asciiTheme="minorHAnsi" w:hAnsiTheme="minorHAnsi" w:cstheme="minorBidi"/>
                <w:color w:val="auto"/>
                <w:sz w:val="22"/>
                <w:szCs w:val="22"/>
              </w:rPr>
              <w:t xml:space="preserve">currently being updated </w:t>
            </w:r>
            <w:r w:rsidR="008C3A88" w:rsidRPr="3EA6623E">
              <w:rPr>
                <w:rFonts w:asciiTheme="minorHAnsi" w:hAnsiTheme="minorHAnsi" w:cstheme="minorBidi"/>
                <w:color w:val="auto"/>
                <w:sz w:val="22"/>
                <w:szCs w:val="22"/>
              </w:rPr>
              <w:t>from the current</w:t>
            </w:r>
            <w:r w:rsidR="00B75E7D" w:rsidRPr="3EA6623E">
              <w:rPr>
                <w:rFonts w:asciiTheme="minorHAnsi" w:hAnsiTheme="minorHAnsi" w:cstheme="minorBidi"/>
                <w:color w:val="auto"/>
                <w:sz w:val="22"/>
                <w:szCs w:val="22"/>
              </w:rPr>
              <w:t xml:space="preserve"> </w:t>
            </w:r>
            <w:hyperlink r:id="rId11">
              <w:r w:rsidR="001E1351" w:rsidRPr="3EA6623E">
                <w:rPr>
                  <w:rStyle w:val="Hyperlink"/>
                  <w:rFonts w:asciiTheme="minorHAnsi" w:hAnsiTheme="minorHAnsi" w:cstheme="minorBidi"/>
                  <w:sz w:val="22"/>
                  <w:szCs w:val="22"/>
                </w:rPr>
                <w:t>MOPAN 3.1</w:t>
              </w:r>
            </w:hyperlink>
            <w:r w:rsidR="00107B39" w:rsidRPr="3EA6623E">
              <w:rPr>
                <w:rFonts w:asciiTheme="minorHAnsi" w:hAnsiTheme="minorHAnsi" w:cstheme="minorBidi"/>
                <w:sz w:val="22"/>
                <w:szCs w:val="22"/>
              </w:rPr>
              <w:t xml:space="preserve"> to MOPAN 4 methodology </w:t>
            </w:r>
            <w:r w:rsidR="003620EC" w:rsidRPr="3EA6623E">
              <w:rPr>
                <w:rFonts w:asciiTheme="minorHAnsi" w:hAnsiTheme="minorHAnsi" w:cstheme="minorBidi"/>
                <w:color w:val="auto"/>
                <w:sz w:val="22"/>
                <w:szCs w:val="22"/>
              </w:rPr>
              <w:t xml:space="preserve">to better reflect the evolving multilateral context and </w:t>
            </w:r>
            <w:r w:rsidR="003620EC" w:rsidRPr="3EA6623E">
              <w:rPr>
                <w:rFonts w:asciiTheme="minorHAnsi" w:hAnsiTheme="minorHAnsi" w:cstheme="minorBidi"/>
                <w:sz w:val="22"/>
                <w:szCs w:val="22"/>
              </w:rPr>
              <w:t>more contemporary perspectives on organisational performance and effectiveness</w:t>
            </w:r>
            <w:r w:rsidR="00106E9D" w:rsidRPr="3EA6623E">
              <w:rPr>
                <w:rFonts w:asciiTheme="minorHAnsi" w:hAnsiTheme="minorHAnsi" w:cstheme="minorBidi"/>
                <w:sz w:val="22"/>
                <w:szCs w:val="22"/>
              </w:rPr>
              <w:t>, informed by systems thinking</w:t>
            </w:r>
            <w:r w:rsidR="003620EC" w:rsidRPr="3EA6623E">
              <w:rPr>
                <w:rFonts w:asciiTheme="minorHAnsi" w:hAnsiTheme="minorHAnsi" w:cstheme="minorBidi"/>
                <w:sz w:val="22"/>
                <w:szCs w:val="22"/>
              </w:rPr>
              <w:t>.</w:t>
            </w:r>
            <w:r w:rsidR="003620EC" w:rsidRPr="3EA6623E">
              <w:rPr>
                <w:rFonts w:asciiTheme="minorHAnsi" w:hAnsiTheme="minorHAnsi" w:cstheme="minorBidi"/>
                <w:color w:val="auto"/>
                <w:sz w:val="22"/>
                <w:szCs w:val="22"/>
              </w:rPr>
              <w:t xml:space="preserve"> </w:t>
            </w:r>
            <w:r w:rsidR="007E4558" w:rsidRPr="3EA6623E">
              <w:rPr>
                <w:rFonts w:asciiTheme="minorHAnsi" w:hAnsiTheme="minorHAnsi" w:cstheme="minorBidi"/>
                <w:color w:val="auto"/>
                <w:sz w:val="22"/>
                <w:szCs w:val="22"/>
              </w:rPr>
              <w:t xml:space="preserve">The parameters for the proposed changes </w:t>
            </w:r>
            <w:r w:rsidR="009C6819" w:rsidRPr="3EA6623E">
              <w:rPr>
                <w:rFonts w:asciiTheme="minorHAnsi" w:hAnsiTheme="minorHAnsi" w:cstheme="minorBidi"/>
                <w:color w:val="auto"/>
                <w:sz w:val="22"/>
                <w:szCs w:val="22"/>
              </w:rPr>
              <w:t xml:space="preserve">to </w:t>
            </w:r>
            <w:r w:rsidR="007E4558" w:rsidRPr="3EA6623E">
              <w:rPr>
                <w:rFonts w:asciiTheme="minorHAnsi" w:hAnsiTheme="minorHAnsi" w:cstheme="minorBidi"/>
                <w:color w:val="auto"/>
                <w:sz w:val="22"/>
                <w:szCs w:val="22"/>
              </w:rPr>
              <w:t xml:space="preserve">the MOPAN assessment framework were approved by MOPAN members in November 2024 and will inform the </w:t>
            </w:r>
            <w:r w:rsidR="00C351B3" w:rsidRPr="3EA6623E">
              <w:rPr>
                <w:rFonts w:asciiTheme="minorHAnsi" w:hAnsiTheme="minorHAnsi" w:cstheme="minorBidi"/>
                <w:color w:val="auto"/>
                <w:sz w:val="22"/>
                <w:szCs w:val="22"/>
              </w:rPr>
              <w:t xml:space="preserve">fully revised </w:t>
            </w:r>
            <w:r w:rsidR="00106E9D" w:rsidRPr="3EA6623E">
              <w:rPr>
                <w:rFonts w:asciiTheme="minorHAnsi" w:hAnsiTheme="minorHAnsi" w:cstheme="minorBidi"/>
                <w:color w:val="auto"/>
                <w:sz w:val="22"/>
                <w:szCs w:val="22"/>
              </w:rPr>
              <w:t xml:space="preserve">methodological </w:t>
            </w:r>
            <w:r w:rsidR="00C351B3" w:rsidRPr="3EA6623E">
              <w:rPr>
                <w:rFonts w:asciiTheme="minorHAnsi" w:hAnsiTheme="minorHAnsi" w:cstheme="minorBidi"/>
                <w:color w:val="auto"/>
                <w:sz w:val="22"/>
                <w:szCs w:val="22"/>
              </w:rPr>
              <w:t xml:space="preserve">framework </w:t>
            </w:r>
            <w:r w:rsidR="007E4558" w:rsidRPr="3EA6623E">
              <w:rPr>
                <w:rFonts w:asciiTheme="minorHAnsi" w:hAnsiTheme="minorHAnsi" w:cstheme="minorBidi"/>
                <w:color w:val="auto"/>
                <w:sz w:val="22"/>
                <w:szCs w:val="22"/>
              </w:rPr>
              <w:t xml:space="preserve">which is expected to be </w:t>
            </w:r>
            <w:r w:rsidR="009C6819" w:rsidRPr="3EA6623E">
              <w:rPr>
                <w:rFonts w:asciiTheme="minorHAnsi" w:hAnsiTheme="minorHAnsi" w:cstheme="minorBidi"/>
                <w:color w:val="auto"/>
                <w:sz w:val="22"/>
                <w:szCs w:val="22"/>
              </w:rPr>
              <w:t>completed</w:t>
            </w:r>
            <w:r w:rsidR="007E4558" w:rsidRPr="3EA6623E">
              <w:rPr>
                <w:rFonts w:asciiTheme="minorHAnsi" w:hAnsiTheme="minorHAnsi" w:cstheme="minorBidi"/>
                <w:color w:val="auto"/>
                <w:sz w:val="22"/>
                <w:szCs w:val="22"/>
              </w:rPr>
              <w:t xml:space="preserve"> by </w:t>
            </w:r>
            <w:r w:rsidR="009C6819" w:rsidRPr="3EA6623E">
              <w:rPr>
                <w:rFonts w:asciiTheme="minorHAnsi" w:hAnsiTheme="minorHAnsi" w:cstheme="minorBidi"/>
                <w:color w:val="auto"/>
                <w:sz w:val="22"/>
                <w:szCs w:val="22"/>
              </w:rPr>
              <w:t xml:space="preserve">Spring </w:t>
            </w:r>
            <w:r w:rsidR="00C351B3" w:rsidRPr="3EA6623E">
              <w:rPr>
                <w:rFonts w:asciiTheme="minorHAnsi" w:hAnsiTheme="minorHAnsi" w:cstheme="minorBidi"/>
                <w:color w:val="auto"/>
                <w:sz w:val="22"/>
                <w:szCs w:val="22"/>
              </w:rPr>
              <w:t>2025</w:t>
            </w:r>
            <w:r w:rsidR="007E4558" w:rsidRPr="3EA6623E">
              <w:rPr>
                <w:rFonts w:asciiTheme="minorHAnsi" w:hAnsiTheme="minorHAnsi" w:cstheme="minorBidi"/>
                <w:color w:val="auto"/>
                <w:sz w:val="22"/>
                <w:szCs w:val="22"/>
              </w:rPr>
              <w:t xml:space="preserve">. </w:t>
            </w:r>
            <w:r w:rsidR="009C6819" w:rsidRPr="3EA6623E">
              <w:rPr>
                <w:rFonts w:asciiTheme="minorHAnsi" w:hAnsiTheme="minorHAnsi" w:cstheme="minorBidi"/>
                <w:color w:val="auto"/>
                <w:sz w:val="22"/>
                <w:szCs w:val="22"/>
              </w:rPr>
              <w:t>Further i</w:t>
            </w:r>
            <w:r w:rsidRPr="3EA6623E">
              <w:rPr>
                <w:rFonts w:asciiTheme="minorHAnsi" w:hAnsiTheme="minorHAnsi" w:cstheme="minorBidi"/>
                <w:color w:val="auto"/>
                <w:sz w:val="22"/>
                <w:szCs w:val="22"/>
              </w:rPr>
              <w:t xml:space="preserve">nformation on </w:t>
            </w:r>
            <w:r w:rsidR="009C6819" w:rsidRPr="3EA6623E">
              <w:rPr>
                <w:rFonts w:asciiTheme="minorHAnsi" w:hAnsiTheme="minorHAnsi" w:cstheme="minorBidi"/>
                <w:color w:val="auto"/>
                <w:sz w:val="22"/>
                <w:szCs w:val="22"/>
              </w:rPr>
              <w:t xml:space="preserve">the foreseen </w:t>
            </w:r>
            <w:r w:rsidR="007E4558" w:rsidRPr="3EA6623E">
              <w:rPr>
                <w:rFonts w:asciiTheme="minorHAnsi" w:hAnsiTheme="minorHAnsi" w:cstheme="minorBidi"/>
                <w:sz w:val="22"/>
                <w:szCs w:val="22"/>
              </w:rPr>
              <w:t xml:space="preserve">changes </w:t>
            </w:r>
            <w:r w:rsidR="009C6819" w:rsidRPr="3EA6623E">
              <w:rPr>
                <w:rFonts w:asciiTheme="minorHAnsi" w:hAnsiTheme="minorHAnsi" w:cstheme="minorBidi"/>
                <w:sz w:val="22"/>
                <w:szCs w:val="22"/>
              </w:rPr>
              <w:t xml:space="preserve">to the MOPAN </w:t>
            </w:r>
            <w:r w:rsidR="007E4558" w:rsidRPr="3EA6623E">
              <w:rPr>
                <w:rFonts w:asciiTheme="minorHAnsi" w:hAnsiTheme="minorHAnsi" w:cstheme="minorBidi"/>
                <w:sz w:val="22"/>
                <w:szCs w:val="22"/>
              </w:rPr>
              <w:t>methodology</w:t>
            </w:r>
            <w:r w:rsidR="009C6819" w:rsidRPr="3EA6623E">
              <w:rPr>
                <w:rFonts w:asciiTheme="minorHAnsi" w:hAnsiTheme="minorHAnsi" w:cstheme="minorBidi"/>
                <w:color w:val="auto"/>
                <w:sz w:val="22"/>
                <w:szCs w:val="22"/>
              </w:rPr>
              <w:t xml:space="preserve"> are </w:t>
            </w:r>
            <w:r w:rsidRPr="3EA6623E">
              <w:rPr>
                <w:rFonts w:asciiTheme="minorHAnsi" w:hAnsiTheme="minorHAnsi" w:cstheme="minorBidi"/>
                <w:color w:val="auto"/>
                <w:sz w:val="22"/>
                <w:szCs w:val="22"/>
              </w:rPr>
              <w:t>publicly available on MOPAN’s website</w:t>
            </w:r>
            <w:r w:rsidR="009C6819" w:rsidRPr="3EA6623E">
              <w:rPr>
                <w:rFonts w:asciiTheme="minorHAnsi" w:hAnsiTheme="minorHAnsi" w:cstheme="minorBidi"/>
                <w:color w:val="auto"/>
                <w:sz w:val="22"/>
                <w:szCs w:val="22"/>
              </w:rPr>
              <w:t xml:space="preserve"> under</w:t>
            </w:r>
            <w:r w:rsidR="302DF081" w:rsidRPr="3EA6623E">
              <w:rPr>
                <w:rFonts w:asciiTheme="minorHAnsi" w:hAnsiTheme="minorHAnsi" w:cstheme="minorBidi"/>
                <w:color w:val="auto"/>
                <w:sz w:val="22"/>
                <w:szCs w:val="22"/>
              </w:rPr>
              <w:t xml:space="preserve"> </w:t>
            </w:r>
            <w:hyperlink r:id="rId12" w:history="1">
              <w:r w:rsidR="302DF081" w:rsidRPr="3EA6623E">
                <w:rPr>
                  <w:rStyle w:val="Hyperlink"/>
                  <w:rFonts w:asciiTheme="minorHAnsi" w:hAnsiTheme="minorHAnsi" w:cstheme="minorBidi"/>
                  <w:sz w:val="22"/>
                  <w:szCs w:val="22"/>
                </w:rPr>
                <w:t>Development towards MOPAN 4</w:t>
              </w:r>
            </w:hyperlink>
            <w:r w:rsidR="009C6819" w:rsidRPr="3EA6623E">
              <w:rPr>
                <w:rFonts w:asciiTheme="minorHAnsi" w:hAnsiTheme="minorHAnsi" w:cstheme="minorBidi"/>
                <w:color w:val="auto"/>
                <w:sz w:val="22"/>
                <w:szCs w:val="22"/>
              </w:rPr>
              <w:t xml:space="preserve">  alongside MOPAN’s</w:t>
            </w:r>
            <w:r w:rsidR="001E1351" w:rsidRPr="3EA6623E">
              <w:rPr>
                <w:rFonts w:asciiTheme="minorHAnsi" w:hAnsiTheme="minorHAnsi" w:cstheme="minorBidi"/>
                <w:color w:val="auto"/>
                <w:sz w:val="22"/>
                <w:szCs w:val="22"/>
              </w:rPr>
              <w:t xml:space="preserve"> extensive body</w:t>
            </w:r>
            <w:r w:rsidR="009C6819" w:rsidRPr="3EA6623E">
              <w:rPr>
                <w:rFonts w:asciiTheme="minorHAnsi" w:hAnsiTheme="minorHAnsi" w:cstheme="minorBidi"/>
                <w:color w:val="auto"/>
                <w:sz w:val="22"/>
                <w:szCs w:val="22"/>
              </w:rPr>
              <w:t xml:space="preserve"> </w:t>
            </w:r>
            <w:r w:rsidR="001E1351" w:rsidRPr="3EA6623E">
              <w:rPr>
                <w:rFonts w:asciiTheme="minorHAnsi" w:hAnsiTheme="minorHAnsi" w:cstheme="minorBidi"/>
                <w:color w:val="auto"/>
                <w:sz w:val="22"/>
                <w:szCs w:val="22"/>
              </w:rPr>
              <w:t xml:space="preserve">of </w:t>
            </w:r>
            <w:hyperlink r:id="rId13">
              <w:r w:rsidR="001E1351" w:rsidRPr="3EA6623E">
                <w:rPr>
                  <w:rStyle w:val="Hyperlink"/>
                  <w:rFonts w:asciiTheme="minorHAnsi" w:hAnsiTheme="minorHAnsi" w:cstheme="minorBidi"/>
                  <w:sz w:val="22"/>
                  <w:szCs w:val="22"/>
                </w:rPr>
                <w:t xml:space="preserve">Institutional </w:t>
              </w:r>
              <w:r w:rsidRPr="3EA6623E">
                <w:rPr>
                  <w:rStyle w:val="Hyperlink"/>
                  <w:rFonts w:asciiTheme="minorHAnsi" w:hAnsiTheme="minorHAnsi" w:cstheme="minorBidi"/>
                  <w:sz w:val="22"/>
                  <w:szCs w:val="22"/>
                </w:rPr>
                <w:t>assessment reports</w:t>
              </w:r>
            </w:hyperlink>
            <w:r w:rsidR="00AB4052" w:rsidRPr="3EA6623E">
              <w:rPr>
                <w:rFonts w:asciiTheme="minorHAnsi" w:hAnsiTheme="minorHAnsi" w:cstheme="minorBidi"/>
                <w:color w:val="auto"/>
                <w:sz w:val="22"/>
                <w:szCs w:val="22"/>
              </w:rPr>
              <w:t xml:space="preserve"> </w:t>
            </w:r>
            <w:r w:rsidR="00933285" w:rsidRPr="3EA6623E">
              <w:rPr>
                <w:rFonts w:asciiTheme="minorHAnsi" w:hAnsiTheme="minorHAnsi" w:cstheme="minorBidi"/>
                <w:color w:val="auto"/>
                <w:sz w:val="22"/>
                <w:szCs w:val="22"/>
              </w:rPr>
              <w:t>conducted using the current MOPAN 3.1 approach</w:t>
            </w:r>
            <w:r w:rsidRPr="3EA6623E">
              <w:rPr>
                <w:rFonts w:asciiTheme="minorHAnsi" w:hAnsiTheme="minorHAnsi" w:cstheme="minorBidi"/>
                <w:color w:val="auto"/>
                <w:sz w:val="22"/>
                <w:szCs w:val="22"/>
              </w:rPr>
              <w:t>.</w:t>
            </w:r>
          </w:p>
          <w:p w14:paraId="416933F4" w14:textId="77777777" w:rsidR="006F6B71" w:rsidRPr="00520453" w:rsidRDefault="006F6B71" w:rsidP="006F6B71">
            <w:pPr>
              <w:pStyle w:val="Default"/>
              <w:jc w:val="both"/>
              <w:rPr>
                <w:rFonts w:asciiTheme="minorHAnsi" w:hAnsiTheme="minorHAnsi" w:cstheme="minorHAnsi"/>
                <w:color w:val="auto"/>
                <w:sz w:val="22"/>
                <w:szCs w:val="22"/>
              </w:rPr>
            </w:pPr>
          </w:p>
          <w:p w14:paraId="70A06B13" w14:textId="164AF431" w:rsidR="001E1351" w:rsidRPr="00520453" w:rsidRDefault="005958B1" w:rsidP="3EA6623E">
            <w:pPr>
              <w:pStyle w:val="Default"/>
              <w:jc w:val="both"/>
              <w:rPr>
                <w:rFonts w:asciiTheme="minorHAnsi" w:hAnsiTheme="minorHAnsi" w:cstheme="minorBidi"/>
                <w:color w:val="auto"/>
                <w:sz w:val="22"/>
                <w:szCs w:val="22"/>
              </w:rPr>
            </w:pPr>
            <w:r w:rsidRPr="3EA6623E">
              <w:rPr>
                <w:rFonts w:asciiTheme="minorHAnsi" w:hAnsiTheme="minorHAnsi" w:cstheme="minorBidi"/>
                <w:color w:val="auto"/>
                <w:sz w:val="22"/>
                <w:szCs w:val="22"/>
              </w:rPr>
              <w:t>The MOPAN Secretariat administers the delivery of the MOPAN’s work programme on behalf of its members</w:t>
            </w:r>
            <w:r w:rsidR="00205C8D" w:rsidRPr="3EA6623E">
              <w:rPr>
                <w:rFonts w:asciiTheme="minorHAnsi" w:hAnsiTheme="minorHAnsi" w:cstheme="minorBidi"/>
                <w:color w:val="auto"/>
                <w:sz w:val="22"/>
                <w:szCs w:val="22"/>
              </w:rPr>
              <w:t xml:space="preserve"> and the </w:t>
            </w:r>
            <w:r w:rsidRPr="3EA6623E">
              <w:rPr>
                <w:rFonts w:asciiTheme="minorHAnsi" w:hAnsiTheme="minorHAnsi" w:cstheme="minorBidi"/>
                <w:color w:val="auto"/>
                <w:sz w:val="22"/>
                <w:szCs w:val="22"/>
              </w:rPr>
              <w:t xml:space="preserve">Secretariat </w:t>
            </w:r>
            <w:r w:rsidR="009C6819" w:rsidRPr="3EA6623E">
              <w:rPr>
                <w:rFonts w:asciiTheme="minorHAnsi" w:hAnsiTheme="minorHAnsi" w:cstheme="minorBidi"/>
                <w:color w:val="auto"/>
                <w:sz w:val="22"/>
                <w:szCs w:val="22"/>
              </w:rPr>
              <w:t>is hosted at the OECD</w:t>
            </w:r>
            <w:r w:rsidR="004725E7" w:rsidRPr="3EA6623E">
              <w:rPr>
                <w:rFonts w:asciiTheme="minorHAnsi" w:hAnsiTheme="minorHAnsi" w:cstheme="minorBidi"/>
                <w:color w:val="auto"/>
                <w:sz w:val="22"/>
                <w:szCs w:val="22"/>
              </w:rPr>
              <w:t>.</w:t>
            </w:r>
            <w:r w:rsidRPr="3EA6623E">
              <w:rPr>
                <w:rFonts w:asciiTheme="minorHAnsi" w:hAnsiTheme="minorHAnsi" w:cstheme="minorBidi"/>
                <w:color w:val="auto"/>
                <w:sz w:val="22"/>
                <w:szCs w:val="22"/>
              </w:rPr>
              <w:t xml:space="preserve"> </w:t>
            </w:r>
            <w:r w:rsidR="001E1351" w:rsidRPr="3EA6623E">
              <w:rPr>
                <w:rFonts w:asciiTheme="minorHAnsi" w:hAnsiTheme="minorHAnsi" w:cstheme="minorBidi"/>
                <w:color w:val="auto"/>
                <w:sz w:val="22"/>
                <w:szCs w:val="22"/>
              </w:rPr>
              <w:t xml:space="preserve">On behalf of </w:t>
            </w:r>
            <w:r w:rsidRPr="3EA6623E">
              <w:rPr>
                <w:rFonts w:asciiTheme="minorHAnsi" w:hAnsiTheme="minorHAnsi" w:cstheme="minorBidi"/>
                <w:color w:val="auto"/>
                <w:sz w:val="22"/>
                <w:szCs w:val="22"/>
              </w:rPr>
              <w:t>MOPAN</w:t>
            </w:r>
            <w:r w:rsidR="00205C8D" w:rsidRPr="3EA6623E">
              <w:rPr>
                <w:rFonts w:asciiTheme="minorHAnsi" w:hAnsiTheme="minorHAnsi" w:cstheme="minorBidi"/>
                <w:color w:val="auto"/>
                <w:sz w:val="22"/>
                <w:szCs w:val="22"/>
              </w:rPr>
              <w:t>,</w:t>
            </w:r>
            <w:r w:rsidRPr="3EA6623E">
              <w:rPr>
                <w:rFonts w:asciiTheme="minorHAnsi" w:hAnsiTheme="minorHAnsi" w:cstheme="minorBidi"/>
                <w:color w:val="auto"/>
                <w:sz w:val="22"/>
                <w:szCs w:val="22"/>
              </w:rPr>
              <w:t xml:space="preserve"> the OECD </w:t>
            </w:r>
            <w:r w:rsidR="001E1351" w:rsidRPr="3EA6623E">
              <w:rPr>
                <w:rFonts w:asciiTheme="minorHAnsi" w:hAnsiTheme="minorHAnsi" w:cstheme="minorBidi"/>
                <w:color w:val="auto"/>
                <w:sz w:val="22"/>
                <w:szCs w:val="22"/>
              </w:rPr>
              <w:t xml:space="preserve">is </w:t>
            </w:r>
            <w:r w:rsidRPr="3EA6623E">
              <w:rPr>
                <w:rFonts w:asciiTheme="minorHAnsi" w:hAnsiTheme="minorHAnsi" w:cstheme="minorBidi"/>
                <w:color w:val="auto"/>
                <w:sz w:val="22"/>
                <w:szCs w:val="22"/>
              </w:rPr>
              <w:t xml:space="preserve">issuing this Expression of Interest (EOI) to engage with the market </w:t>
            </w:r>
            <w:r w:rsidR="001E1351" w:rsidRPr="3EA6623E">
              <w:rPr>
                <w:rFonts w:asciiTheme="minorHAnsi" w:hAnsiTheme="minorHAnsi" w:cstheme="minorBidi"/>
                <w:color w:val="auto"/>
                <w:sz w:val="22"/>
                <w:szCs w:val="22"/>
              </w:rPr>
              <w:t xml:space="preserve">and stimulate awareness ahead of </w:t>
            </w:r>
            <w:r w:rsidRPr="3EA6623E">
              <w:rPr>
                <w:rFonts w:asciiTheme="minorHAnsi" w:hAnsiTheme="minorHAnsi" w:cstheme="minorBidi"/>
                <w:color w:val="auto"/>
                <w:sz w:val="22"/>
                <w:szCs w:val="22"/>
              </w:rPr>
              <w:t xml:space="preserve">a forthcoming Call for Tenders for </w:t>
            </w:r>
            <w:r w:rsidR="001E1351" w:rsidRPr="3EA6623E">
              <w:rPr>
                <w:rFonts w:asciiTheme="minorHAnsi" w:hAnsiTheme="minorHAnsi" w:cstheme="minorBidi"/>
                <w:color w:val="auto"/>
                <w:sz w:val="22"/>
                <w:szCs w:val="22"/>
              </w:rPr>
              <w:t xml:space="preserve">MOPAN’s </w:t>
            </w:r>
            <w:r w:rsidRPr="3EA6623E">
              <w:rPr>
                <w:rFonts w:asciiTheme="minorHAnsi" w:hAnsiTheme="minorHAnsi" w:cstheme="minorBidi"/>
                <w:color w:val="auto"/>
                <w:sz w:val="22"/>
                <w:szCs w:val="22"/>
              </w:rPr>
              <w:t xml:space="preserve">performance assessments and </w:t>
            </w:r>
            <w:r w:rsidR="00110FC4" w:rsidRPr="3EA6623E">
              <w:rPr>
                <w:rFonts w:asciiTheme="minorHAnsi" w:hAnsiTheme="minorHAnsi" w:cstheme="minorBidi"/>
                <w:color w:val="auto"/>
                <w:sz w:val="22"/>
                <w:szCs w:val="22"/>
              </w:rPr>
              <w:t>analytical</w:t>
            </w:r>
            <w:r w:rsidR="001E1351" w:rsidRPr="3EA6623E">
              <w:rPr>
                <w:rFonts w:asciiTheme="minorHAnsi" w:hAnsiTheme="minorHAnsi" w:cstheme="minorBidi"/>
                <w:color w:val="auto"/>
                <w:sz w:val="22"/>
                <w:szCs w:val="22"/>
              </w:rPr>
              <w:t xml:space="preserve"> </w:t>
            </w:r>
            <w:r w:rsidRPr="3EA6623E">
              <w:rPr>
                <w:rFonts w:asciiTheme="minorHAnsi" w:hAnsiTheme="minorHAnsi" w:cstheme="minorBidi"/>
                <w:color w:val="auto"/>
                <w:sz w:val="22"/>
                <w:szCs w:val="22"/>
              </w:rPr>
              <w:t xml:space="preserve">studies. This is an opportunity for interested bidders to gain early insights into the scope of work and begin considering how they might contribute to </w:t>
            </w:r>
            <w:r w:rsidR="001E1351" w:rsidRPr="3EA6623E">
              <w:rPr>
                <w:rFonts w:asciiTheme="minorHAnsi" w:hAnsiTheme="minorHAnsi" w:cstheme="minorBidi"/>
                <w:color w:val="auto"/>
                <w:sz w:val="22"/>
                <w:szCs w:val="22"/>
              </w:rPr>
              <w:t>MOPAN’s impactful efforts to improve transparency, accountability, and results delivery across the multilateral system. Consultancy firms or consortiums wishing to express interest are invited to visit the links indicated above on the MOPAN website to be acquainted with the current methodology as well as the planned changes.</w:t>
            </w:r>
          </w:p>
          <w:p w14:paraId="674A5B65" w14:textId="77777777" w:rsidR="00E049BC" w:rsidRPr="00520453" w:rsidRDefault="00E049BC" w:rsidP="006F6B71">
            <w:pPr>
              <w:pStyle w:val="Default"/>
              <w:jc w:val="both"/>
              <w:rPr>
                <w:rFonts w:asciiTheme="minorHAnsi" w:hAnsiTheme="minorHAnsi" w:cstheme="minorHAnsi"/>
                <w:color w:val="auto"/>
                <w:sz w:val="22"/>
                <w:szCs w:val="22"/>
              </w:rPr>
            </w:pPr>
          </w:p>
          <w:p w14:paraId="4D50A748" w14:textId="2B2FCAB0" w:rsidR="00E30724" w:rsidRPr="00520453" w:rsidRDefault="01195421" w:rsidP="001D2A2F">
            <w:pPr>
              <w:pStyle w:val="Default"/>
              <w:jc w:val="both"/>
            </w:pPr>
            <w:r w:rsidRPr="0A1D19A5">
              <w:rPr>
                <w:rFonts w:asciiTheme="minorHAnsi" w:hAnsiTheme="minorHAnsi" w:cstheme="minorBidi"/>
                <w:color w:val="auto"/>
                <w:sz w:val="22"/>
                <w:szCs w:val="22"/>
              </w:rPr>
              <w:t xml:space="preserve">Following this EOI, </w:t>
            </w:r>
            <w:r w:rsidR="2BA1261D" w:rsidRPr="0A1D19A5">
              <w:rPr>
                <w:rFonts w:asciiTheme="minorHAnsi" w:hAnsiTheme="minorHAnsi" w:cstheme="minorBidi"/>
                <w:color w:val="auto"/>
                <w:sz w:val="22"/>
                <w:szCs w:val="22"/>
              </w:rPr>
              <w:t xml:space="preserve">MOPAN and the OECD will </w:t>
            </w:r>
            <w:r w:rsidRPr="0A1D19A5">
              <w:rPr>
                <w:rFonts w:asciiTheme="minorHAnsi" w:hAnsiTheme="minorHAnsi" w:cstheme="minorBidi"/>
                <w:color w:val="auto"/>
                <w:sz w:val="22"/>
                <w:szCs w:val="22"/>
              </w:rPr>
              <w:t>in the co</w:t>
            </w:r>
            <w:r w:rsidR="7D30E52E" w:rsidRPr="0A1D19A5">
              <w:rPr>
                <w:rFonts w:asciiTheme="minorHAnsi" w:hAnsiTheme="minorHAnsi" w:cstheme="minorBidi"/>
                <w:color w:val="auto"/>
                <w:sz w:val="22"/>
                <w:szCs w:val="22"/>
              </w:rPr>
              <w:t>u</w:t>
            </w:r>
            <w:r w:rsidRPr="0A1D19A5">
              <w:rPr>
                <w:rFonts w:asciiTheme="minorHAnsi" w:hAnsiTheme="minorHAnsi" w:cstheme="minorBidi"/>
                <w:color w:val="auto"/>
                <w:sz w:val="22"/>
                <w:szCs w:val="22"/>
              </w:rPr>
              <w:t xml:space="preserve">rse of Q2 2025 </w:t>
            </w:r>
            <w:r w:rsidR="2BA1261D" w:rsidRPr="0A1D19A5">
              <w:rPr>
                <w:rFonts w:asciiTheme="minorHAnsi" w:hAnsiTheme="minorHAnsi" w:cstheme="minorBidi"/>
                <w:color w:val="auto"/>
                <w:sz w:val="22"/>
                <w:szCs w:val="22"/>
              </w:rPr>
              <w:t xml:space="preserve">issue a Call for Tenders to select consultancy firms or consortiums </w:t>
            </w:r>
            <w:r w:rsidR="24753553" w:rsidRPr="0A1D19A5">
              <w:rPr>
                <w:rFonts w:asciiTheme="minorHAnsi" w:hAnsiTheme="minorHAnsi" w:cstheme="minorBidi"/>
                <w:color w:val="auto"/>
                <w:sz w:val="22"/>
                <w:szCs w:val="22"/>
              </w:rPr>
              <w:t xml:space="preserve">for framework contracts to </w:t>
            </w:r>
            <w:r w:rsidR="2BA1261D" w:rsidRPr="0A1D19A5">
              <w:rPr>
                <w:rFonts w:asciiTheme="minorHAnsi" w:hAnsiTheme="minorHAnsi" w:cstheme="minorBidi"/>
                <w:color w:val="auto"/>
                <w:sz w:val="22"/>
                <w:szCs w:val="22"/>
              </w:rPr>
              <w:t xml:space="preserve">conduct assessments </w:t>
            </w:r>
            <w:r w:rsidR="24753553" w:rsidRPr="0A1D19A5">
              <w:rPr>
                <w:rFonts w:asciiTheme="minorHAnsi" w:hAnsiTheme="minorHAnsi" w:cstheme="minorBidi"/>
                <w:color w:val="auto"/>
                <w:sz w:val="22"/>
                <w:szCs w:val="22"/>
              </w:rPr>
              <w:t xml:space="preserve">of multilateral organisations (such as humanitarian organisations, multilateral development banks, private sector financing institutions, multilateral vertical funds, UN organisations etc.) </w:t>
            </w:r>
            <w:r w:rsidR="1549FBCC" w:rsidRPr="0A1D19A5">
              <w:rPr>
                <w:rFonts w:asciiTheme="minorHAnsi" w:hAnsiTheme="minorHAnsi" w:cstheme="minorBidi"/>
                <w:color w:val="auto"/>
                <w:sz w:val="22"/>
                <w:szCs w:val="22"/>
              </w:rPr>
              <w:t>and provide cutting edge and niche expertise on</w:t>
            </w:r>
            <w:r w:rsidR="24753553" w:rsidRPr="0A1D19A5">
              <w:rPr>
                <w:rFonts w:asciiTheme="minorHAnsi" w:hAnsiTheme="minorHAnsi" w:cstheme="minorBidi"/>
                <w:color w:val="auto"/>
                <w:sz w:val="22"/>
                <w:szCs w:val="22"/>
              </w:rPr>
              <w:t xml:space="preserve"> specific</w:t>
            </w:r>
            <w:r w:rsidR="1549FBCC" w:rsidRPr="0A1D19A5">
              <w:rPr>
                <w:rFonts w:asciiTheme="minorHAnsi" w:hAnsiTheme="minorHAnsi" w:cstheme="minorBidi"/>
                <w:color w:val="auto"/>
                <w:sz w:val="22"/>
                <w:szCs w:val="22"/>
              </w:rPr>
              <w:t xml:space="preserve"> topics</w:t>
            </w:r>
            <w:r w:rsidR="24753553" w:rsidRPr="0A1D19A5">
              <w:rPr>
                <w:rFonts w:asciiTheme="minorHAnsi" w:hAnsiTheme="minorHAnsi" w:cstheme="minorBidi"/>
                <w:color w:val="auto"/>
                <w:sz w:val="22"/>
                <w:szCs w:val="22"/>
              </w:rPr>
              <w:t xml:space="preserve"> in support of MOPAN’s analytical work and methods</w:t>
            </w:r>
            <w:r w:rsidR="34A8CC8B" w:rsidRPr="0A1D19A5">
              <w:rPr>
                <w:rFonts w:asciiTheme="minorHAnsi" w:hAnsiTheme="minorHAnsi" w:cstheme="minorBidi"/>
                <w:color w:val="auto"/>
                <w:sz w:val="22"/>
                <w:szCs w:val="22"/>
              </w:rPr>
              <w:t xml:space="preserve">. </w:t>
            </w:r>
            <w:r w:rsidR="24753553" w:rsidRPr="0A1D19A5">
              <w:rPr>
                <w:rFonts w:asciiTheme="minorHAnsi" w:hAnsiTheme="minorHAnsi" w:cstheme="minorBidi"/>
                <w:color w:val="auto"/>
                <w:sz w:val="22"/>
                <w:szCs w:val="22"/>
              </w:rPr>
              <w:t>It is expected that the a</w:t>
            </w:r>
            <w:r w:rsidR="17DE9B36" w:rsidRPr="0A1D19A5">
              <w:rPr>
                <w:rFonts w:asciiTheme="minorHAnsi" w:hAnsiTheme="minorHAnsi" w:cstheme="minorBidi"/>
                <w:color w:val="auto"/>
                <w:sz w:val="22"/>
                <w:szCs w:val="22"/>
              </w:rPr>
              <w:t>warded</w:t>
            </w:r>
            <w:r w:rsidR="1387BB39" w:rsidRPr="0A1D19A5">
              <w:rPr>
                <w:rFonts w:asciiTheme="minorHAnsi" w:hAnsiTheme="minorHAnsi" w:cstheme="minorBidi"/>
                <w:color w:val="auto"/>
                <w:sz w:val="22"/>
                <w:szCs w:val="22"/>
              </w:rPr>
              <w:t xml:space="preserve"> </w:t>
            </w:r>
            <w:r w:rsidR="24753553" w:rsidRPr="0A1D19A5">
              <w:rPr>
                <w:rFonts w:asciiTheme="minorHAnsi" w:hAnsiTheme="minorHAnsi" w:cstheme="minorBidi"/>
                <w:color w:val="auto"/>
                <w:sz w:val="22"/>
                <w:szCs w:val="22"/>
              </w:rPr>
              <w:t xml:space="preserve">framework </w:t>
            </w:r>
            <w:r w:rsidR="1387BB39" w:rsidRPr="0A1D19A5">
              <w:rPr>
                <w:rFonts w:asciiTheme="minorHAnsi" w:hAnsiTheme="minorHAnsi" w:cstheme="minorBidi"/>
                <w:color w:val="auto"/>
                <w:sz w:val="22"/>
                <w:szCs w:val="22"/>
              </w:rPr>
              <w:t xml:space="preserve">contracts </w:t>
            </w:r>
            <w:r w:rsidR="24753553" w:rsidRPr="0A1D19A5">
              <w:rPr>
                <w:rFonts w:asciiTheme="minorHAnsi" w:hAnsiTheme="minorHAnsi" w:cstheme="minorBidi"/>
                <w:color w:val="auto"/>
                <w:sz w:val="22"/>
                <w:szCs w:val="22"/>
              </w:rPr>
              <w:t xml:space="preserve">will cover </w:t>
            </w:r>
            <w:r w:rsidR="1387BB39" w:rsidRPr="0A1D19A5">
              <w:rPr>
                <w:rFonts w:asciiTheme="minorHAnsi" w:hAnsiTheme="minorHAnsi" w:cstheme="minorBidi"/>
                <w:color w:val="auto"/>
                <w:sz w:val="22"/>
                <w:szCs w:val="22"/>
              </w:rPr>
              <w:t>the period 202</w:t>
            </w:r>
            <w:r w:rsidR="5219E771" w:rsidRPr="0A1D19A5">
              <w:rPr>
                <w:rFonts w:asciiTheme="minorHAnsi" w:hAnsiTheme="minorHAnsi" w:cstheme="minorBidi"/>
                <w:color w:val="auto"/>
                <w:sz w:val="22"/>
                <w:szCs w:val="22"/>
              </w:rPr>
              <w:t>6</w:t>
            </w:r>
            <w:r w:rsidR="1387BB39" w:rsidRPr="0A1D19A5">
              <w:rPr>
                <w:rFonts w:asciiTheme="minorHAnsi" w:hAnsiTheme="minorHAnsi" w:cstheme="minorBidi"/>
                <w:color w:val="auto"/>
                <w:sz w:val="22"/>
                <w:szCs w:val="22"/>
              </w:rPr>
              <w:t xml:space="preserve"> to 202</w:t>
            </w:r>
            <w:r w:rsidR="5219E771" w:rsidRPr="0A1D19A5">
              <w:rPr>
                <w:rFonts w:asciiTheme="minorHAnsi" w:hAnsiTheme="minorHAnsi" w:cstheme="minorBidi"/>
                <w:color w:val="auto"/>
                <w:sz w:val="22"/>
                <w:szCs w:val="22"/>
              </w:rPr>
              <w:t>9</w:t>
            </w:r>
            <w:r w:rsidR="13F44BD1" w:rsidRPr="0A1D19A5">
              <w:rPr>
                <w:rFonts w:asciiTheme="minorHAnsi" w:hAnsiTheme="minorHAnsi" w:cstheme="minorBidi"/>
                <w:color w:val="auto"/>
                <w:sz w:val="22"/>
                <w:szCs w:val="22"/>
              </w:rPr>
              <w:t>, with a possib</w:t>
            </w:r>
            <w:r w:rsidR="23424E96" w:rsidRPr="0A1D19A5">
              <w:rPr>
                <w:rFonts w:asciiTheme="minorHAnsi" w:hAnsiTheme="minorHAnsi" w:cstheme="minorBidi"/>
                <w:color w:val="auto"/>
                <w:sz w:val="22"/>
                <w:szCs w:val="22"/>
              </w:rPr>
              <w:t>ility of</w:t>
            </w:r>
            <w:r w:rsidR="13F44BD1" w:rsidRPr="0A1D19A5">
              <w:rPr>
                <w:rFonts w:asciiTheme="minorHAnsi" w:hAnsiTheme="minorHAnsi" w:cstheme="minorBidi"/>
                <w:color w:val="auto"/>
                <w:sz w:val="22"/>
                <w:szCs w:val="22"/>
              </w:rPr>
              <w:t xml:space="preserve"> extension</w:t>
            </w:r>
            <w:r w:rsidR="48DA8FFB" w:rsidRPr="0A1D19A5">
              <w:rPr>
                <w:rFonts w:asciiTheme="minorHAnsi" w:hAnsiTheme="minorHAnsi" w:cstheme="minorBidi"/>
                <w:color w:val="auto"/>
                <w:sz w:val="22"/>
                <w:szCs w:val="22"/>
              </w:rPr>
              <w:t>.</w:t>
            </w:r>
            <w:r w:rsidR="1387BB39" w:rsidRPr="0A1D19A5">
              <w:rPr>
                <w:rFonts w:asciiTheme="minorHAnsi" w:hAnsiTheme="minorHAnsi" w:cstheme="minorBidi"/>
                <w:color w:val="auto"/>
                <w:sz w:val="22"/>
                <w:szCs w:val="22"/>
              </w:rPr>
              <w:t xml:space="preserve"> </w:t>
            </w:r>
          </w:p>
          <w:p w14:paraId="31F5C9B4" w14:textId="5CA3C016" w:rsidR="00C275B2" w:rsidRPr="00520453" w:rsidRDefault="00E30724" w:rsidP="001D2A2F">
            <w:pPr>
              <w:pStyle w:val="Default"/>
              <w:jc w:val="both"/>
            </w:pPr>
            <w:r w:rsidRPr="3A01B86B">
              <w:rPr>
                <w:rFonts w:asciiTheme="minorHAnsi" w:hAnsiTheme="minorHAnsi" w:cstheme="minorBidi"/>
                <w:color w:val="auto"/>
                <w:sz w:val="22"/>
                <w:szCs w:val="22"/>
              </w:rPr>
              <w:t xml:space="preserve">The upcoming procurement will be a unique opportunity to partner with MOPAN in </w:t>
            </w:r>
            <w:r w:rsidR="0099676F" w:rsidRPr="3A01B86B">
              <w:rPr>
                <w:rFonts w:asciiTheme="minorHAnsi" w:hAnsiTheme="minorHAnsi" w:cstheme="minorBidi"/>
                <w:color w:val="auto"/>
                <w:sz w:val="22"/>
                <w:szCs w:val="22"/>
              </w:rPr>
              <w:t>globally recognized assessments that drive improvement across multilateral organi</w:t>
            </w:r>
            <w:r w:rsidR="0099676F" w:rsidRPr="001D2A2F">
              <w:rPr>
                <w:rFonts w:asciiTheme="minorHAnsi" w:hAnsiTheme="minorHAnsi" w:cstheme="minorBidi"/>
                <w:color w:val="auto"/>
                <w:sz w:val="22"/>
                <w:szCs w:val="22"/>
              </w:rPr>
              <w:t>s</w:t>
            </w:r>
            <w:r w:rsidR="0099676F" w:rsidRPr="3A01B86B">
              <w:rPr>
                <w:rFonts w:asciiTheme="minorHAnsi" w:hAnsiTheme="minorHAnsi" w:cstheme="minorBidi"/>
                <w:color w:val="auto"/>
                <w:sz w:val="22"/>
                <w:szCs w:val="22"/>
              </w:rPr>
              <w:t>ations. MOPAN values collaboration, expertise, and innovative approaches that ensure credible, high-quality results. In this stage of the EOI, c</w:t>
            </w:r>
            <w:r w:rsidR="00C275B2" w:rsidRPr="3A01B86B">
              <w:rPr>
                <w:rFonts w:asciiTheme="minorHAnsi" w:hAnsiTheme="minorHAnsi" w:cstheme="minorBidi"/>
                <w:color w:val="auto"/>
                <w:sz w:val="22"/>
                <w:szCs w:val="22"/>
              </w:rPr>
              <w:t xml:space="preserve">onsultancy firms or consortiums </w:t>
            </w:r>
            <w:r w:rsidR="0099676F" w:rsidRPr="3A01B86B">
              <w:rPr>
                <w:rFonts w:asciiTheme="minorHAnsi" w:hAnsiTheme="minorHAnsi" w:cstheme="minorBidi"/>
                <w:color w:val="auto"/>
                <w:sz w:val="22"/>
                <w:szCs w:val="22"/>
              </w:rPr>
              <w:t xml:space="preserve">wishing to </w:t>
            </w:r>
            <w:r w:rsidR="00C275B2" w:rsidRPr="3A01B86B">
              <w:rPr>
                <w:rFonts w:asciiTheme="minorHAnsi" w:hAnsiTheme="minorHAnsi" w:cstheme="minorBidi"/>
                <w:color w:val="auto"/>
                <w:sz w:val="22"/>
                <w:szCs w:val="22"/>
              </w:rPr>
              <w:t>expres</w:t>
            </w:r>
            <w:r w:rsidR="0099676F" w:rsidRPr="3A01B86B">
              <w:rPr>
                <w:rFonts w:asciiTheme="minorHAnsi" w:hAnsiTheme="minorHAnsi" w:cstheme="minorBidi"/>
                <w:color w:val="auto"/>
                <w:sz w:val="22"/>
                <w:szCs w:val="22"/>
              </w:rPr>
              <w:t>s</w:t>
            </w:r>
            <w:r w:rsidR="00C275B2" w:rsidRPr="3A01B86B">
              <w:rPr>
                <w:rFonts w:asciiTheme="minorHAnsi" w:hAnsiTheme="minorHAnsi" w:cstheme="minorBidi"/>
                <w:color w:val="auto"/>
                <w:sz w:val="22"/>
                <w:szCs w:val="22"/>
              </w:rPr>
              <w:t xml:space="preserve"> interest are requested to demonstrate:</w:t>
            </w:r>
          </w:p>
          <w:p w14:paraId="48C98A80" w14:textId="06AA182F" w:rsidR="006A707F" w:rsidRPr="00520453" w:rsidRDefault="006A707F" w:rsidP="0005201C">
            <w:pPr>
              <w:pStyle w:val="Default"/>
              <w:numPr>
                <w:ilvl w:val="0"/>
                <w:numId w:val="16"/>
              </w:numPr>
              <w:jc w:val="both"/>
              <w:rPr>
                <w:rFonts w:asciiTheme="minorHAnsi" w:hAnsiTheme="minorHAnsi" w:cstheme="minorHAnsi"/>
                <w:color w:val="auto"/>
                <w:sz w:val="22"/>
                <w:szCs w:val="22"/>
              </w:rPr>
            </w:pPr>
            <w:r w:rsidRPr="00520453">
              <w:rPr>
                <w:rFonts w:asciiTheme="minorHAnsi" w:hAnsiTheme="minorHAnsi" w:cstheme="minorHAnsi"/>
                <w:color w:val="auto"/>
                <w:sz w:val="22"/>
                <w:szCs w:val="22"/>
              </w:rPr>
              <w:lastRenderedPageBreak/>
              <w:t>an understanding of the overall scope, opportunities and limitations of the work related to MOPAN assessments</w:t>
            </w:r>
            <w:r w:rsidR="00894838" w:rsidRPr="00520453">
              <w:rPr>
                <w:rFonts w:asciiTheme="minorHAnsi" w:hAnsiTheme="minorHAnsi" w:cstheme="minorHAnsi"/>
                <w:color w:val="auto"/>
                <w:sz w:val="22"/>
                <w:szCs w:val="22"/>
              </w:rPr>
              <w:t>;</w:t>
            </w:r>
          </w:p>
          <w:p w14:paraId="1062162A" w14:textId="466E8204" w:rsidR="006A707F" w:rsidRPr="00520453" w:rsidRDefault="006A707F" w:rsidP="0005201C">
            <w:pPr>
              <w:pStyle w:val="Default"/>
              <w:numPr>
                <w:ilvl w:val="0"/>
                <w:numId w:val="16"/>
              </w:numPr>
              <w:jc w:val="both"/>
              <w:rPr>
                <w:rFonts w:asciiTheme="minorHAnsi" w:hAnsiTheme="minorHAnsi" w:cstheme="minorHAnsi"/>
                <w:color w:val="auto"/>
                <w:sz w:val="22"/>
                <w:szCs w:val="22"/>
              </w:rPr>
            </w:pPr>
            <w:r w:rsidRPr="00520453">
              <w:rPr>
                <w:rFonts w:asciiTheme="minorHAnsi" w:hAnsiTheme="minorHAnsi" w:cstheme="minorHAnsi"/>
                <w:color w:val="auto"/>
                <w:sz w:val="22"/>
                <w:szCs w:val="22"/>
              </w:rPr>
              <w:t>a track record in conducting organisational performance assessments and/or institutional evaluations;</w:t>
            </w:r>
          </w:p>
          <w:p w14:paraId="08C07B4A" w14:textId="187E9D1C" w:rsidR="00FD0116" w:rsidRPr="00520453" w:rsidRDefault="00FD0116" w:rsidP="0005201C">
            <w:pPr>
              <w:pStyle w:val="Default"/>
              <w:numPr>
                <w:ilvl w:val="0"/>
                <w:numId w:val="16"/>
              </w:numPr>
              <w:jc w:val="both"/>
              <w:rPr>
                <w:rFonts w:asciiTheme="minorHAnsi" w:hAnsiTheme="minorHAnsi" w:cstheme="minorHAnsi"/>
                <w:color w:val="auto"/>
                <w:sz w:val="22"/>
                <w:szCs w:val="22"/>
              </w:rPr>
            </w:pPr>
            <w:r w:rsidRPr="00520453">
              <w:rPr>
                <w:rFonts w:asciiTheme="minorHAnsi" w:hAnsiTheme="minorHAnsi" w:cstheme="minorHAnsi"/>
                <w:color w:val="auto"/>
                <w:sz w:val="22"/>
                <w:szCs w:val="22"/>
              </w:rPr>
              <w:t xml:space="preserve">an understanding of global </w:t>
            </w:r>
            <w:r w:rsidR="006A707F" w:rsidRPr="00520453">
              <w:rPr>
                <w:rFonts w:asciiTheme="minorHAnsi" w:hAnsiTheme="minorHAnsi" w:cstheme="minorHAnsi"/>
                <w:color w:val="auto"/>
                <w:sz w:val="22"/>
                <w:szCs w:val="22"/>
              </w:rPr>
              <w:t>challenges</w:t>
            </w:r>
            <w:r w:rsidR="00894838" w:rsidRPr="00520453">
              <w:rPr>
                <w:rFonts w:asciiTheme="minorHAnsi" w:hAnsiTheme="minorHAnsi" w:cstheme="minorHAnsi"/>
                <w:color w:val="auto"/>
                <w:sz w:val="22"/>
                <w:szCs w:val="22"/>
              </w:rPr>
              <w:t xml:space="preserve"> and</w:t>
            </w:r>
            <w:r w:rsidR="006A707F" w:rsidRPr="00520453">
              <w:rPr>
                <w:rFonts w:asciiTheme="minorHAnsi" w:hAnsiTheme="minorHAnsi" w:cstheme="minorHAnsi"/>
                <w:color w:val="auto"/>
                <w:sz w:val="22"/>
                <w:szCs w:val="22"/>
              </w:rPr>
              <w:t xml:space="preserve"> trend</w:t>
            </w:r>
            <w:r w:rsidR="00894838" w:rsidRPr="00520453">
              <w:rPr>
                <w:rFonts w:asciiTheme="minorHAnsi" w:hAnsiTheme="minorHAnsi" w:cstheme="minorHAnsi"/>
                <w:color w:val="auto"/>
                <w:sz w:val="22"/>
                <w:szCs w:val="22"/>
              </w:rPr>
              <w:t>s</w:t>
            </w:r>
            <w:r w:rsidR="006A707F" w:rsidRPr="00520453">
              <w:rPr>
                <w:rFonts w:asciiTheme="minorHAnsi" w:hAnsiTheme="minorHAnsi" w:cstheme="minorHAnsi"/>
                <w:color w:val="auto"/>
                <w:sz w:val="22"/>
                <w:szCs w:val="22"/>
              </w:rPr>
              <w:t xml:space="preserve"> related </w:t>
            </w:r>
            <w:r w:rsidR="00894838" w:rsidRPr="00520453">
              <w:rPr>
                <w:rFonts w:asciiTheme="minorHAnsi" w:hAnsiTheme="minorHAnsi" w:cstheme="minorHAnsi"/>
                <w:color w:val="auto"/>
                <w:sz w:val="22"/>
                <w:szCs w:val="22"/>
              </w:rPr>
              <w:t xml:space="preserve">to the </w:t>
            </w:r>
            <w:r w:rsidR="006A707F" w:rsidRPr="00520453">
              <w:rPr>
                <w:rFonts w:asciiTheme="minorHAnsi" w:hAnsiTheme="minorHAnsi" w:cstheme="minorHAnsi"/>
                <w:color w:val="auto"/>
                <w:sz w:val="22"/>
                <w:szCs w:val="22"/>
              </w:rPr>
              <w:t xml:space="preserve">multilateral </w:t>
            </w:r>
            <w:r w:rsidRPr="00520453">
              <w:rPr>
                <w:rFonts w:asciiTheme="minorHAnsi" w:hAnsiTheme="minorHAnsi" w:cstheme="minorHAnsi"/>
                <w:color w:val="auto"/>
                <w:sz w:val="22"/>
                <w:szCs w:val="22"/>
              </w:rPr>
              <w:t xml:space="preserve">agendas either through previous analytical work, or based on the availability of </w:t>
            </w:r>
            <w:r w:rsidR="006A707F" w:rsidRPr="00520453">
              <w:rPr>
                <w:rFonts w:asciiTheme="minorHAnsi" w:hAnsiTheme="minorHAnsi" w:cstheme="minorHAnsi"/>
                <w:color w:val="auto"/>
                <w:sz w:val="22"/>
                <w:szCs w:val="22"/>
              </w:rPr>
              <w:t xml:space="preserve">thematic </w:t>
            </w:r>
            <w:r w:rsidRPr="00520453">
              <w:rPr>
                <w:rFonts w:asciiTheme="minorHAnsi" w:hAnsiTheme="minorHAnsi" w:cstheme="minorHAnsi"/>
                <w:color w:val="auto"/>
                <w:sz w:val="22"/>
                <w:szCs w:val="22"/>
              </w:rPr>
              <w:t>experts within teams;</w:t>
            </w:r>
          </w:p>
          <w:p w14:paraId="3A8DA5E1" w14:textId="4C5E03DA" w:rsidR="00C275B2" w:rsidRPr="00520453" w:rsidRDefault="00FD0116" w:rsidP="0005201C">
            <w:pPr>
              <w:pStyle w:val="Default"/>
              <w:numPr>
                <w:ilvl w:val="0"/>
                <w:numId w:val="16"/>
              </w:numPr>
              <w:jc w:val="both"/>
              <w:rPr>
                <w:rFonts w:asciiTheme="minorHAnsi" w:hAnsiTheme="minorHAnsi" w:cstheme="minorHAnsi"/>
                <w:color w:val="auto"/>
                <w:sz w:val="22"/>
                <w:szCs w:val="22"/>
              </w:rPr>
            </w:pPr>
            <w:r w:rsidRPr="00520453">
              <w:rPr>
                <w:rFonts w:asciiTheme="minorHAnsi" w:hAnsiTheme="minorHAnsi" w:cstheme="minorHAnsi"/>
                <w:color w:val="auto"/>
                <w:sz w:val="22"/>
                <w:szCs w:val="22"/>
              </w:rPr>
              <w:t>a</w:t>
            </w:r>
            <w:r w:rsidR="00DD7E6A" w:rsidRPr="00520453">
              <w:rPr>
                <w:rFonts w:asciiTheme="minorHAnsi" w:hAnsiTheme="minorHAnsi" w:cstheme="minorHAnsi"/>
                <w:color w:val="auto"/>
                <w:sz w:val="22"/>
                <w:szCs w:val="22"/>
              </w:rPr>
              <w:t xml:space="preserve"> broad</w:t>
            </w:r>
            <w:r w:rsidRPr="00520453">
              <w:rPr>
                <w:rFonts w:asciiTheme="minorHAnsi" w:hAnsiTheme="minorHAnsi" w:cstheme="minorHAnsi"/>
                <w:color w:val="auto"/>
                <w:sz w:val="22"/>
                <w:szCs w:val="22"/>
              </w:rPr>
              <w:t xml:space="preserve"> </w:t>
            </w:r>
            <w:r w:rsidR="00C275B2" w:rsidRPr="00520453">
              <w:rPr>
                <w:rFonts w:asciiTheme="minorHAnsi" w:hAnsiTheme="minorHAnsi" w:cstheme="minorHAnsi"/>
                <w:color w:val="auto"/>
                <w:sz w:val="22"/>
                <w:szCs w:val="22"/>
              </w:rPr>
              <w:t xml:space="preserve">knowledge of the multilateral system, including different </w:t>
            </w:r>
            <w:r w:rsidR="00122762" w:rsidRPr="00520453">
              <w:rPr>
                <w:rFonts w:asciiTheme="minorHAnsi" w:hAnsiTheme="minorHAnsi" w:cstheme="minorHAnsi"/>
                <w:color w:val="auto"/>
                <w:sz w:val="22"/>
                <w:szCs w:val="22"/>
              </w:rPr>
              <w:t xml:space="preserve">categories </w:t>
            </w:r>
            <w:r w:rsidR="00C275B2" w:rsidRPr="00520453">
              <w:rPr>
                <w:rFonts w:asciiTheme="minorHAnsi" w:hAnsiTheme="minorHAnsi" w:cstheme="minorHAnsi"/>
                <w:color w:val="auto"/>
                <w:sz w:val="22"/>
                <w:szCs w:val="22"/>
              </w:rPr>
              <w:t>of organisations and challenges specific to each</w:t>
            </w:r>
            <w:r w:rsidR="00DD7E6A" w:rsidRPr="00520453">
              <w:rPr>
                <w:rFonts w:asciiTheme="minorHAnsi" w:hAnsiTheme="minorHAnsi" w:cstheme="minorHAnsi"/>
                <w:color w:val="auto"/>
                <w:sz w:val="22"/>
                <w:szCs w:val="22"/>
              </w:rPr>
              <w:t>;</w:t>
            </w:r>
          </w:p>
          <w:p w14:paraId="67216F78" w14:textId="4DC6A360" w:rsidR="00DD7E6A" w:rsidRPr="00520453" w:rsidRDefault="00DD7E6A" w:rsidP="0005201C">
            <w:pPr>
              <w:pStyle w:val="Default"/>
              <w:numPr>
                <w:ilvl w:val="0"/>
                <w:numId w:val="16"/>
              </w:numPr>
              <w:jc w:val="both"/>
              <w:rPr>
                <w:rFonts w:asciiTheme="minorHAnsi" w:hAnsiTheme="minorHAnsi" w:cstheme="minorHAnsi"/>
                <w:color w:val="auto"/>
                <w:sz w:val="22"/>
                <w:szCs w:val="22"/>
              </w:rPr>
            </w:pPr>
            <w:r w:rsidRPr="00520453">
              <w:rPr>
                <w:rFonts w:asciiTheme="minorHAnsi" w:hAnsiTheme="minorHAnsi" w:cstheme="minorHAnsi"/>
                <w:color w:val="auto"/>
                <w:sz w:val="22"/>
                <w:szCs w:val="22"/>
              </w:rPr>
              <w:t xml:space="preserve">specialised knowledge of certain </w:t>
            </w:r>
            <w:r w:rsidR="00122762" w:rsidRPr="00520453">
              <w:rPr>
                <w:rFonts w:asciiTheme="minorHAnsi" w:hAnsiTheme="minorHAnsi" w:cstheme="minorHAnsi"/>
                <w:color w:val="auto"/>
                <w:sz w:val="22"/>
                <w:szCs w:val="22"/>
              </w:rPr>
              <w:t xml:space="preserve">categories </w:t>
            </w:r>
            <w:r w:rsidRPr="00520453">
              <w:rPr>
                <w:rFonts w:asciiTheme="minorHAnsi" w:hAnsiTheme="minorHAnsi" w:cstheme="minorHAnsi"/>
                <w:color w:val="auto"/>
                <w:sz w:val="22"/>
                <w:szCs w:val="22"/>
              </w:rPr>
              <w:t xml:space="preserve">of organisations </w:t>
            </w:r>
            <w:r w:rsidR="00894838" w:rsidRPr="00520453">
              <w:rPr>
                <w:rFonts w:asciiTheme="minorHAnsi" w:hAnsiTheme="minorHAnsi" w:cstheme="minorHAnsi"/>
                <w:color w:val="auto"/>
                <w:sz w:val="22"/>
                <w:szCs w:val="22"/>
              </w:rPr>
              <w:t xml:space="preserve">(see above) </w:t>
            </w:r>
            <w:r w:rsidRPr="00520453">
              <w:rPr>
                <w:rFonts w:asciiTheme="minorHAnsi" w:hAnsiTheme="minorHAnsi" w:cstheme="minorHAnsi"/>
                <w:color w:val="auto"/>
                <w:sz w:val="22"/>
                <w:szCs w:val="22"/>
              </w:rPr>
              <w:t xml:space="preserve">is a plus and can </w:t>
            </w:r>
            <w:r w:rsidR="00AB4052" w:rsidRPr="00520453">
              <w:rPr>
                <w:rFonts w:asciiTheme="minorHAnsi" w:hAnsiTheme="minorHAnsi" w:cstheme="minorHAnsi"/>
                <w:color w:val="auto"/>
                <w:sz w:val="22"/>
                <w:szCs w:val="22"/>
              </w:rPr>
              <w:t>be</w:t>
            </w:r>
            <w:r w:rsidRPr="00520453">
              <w:rPr>
                <w:rFonts w:asciiTheme="minorHAnsi" w:hAnsiTheme="minorHAnsi" w:cstheme="minorHAnsi"/>
                <w:color w:val="auto"/>
                <w:sz w:val="22"/>
                <w:szCs w:val="22"/>
              </w:rPr>
              <w:t xml:space="preserve"> emphas</w:t>
            </w:r>
            <w:r w:rsidR="00AB4052" w:rsidRPr="00520453">
              <w:rPr>
                <w:rFonts w:asciiTheme="minorHAnsi" w:hAnsiTheme="minorHAnsi" w:cstheme="minorHAnsi"/>
                <w:color w:val="auto"/>
                <w:sz w:val="22"/>
                <w:szCs w:val="22"/>
              </w:rPr>
              <w:t>ised in view of the upcoming call for tender</w:t>
            </w:r>
            <w:r w:rsidRPr="00520453">
              <w:rPr>
                <w:rFonts w:asciiTheme="minorHAnsi" w:hAnsiTheme="minorHAnsi" w:cstheme="minorHAnsi"/>
                <w:color w:val="auto"/>
                <w:sz w:val="22"/>
                <w:szCs w:val="22"/>
              </w:rPr>
              <w:t>.</w:t>
            </w:r>
          </w:p>
          <w:p w14:paraId="08BE3A6B" w14:textId="77777777" w:rsidR="00CC13D5" w:rsidRPr="00520453" w:rsidRDefault="00CC13D5" w:rsidP="00FD0116">
            <w:pPr>
              <w:pStyle w:val="Default"/>
              <w:rPr>
                <w:rFonts w:asciiTheme="minorHAnsi" w:hAnsiTheme="minorHAnsi" w:cstheme="minorHAnsi"/>
                <w:sz w:val="22"/>
                <w:szCs w:val="22"/>
              </w:rPr>
            </w:pPr>
          </w:p>
        </w:tc>
      </w:tr>
      <w:tr w:rsidR="00CC13D5" w:rsidRPr="006C7570" w14:paraId="2A01E2E1" w14:textId="77777777" w:rsidTr="0FEA4DDC">
        <w:tc>
          <w:tcPr>
            <w:tcW w:w="1818" w:type="dxa"/>
            <w:shd w:val="clear" w:color="auto" w:fill="F2F2F2" w:themeFill="background1" w:themeFillShade="F2"/>
          </w:tcPr>
          <w:p w14:paraId="4ED084C9" w14:textId="77777777" w:rsidR="00CC13D5" w:rsidRPr="006C7570" w:rsidRDefault="00CC13D5">
            <w:pPr>
              <w:rPr>
                <w:rFonts w:cstheme="minorHAnsi"/>
              </w:rPr>
            </w:pPr>
            <w:r w:rsidRPr="006C7570">
              <w:rPr>
                <w:rFonts w:cstheme="minorHAnsi"/>
              </w:rPr>
              <w:lastRenderedPageBreak/>
              <w:t>Additional information:</w:t>
            </w:r>
          </w:p>
        </w:tc>
        <w:tc>
          <w:tcPr>
            <w:tcW w:w="7758" w:type="dxa"/>
            <w:gridSpan w:val="4"/>
          </w:tcPr>
          <w:p w14:paraId="3082EE6F" w14:textId="77777777" w:rsidR="00CC13D5" w:rsidRPr="006C7570" w:rsidRDefault="00CC13D5" w:rsidP="00CC13D5">
            <w:pPr>
              <w:rPr>
                <w:rFonts w:cstheme="minorHAnsi"/>
              </w:rPr>
            </w:pPr>
          </w:p>
        </w:tc>
      </w:tr>
      <w:tr w:rsidR="004742F7" w:rsidRPr="006C7570" w14:paraId="400EACF9" w14:textId="77777777" w:rsidTr="0FEA4DDC">
        <w:tc>
          <w:tcPr>
            <w:tcW w:w="1818" w:type="dxa"/>
            <w:shd w:val="clear" w:color="auto" w:fill="F2F2F2" w:themeFill="background1" w:themeFillShade="F2"/>
          </w:tcPr>
          <w:p w14:paraId="2569A150" w14:textId="77777777" w:rsidR="004742F7" w:rsidRPr="006C7570" w:rsidRDefault="004742F7">
            <w:pPr>
              <w:rPr>
                <w:rFonts w:cstheme="minorHAnsi"/>
              </w:rPr>
            </w:pPr>
            <w:r w:rsidRPr="006C7570">
              <w:rPr>
                <w:rFonts w:cstheme="minorHAnsi"/>
              </w:rPr>
              <w:t>Approved By:</w:t>
            </w:r>
          </w:p>
        </w:tc>
        <w:tc>
          <w:tcPr>
            <w:tcW w:w="3330" w:type="dxa"/>
            <w:gridSpan w:val="2"/>
          </w:tcPr>
          <w:p w14:paraId="605E5027" w14:textId="4C05260F" w:rsidR="004742F7" w:rsidRPr="006C7570" w:rsidRDefault="007016F6">
            <w:pPr>
              <w:rPr>
                <w:rFonts w:cstheme="minorHAnsi"/>
              </w:rPr>
            </w:pPr>
            <w:r w:rsidRPr="006C7570">
              <w:rPr>
                <w:rFonts w:cstheme="minorHAnsi"/>
              </w:rPr>
              <w:t>Suzanne Steensen</w:t>
            </w:r>
          </w:p>
        </w:tc>
        <w:tc>
          <w:tcPr>
            <w:tcW w:w="1620" w:type="dxa"/>
            <w:shd w:val="clear" w:color="auto" w:fill="F2F2F2" w:themeFill="background1" w:themeFillShade="F2"/>
          </w:tcPr>
          <w:p w14:paraId="1D35DD0F" w14:textId="77777777" w:rsidR="004742F7" w:rsidRPr="006C7570" w:rsidRDefault="004742F7">
            <w:pPr>
              <w:rPr>
                <w:rFonts w:cstheme="minorHAnsi"/>
              </w:rPr>
            </w:pPr>
            <w:r w:rsidRPr="006C7570">
              <w:rPr>
                <w:rFonts w:cstheme="minorHAnsi"/>
              </w:rPr>
              <w:t>Date:</w:t>
            </w:r>
          </w:p>
        </w:tc>
        <w:tc>
          <w:tcPr>
            <w:tcW w:w="2808" w:type="dxa"/>
          </w:tcPr>
          <w:p w14:paraId="366E49B6" w14:textId="597163FA" w:rsidR="004742F7" w:rsidRPr="006C7570" w:rsidRDefault="004742F7">
            <w:pPr>
              <w:rPr>
                <w:rFonts w:cstheme="minorHAnsi"/>
              </w:rPr>
            </w:pPr>
          </w:p>
        </w:tc>
      </w:tr>
      <w:tr w:rsidR="004742F7" w:rsidRPr="006C7570" w14:paraId="02528ED0" w14:textId="77777777" w:rsidTr="0FEA4DDC">
        <w:tc>
          <w:tcPr>
            <w:tcW w:w="1818" w:type="dxa"/>
            <w:shd w:val="clear" w:color="auto" w:fill="F2F2F2" w:themeFill="background1" w:themeFillShade="F2"/>
          </w:tcPr>
          <w:p w14:paraId="0E0EAED7" w14:textId="77777777" w:rsidR="004742F7" w:rsidRPr="006C7570" w:rsidRDefault="004742F7">
            <w:pPr>
              <w:rPr>
                <w:rFonts w:cstheme="minorHAnsi"/>
              </w:rPr>
            </w:pPr>
            <w:r w:rsidRPr="006C7570">
              <w:rPr>
                <w:rFonts w:cstheme="minorHAnsi"/>
              </w:rPr>
              <w:t>Last Updated By:</w:t>
            </w:r>
          </w:p>
        </w:tc>
        <w:tc>
          <w:tcPr>
            <w:tcW w:w="3330" w:type="dxa"/>
            <w:gridSpan w:val="2"/>
          </w:tcPr>
          <w:p w14:paraId="64563489" w14:textId="77777777" w:rsidR="004742F7" w:rsidRPr="006C7570" w:rsidRDefault="004742F7">
            <w:pPr>
              <w:rPr>
                <w:rFonts w:cstheme="minorHAnsi"/>
              </w:rPr>
            </w:pPr>
          </w:p>
        </w:tc>
        <w:tc>
          <w:tcPr>
            <w:tcW w:w="1620" w:type="dxa"/>
            <w:shd w:val="clear" w:color="auto" w:fill="F2F2F2" w:themeFill="background1" w:themeFillShade="F2"/>
          </w:tcPr>
          <w:p w14:paraId="5A2A6214" w14:textId="77777777" w:rsidR="004742F7" w:rsidRPr="006C7570" w:rsidRDefault="004742F7">
            <w:pPr>
              <w:rPr>
                <w:rFonts w:cstheme="minorHAnsi"/>
              </w:rPr>
            </w:pPr>
            <w:r w:rsidRPr="006C7570">
              <w:rPr>
                <w:rFonts w:cstheme="minorHAnsi"/>
              </w:rPr>
              <w:t>Date/Time:</w:t>
            </w:r>
          </w:p>
        </w:tc>
        <w:tc>
          <w:tcPr>
            <w:tcW w:w="2808" w:type="dxa"/>
          </w:tcPr>
          <w:p w14:paraId="27019234" w14:textId="77777777" w:rsidR="004742F7" w:rsidRPr="006C7570" w:rsidRDefault="004742F7">
            <w:pPr>
              <w:rPr>
                <w:rFonts w:cstheme="minorHAnsi"/>
              </w:rPr>
            </w:pPr>
          </w:p>
        </w:tc>
      </w:tr>
    </w:tbl>
    <w:p w14:paraId="343D84B3" w14:textId="77777777" w:rsidR="00AA7488" w:rsidRPr="006C7570" w:rsidRDefault="00AA7488">
      <w:pPr>
        <w:rPr>
          <w:rFonts w:cstheme="minorHAnsi"/>
        </w:rPr>
      </w:pPr>
    </w:p>
    <w:p w14:paraId="37189747" w14:textId="77777777" w:rsidR="00AA7488" w:rsidRPr="006C7570" w:rsidRDefault="00AA7488">
      <w:pPr>
        <w:rPr>
          <w:rFonts w:cstheme="minorHAnsi"/>
        </w:rPr>
      </w:pPr>
      <w:r w:rsidRPr="006C7570">
        <w:rPr>
          <w:rFonts w:cstheme="minorHAnsi"/>
        </w:rPr>
        <w:br w:type="page"/>
      </w:r>
    </w:p>
    <w:p w14:paraId="45705DE1" w14:textId="77777777" w:rsidR="002577A2" w:rsidRPr="006C7570" w:rsidRDefault="00960739">
      <w:pPr>
        <w:rPr>
          <w:rFonts w:cstheme="minorHAnsi"/>
        </w:rPr>
      </w:pPr>
      <w:r w:rsidRPr="006C7570">
        <w:rPr>
          <w:rFonts w:cstheme="minorHAnsi"/>
          <w:noProof/>
        </w:rPr>
        <w:lastRenderedPageBreak/>
        <mc:AlternateContent>
          <mc:Choice Requires="wps">
            <w:drawing>
              <wp:anchor distT="0" distB="0" distL="114300" distR="114300" simplePos="0" relativeHeight="251658752" behindDoc="0" locked="0" layoutInCell="1" allowOverlap="1" wp14:anchorId="17002904" wp14:editId="7C322D94">
                <wp:simplePos x="0" y="0"/>
                <wp:positionH relativeFrom="column">
                  <wp:posOffset>-79375</wp:posOffset>
                </wp:positionH>
                <wp:positionV relativeFrom="paragraph">
                  <wp:posOffset>193675</wp:posOffset>
                </wp:positionV>
                <wp:extent cx="6106795" cy="451485"/>
                <wp:effectExtent l="6350" t="10795" r="11430" b="139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451485"/>
                        </a:xfrm>
                        <a:prstGeom prst="rect">
                          <a:avLst/>
                        </a:prstGeom>
                        <a:solidFill>
                          <a:srgbClr val="0070C0"/>
                        </a:solidFill>
                        <a:ln w="9525">
                          <a:solidFill>
                            <a:srgbClr val="000000"/>
                          </a:solidFill>
                          <a:miter lim="800000"/>
                          <a:headEnd/>
                          <a:tailEnd/>
                        </a:ln>
                      </wps:spPr>
                      <wps:txbx>
                        <w:txbxContent>
                          <w:p w14:paraId="208C0262" w14:textId="77777777" w:rsidR="000E139F" w:rsidRPr="000E139F" w:rsidRDefault="009D197F" w:rsidP="000E139F">
                            <w:pPr>
                              <w:jc w:val="center"/>
                              <w:rPr>
                                <w:b/>
                                <w:color w:val="FFFFFF" w:themeColor="background1"/>
                                <w:sz w:val="56"/>
                                <w:lang w:val="fr-FR"/>
                              </w:rPr>
                            </w:pPr>
                            <w:r>
                              <w:rPr>
                                <w:b/>
                                <w:color w:val="FFFFFF" w:themeColor="background1"/>
                                <w:sz w:val="36"/>
                                <w:lang w:val="fr-FR"/>
                              </w:rPr>
                              <w:t xml:space="preserve">EOI - </w:t>
                            </w:r>
                            <w:r w:rsidR="000E139F">
                              <w:rPr>
                                <w:b/>
                                <w:color w:val="FFFFFF" w:themeColor="background1"/>
                                <w:sz w:val="36"/>
                                <w:lang w:val="fr-FR"/>
                              </w:rPr>
                              <w:t>CANDIDATES RESPONSE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Text Box 4" style="position:absolute;margin-left:-6.25pt;margin-top:15.25pt;width:480.8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0070c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" w14:anchorId="17002904">
                <v:textbox>
                  <w:txbxContent>
                    <w:p w:rsidRPr="000E139F" w:rsidR="000E139F" w:rsidP="000E139F" w:rsidRDefault="009D197F" w14:paraId="208C0262" w14:textId="77777777">
                      <w:pPr>
                        <w:jc w:val="center"/>
                        <w:rPr>
                          <w:b/>
                          <w:color w:val="FFFFFF" w:themeColor="background1"/>
                          <w:sz w:val="56"/>
                          <w:lang w:val="fr-FR"/>
                        </w:rPr>
                      </w:pPr>
                      <w:r>
                        <w:rPr>
                          <w:b/>
                          <w:color w:val="FFFFFF" w:themeColor="background1"/>
                          <w:sz w:val="36"/>
                          <w:lang w:val="fr-FR"/>
                        </w:rPr>
                        <w:t xml:space="preserve">EOI - </w:t>
                      </w:r>
                      <w:r w:rsidR="000E139F">
                        <w:rPr>
                          <w:b/>
                          <w:color w:val="FFFFFF" w:themeColor="background1"/>
                          <w:sz w:val="36"/>
                          <w:lang w:val="fr-FR"/>
                        </w:rPr>
                        <w:t>CANDIDATES RESPONSE FORM</w:t>
                      </w:r>
                    </w:p>
                  </w:txbxContent>
                </v:textbox>
              </v:shape>
            </w:pict>
          </mc:Fallback>
        </mc:AlternateContent>
      </w:r>
    </w:p>
    <w:p w14:paraId="02CE477A" w14:textId="77777777" w:rsidR="002577A2" w:rsidRPr="006C7570" w:rsidRDefault="002577A2">
      <w:pPr>
        <w:rPr>
          <w:rFonts w:cstheme="minorHAnsi"/>
        </w:rPr>
      </w:pPr>
    </w:p>
    <w:p w14:paraId="3E98B26A" w14:textId="77777777" w:rsidR="002577A2" w:rsidRPr="006C7570" w:rsidRDefault="002577A2">
      <w:pPr>
        <w:rPr>
          <w:rFonts w:cstheme="minorHAns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7035AB" w:rsidRPr="006C7570" w14:paraId="69F0D3C9" w14:textId="77777777" w:rsidTr="3A01B86B">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7979"/>
          </w:tcPr>
          <w:p w14:paraId="030174F7" w14:textId="77777777" w:rsidR="007035AB" w:rsidRPr="006C7570" w:rsidRDefault="007035AB">
            <w:pPr>
              <w:spacing w:before="240"/>
              <w:jc w:val="center"/>
              <w:rPr>
                <w:rFonts w:cstheme="minorHAnsi"/>
                <w:b/>
              </w:rPr>
            </w:pPr>
            <w:r w:rsidRPr="006C7570">
              <w:rPr>
                <w:rFonts w:cstheme="minorHAnsi"/>
                <w:b/>
              </w:rPr>
              <w:t>NOTICE</w:t>
            </w:r>
          </w:p>
        </w:tc>
      </w:tr>
      <w:tr w:rsidR="007035AB" w:rsidRPr="006C7570" w14:paraId="78C15FDB" w14:textId="77777777" w:rsidTr="3A01B86B">
        <w:tc>
          <w:tcPr>
            <w:tcW w:w="9576" w:type="dxa"/>
            <w:shd w:val="clear" w:color="auto" w:fill="F2F2F2" w:themeFill="background1" w:themeFillShade="F2"/>
          </w:tcPr>
          <w:p w14:paraId="56F9BEBB" w14:textId="2D2125A9" w:rsidR="007035AB" w:rsidRPr="00520453" w:rsidRDefault="363C1F8F" w:rsidP="3A01B86B">
            <w:pPr>
              <w:autoSpaceDE w:val="0"/>
              <w:autoSpaceDN w:val="0"/>
              <w:adjustRightInd w:val="0"/>
              <w:spacing w:after="0" w:line="240" w:lineRule="auto"/>
              <w:jc w:val="center"/>
              <w:rPr>
                <w:rFonts w:eastAsia="Calibri"/>
                <w:b/>
                <w:bCs/>
                <w:color w:val="262626"/>
                <w:lang w:val="en-US"/>
              </w:rPr>
            </w:pPr>
            <w:r w:rsidRPr="3A01B86B">
              <w:rPr>
                <w:rFonts w:eastAsia="Calibri"/>
                <w:b/>
                <w:bCs/>
                <w:color w:val="262626" w:themeColor="text1" w:themeTint="D9"/>
                <w:lang w:val="en-US"/>
              </w:rPr>
              <w:t>The OECD requires  all Vendors interested in participating to the Call for Tenders to register to the OECD eSourcing Portal (</w:t>
            </w:r>
            <w:r w:rsidR="35D3517F" w:rsidRPr="3A01B86B">
              <w:rPr>
                <w:rStyle w:val="Hyperlink"/>
                <w:rFonts w:eastAsia="Calibri"/>
                <w:b/>
                <w:bCs/>
                <w:lang w:val="en-US"/>
              </w:rPr>
              <w:t xml:space="preserve"> https://dashboard.prospeum.com/#/login/onboarding/oecd</w:t>
            </w:r>
            <w:r w:rsidRPr="3A01B86B">
              <w:rPr>
                <w:rFonts w:eastAsia="Calibri"/>
                <w:b/>
                <w:bCs/>
                <w:color w:val="262626" w:themeColor="text1" w:themeTint="D9"/>
                <w:lang w:val="en-US"/>
              </w:rPr>
              <w:t>)</w:t>
            </w:r>
          </w:p>
          <w:p w14:paraId="4616EE50" w14:textId="77777777" w:rsidR="007035AB" w:rsidRPr="006C7570" w:rsidRDefault="007035AB" w:rsidP="007035AB">
            <w:pPr>
              <w:rPr>
                <w:rFonts w:cstheme="minorHAnsi"/>
              </w:rPr>
            </w:pPr>
            <w:r w:rsidRPr="00520453">
              <w:rPr>
                <w:rFonts w:eastAsia="Calibri" w:cstheme="minorHAnsi"/>
                <w:b/>
                <w:color w:val="262626"/>
                <w:lang w:val="en-US"/>
              </w:rPr>
              <w:t>Once they are registered on the eSourcing Portal, the users will be informed of any other tender launched on the Portal, and in connection with activities related to the areas of expertise that they have selected.</w:t>
            </w:r>
          </w:p>
        </w:tc>
      </w:tr>
    </w:tbl>
    <w:p w14:paraId="2D874ADF" w14:textId="77777777" w:rsidR="007035AB" w:rsidRPr="006C7570" w:rsidRDefault="007035AB" w:rsidP="007035AB">
      <w:pPr>
        <w:rPr>
          <w:rFonts w:cstheme="minorHAns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8"/>
        <w:gridCol w:w="360"/>
        <w:gridCol w:w="2466"/>
        <w:gridCol w:w="504"/>
        <w:gridCol w:w="1620"/>
        <w:gridCol w:w="286"/>
        <w:gridCol w:w="56"/>
        <w:gridCol w:w="2466"/>
      </w:tblGrid>
      <w:tr w:rsidR="000E139F" w:rsidRPr="006C7570" w14:paraId="2EDB5749" w14:textId="77777777" w:rsidTr="0A1D19A5">
        <w:tc>
          <w:tcPr>
            <w:tcW w:w="957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hemeFill="accent1" w:themeFillTint="99"/>
          </w:tcPr>
          <w:p w14:paraId="3A501FA9" w14:textId="77777777" w:rsidR="000E139F" w:rsidRPr="006C7570" w:rsidRDefault="005B6850" w:rsidP="000E139F">
            <w:pPr>
              <w:spacing w:before="240"/>
              <w:jc w:val="center"/>
              <w:rPr>
                <w:rFonts w:cstheme="minorHAnsi"/>
                <w:b/>
              </w:rPr>
            </w:pPr>
            <w:r w:rsidRPr="006C7570">
              <w:rPr>
                <w:rFonts w:cstheme="minorHAnsi"/>
                <w:b/>
              </w:rPr>
              <w:t xml:space="preserve">ENTITY </w:t>
            </w:r>
            <w:r w:rsidR="000E139F" w:rsidRPr="006C7570">
              <w:rPr>
                <w:rFonts w:cstheme="minorHAnsi"/>
                <w:b/>
              </w:rPr>
              <w:t>INFORMATION</w:t>
            </w:r>
          </w:p>
        </w:tc>
      </w:tr>
      <w:tr w:rsidR="000E139F" w:rsidRPr="006C7570" w14:paraId="3754F940" w14:textId="77777777" w:rsidTr="0A1D19A5">
        <w:tc>
          <w:tcPr>
            <w:tcW w:w="2178" w:type="dxa"/>
            <w:gridSpan w:val="2"/>
            <w:shd w:val="clear" w:color="auto" w:fill="F2F2F2" w:themeFill="background1" w:themeFillShade="F2"/>
          </w:tcPr>
          <w:p w14:paraId="2FB04A89" w14:textId="77777777" w:rsidR="000E139F" w:rsidRPr="00520453" w:rsidRDefault="00685920" w:rsidP="005B6850">
            <w:pPr>
              <w:pStyle w:val="Label"/>
              <w:rPr>
                <w:rFonts w:asciiTheme="minorHAnsi" w:hAnsiTheme="minorHAnsi" w:cstheme="minorHAnsi"/>
                <w:sz w:val="22"/>
              </w:rPr>
            </w:pPr>
            <w:permStart w:id="1020879509" w:edGrp="everyone" w:colFirst="1" w:colLast="1"/>
            <w:r w:rsidRPr="00520453">
              <w:rPr>
                <w:rFonts w:asciiTheme="minorHAnsi" w:hAnsiTheme="minorHAnsi" w:cstheme="minorHAnsi"/>
                <w:sz w:val="22"/>
              </w:rPr>
              <w:t xml:space="preserve">Legal </w:t>
            </w:r>
            <w:r w:rsidR="005B6850" w:rsidRPr="00520453">
              <w:rPr>
                <w:rFonts w:asciiTheme="minorHAnsi" w:hAnsiTheme="minorHAnsi" w:cstheme="minorHAnsi"/>
                <w:sz w:val="22"/>
              </w:rPr>
              <w:t xml:space="preserve">Entity </w:t>
            </w:r>
            <w:r w:rsidRPr="00520453">
              <w:rPr>
                <w:rFonts w:asciiTheme="minorHAnsi" w:hAnsiTheme="minorHAnsi" w:cstheme="minorHAnsi"/>
                <w:sz w:val="22"/>
              </w:rPr>
              <w:t>Name</w:t>
            </w:r>
          </w:p>
        </w:tc>
        <w:tc>
          <w:tcPr>
            <w:tcW w:w="7398" w:type="dxa"/>
            <w:gridSpan w:val="6"/>
          </w:tcPr>
          <w:p w14:paraId="19283A65" w14:textId="77777777" w:rsidR="000E139F" w:rsidRPr="006C7570" w:rsidRDefault="000E139F">
            <w:pPr>
              <w:rPr>
                <w:rFonts w:cstheme="minorHAnsi"/>
              </w:rPr>
            </w:pPr>
          </w:p>
        </w:tc>
      </w:tr>
      <w:tr w:rsidR="000E139F" w:rsidRPr="006C7570" w14:paraId="0F9FCAAD" w14:textId="77777777" w:rsidTr="0A1D19A5">
        <w:tc>
          <w:tcPr>
            <w:tcW w:w="2178" w:type="dxa"/>
            <w:gridSpan w:val="2"/>
            <w:shd w:val="clear" w:color="auto" w:fill="F2F2F2" w:themeFill="background1" w:themeFillShade="F2"/>
          </w:tcPr>
          <w:p w14:paraId="51EAEDCE" w14:textId="77777777" w:rsidR="000E139F" w:rsidRPr="004F5E92" w:rsidRDefault="005B6850">
            <w:pPr>
              <w:pStyle w:val="Label"/>
              <w:rPr>
                <w:rFonts w:asciiTheme="minorHAnsi" w:hAnsiTheme="minorHAnsi" w:cstheme="minorHAnsi"/>
                <w:sz w:val="22"/>
              </w:rPr>
            </w:pPr>
            <w:permStart w:id="1302599726" w:edGrp="everyone" w:colFirst="1" w:colLast="1"/>
            <w:permEnd w:id="1020879509"/>
            <w:r w:rsidRPr="004F5E92">
              <w:rPr>
                <w:rFonts w:asciiTheme="minorHAnsi" w:hAnsiTheme="minorHAnsi" w:cstheme="minorHAnsi"/>
                <w:sz w:val="22"/>
              </w:rPr>
              <w:t xml:space="preserve">Entity </w:t>
            </w:r>
            <w:r w:rsidR="00685920" w:rsidRPr="004F5E92">
              <w:rPr>
                <w:rFonts w:asciiTheme="minorHAnsi" w:hAnsiTheme="minorHAnsi" w:cstheme="minorHAnsi"/>
                <w:sz w:val="22"/>
              </w:rPr>
              <w:t>Contact</w:t>
            </w:r>
          </w:p>
        </w:tc>
        <w:tc>
          <w:tcPr>
            <w:tcW w:w="7398" w:type="dxa"/>
            <w:gridSpan w:val="6"/>
          </w:tcPr>
          <w:p w14:paraId="3CB1E4B5" w14:textId="77777777" w:rsidR="000E139F" w:rsidRPr="006C7570" w:rsidRDefault="000E139F">
            <w:pPr>
              <w:rPr>
                <w:rFonts w:cstheme="minorHAnsi"/>
              </w:rPr>
            </w:pPr>
          </w:p>
        </w:tc>
      </w:tr>
      <w:tr w:rsidR="00685920" w:rsidRPr="006C7570" w14:paraId="7F2CA08A" w14:textId="77777777" w:rsidTr="0A1D19A5">
        <w:tc>
          <w:tcPr>
            <w:tcW w:w="2178" w:type="dxa"/>
            <w:gridSpan w:val="2"/>
            <w:shd w:val="clear" w:color="auto" w:fill="F2F2F2" w:themeFill="background1" w:themeFillShade="F2"/>
          </w:tcPr>
          <w:p w14:paraId="002EF6F0" w14:textId="77777777" w:rsidR="00685920" w:rsidRPr="004F5E92" w:rsidRDefault="00685920">
            <w:pPr>
              <w:pStyle w:val="Label"/>
              <w:rPr>
                <w:rFonts w:asciiTheme="minorHAnsi" w:hAnsiTheme="minorHAnsi" w:cstheme="minorHAnsi"/>
                <w:sz w:val="22"/>
              </w:rPr>
            </w:pPr>
            <w:permStart w:id="256248305" w:edGrp="everyone" w:colFirst="3" w:colLast="3"/>
            <w:permStart w:id="1664966674" w:edGrp="everyone" w:colFirst="1" w:colLast="1"/>
            <w:permEnd w:id="1302599726"/>
            <w:r w:rsidRPr="004F5E92">
              <w:rPr>
                <w:rFonts w:asciiTheme="minorHAnsi" w:hAnsiTheme="minorHAnsi" w:cstheme="minorHAnsi"/>
                <w:sz w:val="22"/>
              </w:rPr>
              <w:t>Address</w:t>
            </w:r>
          </w:p>
        </w:tc>
        <w:tc>
          <w:tcPr>
            <w:tcW w:w="2466" w:type="dxa"/>
          </w:tcPr>
          <w:p w14:paraId="24C40F7C" w14:textId="77777777" w:rsidR="00685920" w:rsidRPr="006C7570" w:rsidRDefault="00685920">
            <w:pPr>
              <w:rPr>
                <w:rFonts w:cstheme="minorHAnsi"/>
              </w:rPr>
            </w:pPr>
          </w:p>
        </w:tc>
        <w:tc>
          <w:tcPr>
            <w:tcW w:w="2410" w:type="dxa"/>
            <w:gridSpan w:val="3"/>
          </w:tcPr>
          <w:p w14:paraId="1092C7AA" w14:textId="77777777" w:rsidR="00685920" w:rsidRPr="004F5E92" w:rsidRDefault="00685920" w:rsidP="00685920">
            <w:pPr>
              <w:pStyle w:val="Label"/>
              <w:rPr>
                <w:rFonts w:asciiTheme="minorHAnsi" w:hAnsiTheme="minorHAnsi" w:cstheme="minorHAnsi"/>
                <w:sz w:val="22"/>
              </w:rPr>
            </w:pPr>
            <w:r w:rsidRPr="004F5E92">
              <w:rPr>
                <w:rFonts w:asciiTheme="minorHAnsi" w:hAnsiTheme="minorHAnsi" w:cstheme="minorHAnsi"/>
                <w:sz w:val="22"/>
              </w:rPr>
              <w:t>City</w:t>
            </w:r>
          </w:p>
        </w:tc>
        <w:tc>
          <w:tcPr>
            <w:tcW w:w="2522" w:type="dxa"/>
            <w:gridSpan w:val="2"/>
          </w:tcPr>
          <w:p w14:paraId="6A028EC9" w14:textId="77777777" w:rsidR="00685920" w:rsidRPr="006C7570" w:rsidRDefault="00685920">
            <w:pPr>
              <w:rPr>
                <w:rFonts w:cstheme="minorHAnsi"/>
              </w:rPr>
            </w:pPr>
          </w:p>
        </w:tc>
      </w:tr>
      <w:tr w:rsidR="00685920" w:rsidRPr="006C7570" w14:paraId="7B327EE4" w14:textId="77777777" w:rsidTr="0A1D19A5">
        <w:tc>
          <w:tcPr>
            <w:tcW w:w="2178" w:type="dxa"/>
            <w:gridSpan w:val="2"/>
            <w:shd w:val="clear" w:color="auto" w:fill="F2F2F2" w:themeFill="background1" w:themeFillShade="F2"/>
          </w:tcPr>
          <w:p w14:paraId="6E17C112" w14:textId="77777777" w:rsidR="00685920" w:rsidRPr="004F5E92" w:rsidRDefault="00685920">
            <w:pPr>
              <w:pStyle w:val="Label"/>
              <w:rPr>
                <w:rFonts w:asciiTheme="minorHAnsi" w:hAnsiTheme="minorHAnsi" w:cstheme="minorHAnsi"/>
                <w:sz w:val="22"/>
              </w:rPr>
            </w:pPr>
            <w:permStart w:id="1193639288" w:edGrp="everyone" w:colFirst="1" w:colLast="1"/>
            <w:permStart w:id="836204329" w:edGrp="everyone" w:colFirst="3" w:colLast="3"/>
            <w:permEnd w:id="256248305"/>
            <w:permEnd w:id="1664966674"/>
            <w:r w:rsidRPr="004F5E92">
              <w:rPr>
                <w:rFonts w:asciiTheme="minorHAnsi" w:hAnsiTheme="minorHAnsi" w:cstheme="minorHAnsi"/>
                <w:sz w:val="22"/>
              </w:rPr>
              <w:t>Postal Code</w:t>
            </w:r>
          </w:p>
        </w:tc>
        <w:tc>
          <w:tcPr>
            <w:tcW w:w="2466" w:type="dxa"/>
          </w:tcPr>
          <w:p w14:paraId="2056C1F5" w14:textId="77777777" w:rsidR="00685920" w:rsidRPr="006C7570" w:rsidRDefault="00685920">
            <w:pPr>
              <w:rPr>
                <w:rFonts w:cstheme="minorHAnsi"/>
              </w:rPr>
            </w:pPr>
          </w:p>
        </w:tc>
        <w:tc>
          <w:tcPr>
            <w:tcW w:w="2410" w:type="dxa"/>
            <w:gridSpan w:val="3"/>
          </w:tcPr>
          <w:p w14:paraId="3B5B9591" w14:textId="77777777" w:rsidR="00685920" w:rsidRPr="004F5E92" w:rsidRDefault="00685920" w:rsidP="00685920">
            <w:pPr>
              <w:pStyle w:val="Label"/>
              <w:rPr>
                <w:rFonts w:asciiTheme="minorHAnsi" w:hAnsiTheme="minorHAnsi" w:cstheme="minorHAnsi"/>
                <w:sz w:val="22"/>
              </w:rPr>
            </w:pPr>
            <w:r w:rsidRPr="004F5E92">
              <w:rPr>
                <w:rFonts w:asciiTheme="minorHAnsi" w:hAnsiTheme="minorHAnsi" w:cstheme="minorHAnsi"/>
                <w:sz w:val="22"/>
              </w:rPr>
              <w:t>Country</w:t>
            </w:r>
          </w:p>
        </w:tc>
        <w:tc>
          <w:tcPr>
            <w:tcW w:w="2522" w:type="dxa"/>
            <w:gridSpan w:val="2"/>
          </w:tcPr>
          <w:p w14:paraId="4385B30B" w14:textId="77777777" w:rsidR="00685920" w:rsidRPr="006C7570" w:rsidRDefault="00685920">
            <w:pPr>
              <w:rPr>
                <w:rFonts w:cstheme="minorHAnsi"/>
              </w:rPr>
            </w:pPr>
          </w:p>
        </w:tc>
      </w:tr>
      <w:tr w:rsidR="00685920" w:rsidRPr="006C7570" w14:paraId="0749FCC9" w14:textId="77777777" w:rsidTr="0A1D19A5">
        <w:tc>
          <w:tcPr>
            <w:tcW w:w="2178" w:type="dxa"/>
            <w:gridSpan w:val="2"/>
            <w:shd w:val="clear" w:color="auto" w:fill="F2F2F2" w:themeFill="background1" w:themeFillShade="F2"/>
          </w:tcPr>
          <w:p w14:paraId="5B3ADF1F" w14:textId="77777777" w:rsidR="00685920" w:rsidRPr="004F5E92" w:rsidRDefault="00685920">
            <w:pPr>
              <w:pStyle w:val="Label"/>
              <w:rPr>
                <w:rFonts w:asciiTheme="minorHAnsi" w:hAnsiTheme="minorHAnsi" w:cstheme="minorHAnsi"/>
                <w:sz w:val="22"/>
              </w:rPr>
            </w:pPr>
            <w:permStart w:id="966415326" w:edGrp="everyone" w:colFirst="1" w:colLast="1"/>
            <w:permStart w:id="68958775" w:edGrp="everyone" w:colFirst="3" w:colLast="3"/>
            <w:permEnd w:id="1193639288"/>
            <w:permEnd w:id="836204329"/>
            <w:r w:rsidRPr="004F5E92">
              <w:rPr>
                <w:rFonts w:asciiTheme="minorHAnsi" w:hAnsiTheme="minorHAnsi" w:cstheme="minorHAnsi"/>
                <w:sz w:val="22"/>
              </w:rPr>
              <w:t>Phone Number</w:t>
            </w:r>
          </w:p>
        </w:tc>
        <w:tc>
          <w:tcPr>
            <w:tcW w:w="2466" w:type="dxa"/>
          </w:tcPr>
          <w:p w14:paraId="7C8E907C" w14:textId="77777777" w:rsidR="00685920" w:rsidRPr="006C7570" w:rsidRDefault="00685920">
            <w:pPr>
              <w:rPr>
                <w:rFonts w:cstheme="minorHAnsi"/>
              </w:rPr>
            </w:pPr>
          </w:p>
        </w:tc>
        <w:tc>
          <w:tcPr>
            <w:tcW w:w="2410" w:type="dxa"/>
            <w:gridSpan w:val="3"/>
          </w:tcPr>
          <w:p w14:paraId="0449D84A" w14:textId="77777777" w:rsidR="00685920" w:rsidRPr="004F5E92" w:rsidRDefault="00685920" w:rsidP="00685920">
            <w:pPr>
              <w:pStyle w:val="Label"/>
              <w:rPr>
                <w:rFonts w:asciiTheme="minorHAnsi" w:hAnsiTheme="minorHAnsi" w:cstheme="minorHAnsi"/>
                <w:sz w:val="22"/>
              </w:rPr>
            </w:pPr>
            <w:r w:rsidRPr="004F5E92">
              <w:rPr>
                <w:rFonts w:asciiTheme="minorHAnsi" w:hAnsiTheme="minorHAnsi" w:cstheme="minorHAnsi"/>
                <w:sz w:val="22"/>
              </w:rPr>
              <w:t>Phone Number #2</w:t>
            </w:r>
          </w:p>
        </w:tc>
        <w:tc>
          <w:tcPr>
            <w:tcW w:w="2522" w:type="dxa"/>
            <w:gridSpan w:val="2"/>
          </w:tcPr>
          <w:p w14:paraId="1FFB5073" w14:textId="77777777" w:rsidR="00685920" w:rsidRPr="006C7570" w:rsidRDefault="00685920">
            <w:pPr>
              <w:rPr>
                <w:rFonts w:cstheme="minorHAnsi"/>
              </w:rPr>
            </w:pPr>
          </w:p>
        </w:tc>
      </w:tr>
      <w:tr w:rsidR="00685920" w:rsidRPr="006C7570" w14:paraId="4BC6A92E" w14:textId="77777777" w:rsidTr="0A1D19A5">
        <w:tc>
          <w:tcPr>
            <w:tcW w:w="2178" w:type="dxa"/>
            <w:gridSpan w:val="2"/>
            <w:shd w:val="clear" w:color="auto" w:fill="F2F2F2" w:themeFill="background1" w:themeFillShade="F2"/>
          </w:tcPr>
          <w:p w14:paraId="3C73568E" w14:textId="77777777" w:rsidR="00685920" w:rsidRPr="004F5E92" w:rsidRDefault="00685920">
            <w:pPr>
              <w:pStyle w:val="Label"/>
              <w:rPr>
                <w:rFonts w:asciiTheme="minorHAnsi" w:hAnsiTheme="minorHAnsi" w:cstheme="minorHAnsi"/>
                <w:sz w:val="22"/>
              </w:rPr>
            </w:pPr>
            <w:permStart w:id="561216927" w:edGrp="everyone" w:colFirst="1" w:colLast="1"/>
            <w:permEnd w:id="966415326"/>
            <w:permEnd w:id="68958775"/>
            <w:r w:rsidRPr="004F5E92">
              <w:rPr>
                <w:rFonts w:asciiTheme="minorHAnsi" w:hAnsiTheme="minorHAnsi" w:cstheme="minorHAnsi"/>
                <w:sz w:val="22"/>
              </w:rPr>
              <w:t>E-mail address</w:t>
            </w:r>
          </w:p>
        </w:tc>
        <w:tc>
          <w:tcPr>
            <w:tcW w:w="7398" w:type="dxa"/>
            <w:gridSpan w:val="6"/>
          </w:tcPr>
          <w:p w14:paraId="2FCC4D85" w14:textId="77777777" w:rsidR="00685920" w:rsidRPr="006C7570" w:rsidRDefault="00685920">
            <w:pPr>
              <w:rPr>
                <w:rFonts w:cstheme="minorHAnsi"/>
              </w:rPr>
            </w:pPr>
          </w:p>
        </w:tc>
      </w:tr>
      <w:tr w:rsidR="004B6EFE" w:rsidRPr="006C7570" w14:paraId="0C8A0080" w14:textId="77777777" w:rsidTr="0A1D19A5">
        <w:tc>
          <w:tcPr>
            <w:tcW w:w="2178" w:type="dxa"/>
            <w:gridSpan w:val="2"/>
            <w:shd w:val="clear" w:color="auto" w:fill="F2F2F2" w:themeFill="background1" w:themeFillShade="F2"/>
          </w:tcPr>
          <w:p w14:paraId="1F551697" w14:textId="77777777" w:rsidR="004B6EFE" w:rsidRPr="004F5E92" w:rsidRDefault="005B6850">
            <w:pPr>
              <w:pStyle w:val="Label"/>
              <w:rPr>
                <w:rFonts w:asciiTheme="minorHAnsi" w:hAnsiTheme="minorHAnsi" w:cstheme="minorHAnsi"/>
                <w:sz w:val="22"/>
              </w:rPr>
            </w:pPr>
            <w:permStart w:id="880094932" w:edGrp="everyone" w:colFirst="1" w:colLast="1"/>
            <w:permEnd w:id="561216927"/>
            <w:r w:rsidRPr="004F5E92">
              <w:rPr>
                <w:rFonts w:asciiTheme="minorHAnsi" w:hAnsiTheme="minorHAnsi" w:cstheme="minorHAnsi"/>
                <w:sz w:val="22"/>
              </w:rPr>
              <w:t xml:space="preserve">Entity </w:t>
            </w:r>
            <w:r w:rsidR="004B6EFE" w:rsidRPr="004F5E92">
              <w:rPr>
                <w:rFonts w:asciiTheme="minorHAnsi" w:hAnsiTheme="minorHAnsi" w:cstheme="minorHAnsi"/>
                <w:sz w:val="22"/>
              </w:rPr>
              <w:t>Website</w:t>
            </w:r>
            <w:r w:rsidRPr="004F5E92">
              <w:rPr>
                <w:rFonts w:asciiTheme="minorHAnsi" w:hAnsiTheme="minorHAnsi" w:cstheme="minorHAnsi"/>
                <w:sz w:val="22"/>
              </w:rPr>
              <w:t xml:space="preserve"> (if applicable)</w:t>
            </w:r>
          </w:p>
        </w:tc>
        <w:tc>
          <w:tcPr>
            <w:tcW w:w="7398" w:type="dxa"/>
            <w:gridSpan w:val="6"/>
          </w:tcPr>
          <w:p w14:paraId="1E506045" w14:textId="77777777" w:rsidR="004B6EFE" w:rsidRPr="006C7570" w:rsidRDefault="004B6EFE">
            <w:pPr>
              <w:rPr>
                <w:rFonts w:cstheme="minorHAnsi"/>
              </w:rPr>
            </w:pPr>
          </w:p>
        </w:tc>
      </w:tr>
      <w:tr w:rsidR="000E139F" w:rsidRPr="006C7570" w14:paraId="0F41365F" w14:textId="77777777" w:rsidTr="0A1D19A5">
        <w:tc>
          <w:tcPr>
            <w:tcW w:w="2178" w:type="dxa"/>
            <w:gridSpan w:val="2"/>
            <w:shd w:val="clear" w:color="auto" w:fill="F2F2F2" w:themeFill="background1" w:themeFillShade="F2"/>
          </w:tcPr>
          <w:p w14:paraId="2541E247" w14:textId="77777777" w:rsidR="000E139F" w:rsidRPr="004F5E92" w:rsidRDefault="000E139F">
            <w:pPr>
              <w:pStyle w:val="Label"/>
              <w:rPr>
                <w:rFonts w:asciiTheme="minorHAnsi" w:hAnsiTheme="minorHAnsi" w:cstheme="minorHAnsi"/>
                <w:sz w:val="22"/>
              </w:rPr>
            </w:pPr>
            <w:permStart w:id="1838029114" w:edGrp="everyone" w:colFirst="1" w:colLast="1"/>
            <w:permEnd w:id="880094932"/>
            <w:r w:rsidRPr="004F5E92">
              <w:rPr>
                <w:rFonts w:asciiTheme="minorHAnsi" w:hAnsiTheme="minorHAnsi" w:cstheme="minorHAnsi"/>
                <w:sz w:val="22"/>
              </w:rPr>
              <w:t>Years of operation</w:t>
            </w:r>
          </w:p>
          <w:p w14:paraId="6B9284F9" w14:textId="77777777" w:rsidR="005B6850" w:rsidRPr="004F5E92" w:rsidRDefault="005B6850">
            <w:pPr>
              <w:pStyle w:val="Label"/>
              <w:rPr>
                <w:rFonts w:asciiTheme="minorHAnsi" w:hAnsiTheme="minorHAnsi" w:cstheme="minorHAnsi"/>
                <w:sz w:val="22"/>
              </w:rPr>
            </w:pPr>
            <w:r w:rsidRPr="004F5E92">
              <w:rPr>
                <w:rFonts w:asciiTheme="minorHAnsi" w:hAnsiTheme="minorHAnsi" w:cstheme="minorHAnsi"/>
                <w:sz w:val="22"/>
              </w:rPr>
              <w:t>(if applicable)</w:t>
            </w:r>
          </w:p>
        </w:tc>
        <w:tc>
          <w:tcPr>
            <w:tcW w:w="7398" w:type="dxa"/>
            <w:gridSpan w:val="6"/>
          </w:tcPr>
          <w:p w14:paraId="6F0433B9" w14:textId="77777777" w:rsidR="000E139F" w:rsidRPr="006C7570" w:rsidRDefault="005B6850" w:rsidP="005B6850">
            <w:pPr>
              <w:tabs>
                <w:tab w:val="left" w:pos="2720"/>
              </w:tabs>
              <w:rPr>
                <w:rFonts w:cstheme="minorHAnsi"/>
                <w:lang w:val="en-US"/>
              </w:rPr>
            </w:pPr>
            <w:r w:rsidRPr="006C7570">
              <w:rPr>
                <w:rFonts w:cstheme="minorHAnsi"/>
                <w:lang w:val="en-US"/>
              </w:rPr>
              <w:tab/>
            </w:r>
          </w:p>
        </w:tc>
      </w:tr>
      <w:tr w:rsidR="000E139F" w:rsidRPr="006C7570" w14:paraId="53A4F45F" w14:textId="77777777" w:rsidTr="0A1D19A5">
        <w:tc>
          <w:tcPr>
            <w:tcW w:w="2178" w:type="dxa"/>
            <w:gridSpan w:val="2"/>
            <w:shd w:val="clear" w:color="auto" w:fill="F2F2F2" w:themeFill="background1" w:themeFillShade="F2"/>
          </w:tcPr>
          <w:p w14:paraId="53CF9F38" w14:textId="77777777" w:rsidR="000E139F" w:rsidRPr="004F5E92" w:rsidRDefault="000E139F">
            <w:pPr>
              <w:pStyle w:val="Label"/>
              <w:rPr>
                <w:rFonts w:asciiTheme="minorHAnsi" w:hAnsiTheme="minorHAnsi" w:cstheme="minorHAnsi"/>
                <w:sz w:val="22"/>
              </w:rPr>
            </w:pPr>
            <w:permStart w:id="2131370746" w:edGrp="everyone" w:colFirst="1" w:colLast="1"/>
            <w:permEnd w:id="1838029114"/>
            <w:r w:rsidRPr="004F5E92">
              <w:rPr>
                <w:rFonts w:asciiTheme="minorHAnsi" w:hAnsiTheme="minorHAnsi" w:cstheme="minorHAnsi"/>
                <w:sz w:val="22"/>
              </w:rPr>
              <w:t>Number of staff</w:t>
            </w:r>
            <w:r w:rsidR="005B6850" w:rsidRPr="004F5E92">
              <w:rPr>
                <w:rFonts w:asciiTheme="minorHAnsi" w:hAnsiTheme="minorHAnsi" w:cstheme="minorHAnsi"/>
                <w:sz w:val="22"/>
              </w:rPr>
              <w:t xml:space="preserve"> (if applicable)</w:t>
            </w:r>
          </w:p>
        </w:tc>
        <w:tc>
          <w:tcPr>
            <w:tcW w:w="7398" w:type="dxa"/>
            <w:gridSpan w:val="6"/>
          </w:tcPr>
          <w:p w14:paraId="5F1C16D6" w14:textId="77777777" w:rsidR="000E139F" w:rsidRPr="006C7570" w:rsidRDefault="000E139F">
            <w:pPr>
              <w:rPr>
                <w:rFonts w:cstheme="minorHAnsi"/>
              </w:rPr>
            </w:pPr>
          </w:p>
        </w:tc>
      </w:tr>
      <w:tr w:rsidR="000E139F" w:rsidRPr="006C7570" w14:paraId="2B9E50C9" w14:textId="77777777" w:rsidTr="0A1D19A5">
        <w:tc>
          <w:tcPr>
            <w:tcW w:w="2178" w:type="dxa"/>
            <w:gridSpan w:val="2"/>
            <w:shd w:val="clear" w:color="auto" w:fill="F2F2F2" w:themeFill="background1" w:themeFillShade="F2"/>
          </w:tcPr>
          <w:p w14:paraId="7A3FB82D" w14:textId="77777777" w:rsidR="000E139F" w:rsidRPr="004F5E92" w:rsidRDefault="000E139F" w:rsidP="005B6850">
            <w:pPr>
              <w:pStyle w:val="Label"/>
              <w:rPr>
                <w:rFonts w:asciiTheme="minorHAnsi" w:hAnsiTheme="minorHAnsi" w:cstheme="minorHAnsi"/>
                <w:sz w:val="22"/>
              </w:rPr>
            </w:pPr>
            <w:permStart w:id="504853121" w:edGrp="everyone" w:colFirst="1" w:colLast="1"/>
            <w:permEnd w:id="2131370746"/>
            <w:r w:rsidRPr="004F5E92">
              <w:rPr>
                <w:rFonts w:asciiTheme="minorHAnsi" w:hAnsiTheme="minorHAnsi" w:cstheme="minorHAnsi"/>
                <w:sz w:val="22"/>
              </w:rPr>
              <w:t>Areas of speciali</w:t>
            </w:r>
            <w:r w:rsidR="005B6850" w:rsidRPr="004F5E92">
              <w:rPr>
                <w:rFonts w:asciiTheme="minorHAnsi" w:hAnsiTheme="minorHAnsi" w:cstheme="minorHAnsi"/>
                <w:sz w:val="22"/>
              </w:rPr>
              <w:t>s</w:t>
            </w:r>
            <w:r w:rsidRPr="004F5E92">
              <w:rPr>
                <w:rFonts w:asciiTheme="minorHAnsi" w:hAnsiTheme="minorHAnsi" w:cstheme="minorHAnsi"/>
                <w:sz w:val="22"/>
              </w:rPr>
              <w:t>ation and expertise</w:t>
            </w:r>
          </w:p>
        </w:tc>
        <w:tc>
          <w:tcPr>
            <w:tcW w:w="7398" w:type="dxa"/>
            <w:gridSpan w:val="6"/>
          </w:tcPr>
          <w:p w14:paraId="7989841D" w14:textId="77777777" w:rsidR="000E139F" w:rsidRPr="006C7570" w:rsidRDefault="000E139F">
            <w:pPr>
              <w:rPr>
                <w:rFonts w:cstheme="minorHAnsi"/>
              </w:rPr>
            </w:pPr>
          </w:p>
        </w:tc>
      </w:tr>
      <w:permEnd w:id="504853121"/>
      <w:tr w:rsidR="009D197F" w:rsidRPr="006C7570" w14:paraId="28A68C3D" w14:textId="77777777" w:rsidTr="0A1D19A5">
        <w:tc>
          <w:tcPr>
            <w:tcW w:w="9576" w:type="dxa"/>
            <w:gridSpan w:val="8"/>
            <w:shd w:val="clear" w:color="auto" w:fill="95B3D7" w:themeFill="accent1" w:themeFillTint="99"/>
          </w:tcPr>
          <w:p w14:paraId="738DF96C" w14:textId="77777777" w:rsidR="009D197F" w:rsidRPr="006C7570" w:rsidRDefault="002A0635" w:rsidP="002A0635">
            <w:pPr>
              <w:spacing w:before="240"/>
              <w:jc w:val="center"/>
              <w:rPr>
                <w:rFonts w:cstheme="minorHAnsi"/>
              </w:rPr>
            </w:pPr>
            <w:r w:rsidRPr="006C7570">
              <w:rPr>
                <w:rFonts w:cstheme="minorHAnsi"/>
                <w:b/>
              </w:rPr>
              <w:t>OECD Sourcing Platform</w:t>
            </w:r>
          </w:p>
        </w:tc>
      </w:tr>
      <w:tr w:rsidR="009D197F" w:rsidRPr="006C7570" w14:paraId="3B7E05EA" w14:textId="77777777" w:rsidTr="0A1D19A5">
        <w:tc>
          <w:tcPr>
            <w:tcW w:w="2178" w:type="dxa"/>
            <w:gridSpan w:val="2"/>
            <w:shd w:val="clear" w:color="auto" w:fill="F2F2F2" w:themeFill="background1" w:themeFillShade="F2"/>
          </w:tcPr>
          <w:p w14:paraId="185EB822" w14:textId="77777777" w:rsidR="009D197F" w:rsidRPr="004F5E92" w:rsidRDefault="009D197F">
            <w:pPr>
              <w:pStyle w:val="Label"/>
              <w:rPr>
                <w:rFonts w:asciiTheme="minorHAnsi" w:hAnsiTheme="minorHAnsi" w:cstheme="minorHAnsi"/>
                <w:sz w:val="22"/>
              </w:rPr>
            </w:pPr>
            <w:permStart w:id="1724846700" w:edGrp="everyone" w:colFirst="3" w:colLast="3"/>
            <w:permStart w:id="974022497" w:edGrp="everyone" w:colFirst="1" w:colLast="1"/>
            <w:r w:rsidRPr="004F5E92">
              <w:rPr>
                <w:rFonts w:asciiTheme="minorHAnsi" w:hAnsiTheme="minorHAnsi" w:cstheme="minorHAnsi"/>
                <w:sz w:val="22"/>
              </w:rPr>
              <w:t>Registered on the Sourcing Platform of the OECD (YES / NO)</w:t>
            </w:r>
          </w:p>
        </w:tc>
        <w:tc>
          <w:tcPr>
            <w:tcW w:w="2466" w:type="dxa"/>
          </w:tcPr>
          <w:p w14:paraId="04CABE22" w14:textId="77777777" w:rsidR="009D197F" w:rsidRPr="006C7570" w:rsidRDefault="009D197F" w:rsidP="007900FB">
            <w:pPr>
              <w:rPr>
                <w:rFonts w:cstheme="minorHAnsi"/>
              </w:rPr>
            </w:pPr>
          </w:p>
        </w:tc>
        <w:tc>
          <w:tcPr>
            <w:tcW w:w="2466" w:type="dxa"/>
            <w:gridSpan w:val="4"/>
          </w:tcPr>
          <w:p w14:paraId="70ECC04B" w14:textId="77777777" w:rsidR="009D197F" w:rsidRPr="004F5E92" w:rsidRDefault="009D197F" w:rsidP="009D197F">
            <w:pPr>
              <w:pStyle w:val="Label"/>
              <w:rPr>
                <w:rFonts w:asciiTheme="minorHAnsi" w:hAnsiTheme="minorHAnsi" w:cstheme="minorHAnsi"/>
                <w:sz w:val="22"/>
              </w:rPr>
            </w:pPr>
            <w:r w:rsidRPr="004F5E92">
              <w:rPr>
                <w:rFonts w:asciiTheme="minorHAnsi" w:hAnsiTheme="minorHAnsi" w:cstheme="minorHAnsi"/>
                <w:sz w:val="22"/>
              </w:rPr>
              <w:t>User ID</w:t>
            </w:r>
          </w:p>
        </w:tc>
        <w:tc>
          <w:tcPr>
            <w:tcW w:w="2466" w:type="dxa"/>
          </w:tcPr>
          <w:p w14:paraId="4599E1F3" w14:textId="77777777" w:rsidR="009D197F" w:rsidRPr="006C7570" w:rsidRDefault="009D197F">
            <w:pPr>
              <w:rPr>
                <w:rFonts w:cstheme="minorHAnsi"/>
              </w:rPr>
            </w:pPr>
          </w:p>
        </w:tc>
      </w:tr>
      <w:permEnd w:id="1724846700"/>
      <w:permEnd w:id="974022497"/>
      <w:tr w:rsidR="004B6EFE" w:rsidRPr="006C7570" w14:paraId="0F930C6F" w14:textId="77777777" w:rsidTr="0A1D19A5">
        <w:tc>
          <w:tcPr>
            <w:tcW w:w="9576" w:type="dxa"/>
            <w:gridSpan w:val="8"/>
            <w:shd w:val="clear" w:color="auto" w:fill="95B3D7" w:themeFill="accent1" w:themeFillTint="99"/>
          </w:tcPr>
          <w:p w14:paraId="6CB5A54B" w14:textId="77777777" w:rsidR="004B6EFE" w:rsidRPr="006C7570" w:rsidRDefault="004B6EFE" w:rsidP="004B6EFE">
            <w:pPr>
              <w:spacing w:before="240"/>
              <w:jc w:val="center"/>
              <w:rPr>
                <w:rFonts w:cstheme="minorHAnsi"/>
              </w:rPr>
            </w:pPr>
            <w:r w:rsidRPr="006C7570">
              <w:rPr>
                <w:rFonts w:cstheme="minorHAnsi"/>
                <w:b/>
              </w:rPr>
              <w:t>RELEVANT INFORMATIONS FOR THE EOI</w:t>
            </w:r>
          </w:p>
        </w:tc>
      </w:tr>
      <w:tr w:rsidR="000E139F" w:rsidRPr="006C7570" w14:paraId="621029AE" w14:textId="77777777" w:rsidTr="0A1D19A5">
        <w:tc>
          <w:tcPr>
            <w:tcW w:w="2178" w:type="dxa"/>
            <w:gridSpan w:val="2"/>
            <w:shd w:val="clear" w:color="auto" w:fill="F2F2F2" w:themeFill="background1" w:themeFillShade="F2"/>
          </w:tcPr>
          <w:p w14:paraId="1750BE3E" w14:textId="5DF8B64C" w:rsidR="000E139F" w:rsidRPr="004F5E92" w:rsidRDefault="40426149" w:rsidP="0A1D19A5">
            <w:pPr>
              <w:pStyle w:val="Label"/>
              <w:rPr>
                <w:rFonts w:asciiTheme="minorHAnsi" w:hAnsiTheme="minorHAnsi" w:cstheme="minorBidi"/>
                <w:sz w:val="22"/>
              </w:rPr>
            </w:pPr>
            <w:permStart w:id="1600065428" w:edGrp="everyone" w:colFirst="1" w:colLast="1"/>
            <w:r w:rsidRPr="0A1D19A5">
              <w:rPr>
                <w:rFonts w:asciiTheme="minorHAnsi" w:hAnsiTheme="minorHAnsi" w:cstheme="minorBidi"/>
                <w:color w:val="auto"/>
                <w:sz w:val="22"/>
              </w:rPr>
              <w:lastRenderedPageBreak/>
              <w:t xml:space="preserve">Provide </w:t>
            </w:r>
            <w:r w:rsidR="4C44EB0C" w:rsidRPr="0A1D19A5">
              <w:rPr>
                <w:rFonts w:asciiTheme="minorHAnsi" w:hAnsiTheme="minorHAnsi" w:cstheme="minorBidi"/>
                <w:color w:val="auto"/>
                <w:sz w:val="22"/>
              </w:rPr>
              <w:t>an understanding of the overall scope, opportunities and limitations of the work related to MOPAN assessments</w:t>
            </w:r>
          </w:p>
        </w:tc>
        <w:tc>
          <w:tcPr>
            <w:tcW w:w="7398" w:type="dxa"/>
            <w:gridSpan w:val="6"/>
          </w:tcPr>
          <w:p w14:paraId="0F9F01AE" w14:textId="77777777" w:rsidR="000E139F" w:rsidRPr="006C7570" w:rsidRDefault="000E139F">
            <w:pPr>
              <w:rPr>
                <w:rFonts w:cstheme="minorHAnsi"/>
                <w:lang w:val="en-US"/>
              </w:rPr>
            </w:pPr>
          </w:p>
        </w:tc>
      </w:tr>
      <w:tr w:rsidR="000E139F" w:rsidRPr="006C7570" w14:paraId="0E487E43" w14:textId="77777777" w:rsidTr="0A1D19A5">
        <w:tc>
          <w:tcPr>
            <w:tcW w:w="2178" w:type="dxa"/>
            <w:gridSpan w:val="2"/>
            <w:shd w:val="clear" w:color="auto" w:fill="F2F2F2" w:themeFill="background1" w:themeFillShade="F2"/>
          </w:tcPr>
          <w:p w14:paraId="2A28180B" w14:textId="7C5D3898" w:rsidR="004F04ED" w:rsidRPr="004F04ED" w:rsidRDefault="004F04ED" w:rsidP="004F04ED">
            <w:pPr>
              <w:pStyle w:val="Default"/>
              <w:jc w:val="both"/>
              <w:rPr>
                <w:rFonts w:asciiTheme="minorHAnsi" w:eastAsia="Calibri" w:hAnsiTheme="minorHAnsi" w:cstheme="minorBidi"/>
                <w:b/>
                <w:color w:val="auto"/>
                <w:sz w:val="22"/>
                <w:szCs w:val="22"/>
                <w:lang w:val="en-US"/>
              </w:rPr>
            </w:pPr>
            <w:permStart w:id="1528117013" w:edGrp="everyone" w:colFirst="1" w:colLast="1"/>
            <w:permEnd w:id="1600065428"/>
            <w:r>
              <w:rPr>
                <w:rFonts w:asciiTheme="minorHAnsi" w:eastAsia="Calibri" w:hAnsiTheme="minorHAnsi" w:cstheme="minorBidi"/>
                <w:b/>
                <w:color w:val="auto"/>
                <w:sz w:val="22"/>
                <w:szCs w:val="22"/>
                <w:lang w:val="en-US"/>
              </w:rPr>
              <w:t xml:space="preserve">Provide </w:t>
            </w:r>
            <w:r w:rsidRPr="004F04ED">
              <w:rPr>
                <w:rFonts w:asciiTheme="minorHAnsi" w:eastAsia="Calibri" w:hAnsiTheme="minorHAnsi" w:cstheme="minorBidi"/>
                <w:b/>
                <w:color w:val="auto"/>
                <w:sz w:val="22"/>
                <w:szCs w:val="22"/>
                <w:lang w:val="en-US"/>
              </w:rPr>
              <w:t>a track record in conducting organisational performance assessments and/or institutional evaluations;</w:t>
            </w:r>
          </w:p>
          <w:p w14:paraId="211BDE44" w14:textId="77777777" w:rsidR="000E139F" w:rsidRPr="004F04ED" w:rsidRDefault="000E139F">
            <w:pPr>
              <w:pStyle w:val="Label"/>
              <w:rPr>
                <w:rFonts w:asciiTheme="minorHAnsi" w:hAnsiTheme="minorHAnsi" w:cstheme="minorHAnsi"/>
                <w:sz w:val="22"/>
                <w:lang w:val="en-GB"/>
              </w:rPr>
            </w:pPr>
          </w:p>
        </w:tc>
        <w:tc>
          <w:tcPr>
            <w:tcW w:w="7398" w:type="dxa"/>
            <w:gridSpan w:val="6"/>
          </w:tcPr>
          <w:p w14:paraId="452A9950" w14:textId="77777777" w:rsidR="000E139F" w:rsidRPr="006C7570" w:rsidRDefault="000E139F">
            <w:pPr>
              <w:rPr>
                <w:rFonts w:cstheme="minorHAnsi"/>
              </w:rPr>
            </w:pPr>
          </w:p>
        </w:tc>
      </w:tr>
      <w:tr w:rsidR="009D245A" w:rsidRPr="006C7570" w14:paraId="5C1CBE31" w14:textId="77777777" w:rsidTr="0A1D19A5">
        <w:tc>
          <w:tcPr>
            <w:tcW w:w="2178" w:type="dxa"/>
            <w:gridSpan w:val="2"/>
            <w:shd w:val="clear" w:color="auto" w:fill="F2F2F2" w:themeFill="background1" w:themeFillShade="F2"/>
          </w:tcPr>
          <w:p w14:paraId="596D294E" w14:textId="7E71C447" w:rsidR="004F04ED" w:rsidRPr="004F04ED" w:rsidRDefault="004F04ED" w:rsidP="004F04ED">
            <w:pPr>
              <w:pStyle w:val="Default"/>
              <w:jc w:val="both"/>
              <w:rPr>
                <w:rFonts w:asciiTheme="minorHAnsi" w:hAnsiTheme="minorHAnsi" w:cstheme="minorHAnsi"/>
                <w:b/>
                <w:bCs/>
                <w:color w:val="auto"/>
                <w:sz w:val="22"/>
                <w:szCs w:val="22"/>
              </w:rPr>
            </w:pPr>
            <w:permStart w:id="939592348" w:edGrp="everyone" w:colFirst="1" w:colLast="1"/>
            <w:permEnd w:id="1528117013"/>
            <w:r>
              <w:rPr>
                <w:rFonts w:asciiTheme="minorHAnsi" w:hAnsiTheme="minorHAnsi" w:cstheme="minorHAnsi"/>
                <w:b/>
                <w:bCs/>
                <w:color w:val="auto"/>
                <w:sz w:val="22"/>
                <w:szCs w:val="22"/>
              </w:rPr>
              <w:t xml:space="preserve">Provide </w:t>
            </w:r>
            <w:r w:rsidRPr="004F04ED">
              <w:rPr>
                <w:rFonts w:asciiTheme="minorHAnsi" w:hAnsiTheme="minorHAnsi" w:cstheme="minorHAnsi"/>
                <w:b/>
                <w:bCs/>
                <w:color w:val="auto"/>
                <w:sz w:val="22"/>
                <w:szCs w:val="22"/>
              </w:rPr>
              <w:t>an understanding of global challenges and trends related to the multilateral agendas either through previous analytical work, or based on the availability of thematic experts within teams</w:t>
            </w:r>
            <w:r>
              <w:rPr>
                <w:rFonts w:asciiTheme="minorHAnsi" w:hAnsiTheme="minorHAnsi" w:cstheme="minorHAnsi"/>
                <w:b/>
                <w:bCs/>
                <w:color w:val="auto"/>
                <w:sz w:val="22"/>
                <w:szCs w:val="22"/>
              </w:rPr>
              <w:t>.</w:t>
            </w:r>
          </w:p>
          <w:p w14:paraId="00A4A0FA" w14:textId="77777777" w:rsidR="009D245A" w:rsidRPr="004F04ED" w:rsidRDefault="009D245A">
            <w:pPr>
              <w:pStyle w:val="Label"/>
              <w:rPr>
                <w:rFonts w:asciiTheme="minorHAnsi" w:hAnsiTheme="minorHAnsi" w:cstheme="minorHAnsi"/>
                <w:bCs/>
                <w:sz w:val="22"/>
                <w:lang w:val="en-GB"/>
              </w:rPr>
            </w:pPr>
          </w:p>
        </w:tc>
        <w:tc>
          <w:tcPr>
            <w:tcW w:w="7398" w:type="dxa"/>
            <w:gridSpan w:val="6"/>
          </w:tcPr>
          <w:p w14:paraId="46C058D5" w14:textId="77777777" w:rsidR="009D245A" w:rsidRPr="006C7570" w:rsidRDefault="009D245A">
            <w:pPr>
              <w:rPr>
                <w:rFonts w:cstheme="minorHAnsi"/>
              </w:rPr>
            </w:pPr>
          </w:p>
        </w:tc>
      </w:tr>
      <w:tr w:rsidR="009D245A" w:rsidRPr="006C7570" w14:paraId="34ADEF41" w14:textId="77777777" w:rsidTr="0A1D19A5">
        <w:tc>
          <w:tcPr>
            <w:tcW w:w="2178" w:type="dxa"/>
            <w:gridSpan w:val="2"/>
            <w:shd w:val="clear" w:color="auto" w:fill="F2F2F2" w:themeFill="background1" w:themeFillShade="F2"/>
          </w:tcPr>
          <w:p w14:paraId="04F5F228" w14:textId="4E521724" w:rsidR="004F04ED" w:rsidRPr="004F04ED" w:rsidRDefault="004F04ED" w:rsidP="004F04ED">
            <w:pPr>
              <w:pStyle w:val="Default"/>
              <w:jc w:val="both"/>
              <w:rPr>
                <w:rFonts w:asciiTheme="minorHAnsi" w:hAnsiTheme="minorHAnsi" w:cstheme="minorHAnsi"/>
                <w:b/>
                <w:bCs/>
                <w:color w:val="auto"/>
                <w:sz w:val="22"/>
                <w:szCs w:val="22"/>
              </w:rPr>
            </w:pPr>
            <w:permStart w:id="437269474" w:edGrp="everyone" w:colFirst="1" w:colLast="1"/>
            <w:permEnd w:id="939592348"/>
            <w:r>
              <w:rPr>
                <w:rFonts w:asciiTheme="minorHAnsi" w:hAnsiTheme="minorHAnsi" w:cstheme="minorHAnsi"/>
                <w:b/>
                <w:bCs/>
                <w:color w:val="auto"/>
                <w:sz w:val="22"/>
                <w:szCs w:val="22"/>
              </w:rPr>
              <w:t xml:space="preserve">Demonstrate </w:t>
            </w:r>
            <w:r w:rsidRPr="004F04ED">
              <w:rPr>
                <w:rFonts w:asciiTheme="minorHAnsi" w:hAnsiTheme="minorHAnsi" w:cstheme="minorHAnsi"/>
                <w:b/>
                <w:bCs/>
                <w:color w:val="auto"/>
                <w:sz w:val="22"/>
                <w:szCs w:val="22"/>
              </w:rPr>
              <w:t>a broad knowledge of the multilateral system, including different categories of organisations and challenges specific to each.</w:t>
            </w:r>
          </w:p>
          <w:p w14:paraId="2BBCFA6F" w14:textId="77777777" w:rsidR="009D245A" w:rsidRPr="004F04ED" w:rsidRDefault="009D245A">
            <w:pPr>
              <w:pStyle w:val="Label"/>
              <w:rPr>
                <w:rFonts w:asciiTheme="minorHAnsi" w:hAnsiTheme="minorHAnsi" w:cstheme="minorHAnsi"/>
                <w:sz w:val="22"/>
                <w:lang w:val="en-GB"/>
              </w:rPr>
            </w:pPr>
          </w:p>
        </w:tc>
        <w:tc>
          <w:tcPr>
            <w:tcW w:w="7398" w:type="dxa"/>
            <w:gridSpan w:val="6"/>
          </w:tcPr>
          <w:p w14:paraId="0BE03DC2" w14:textId="77777777" w:rsidR="009D245A" w:rsidRPr="006C7570" w:rsidRDefault="009D245A">
            <w:pPr>
              <w:rPr>
                <w:rFonts w:cstheme="minorHAnsi"/>
              </w:rPr>
            </w:pPr>
          </w:p>
        </w:tc>
      </w:tr>
      <w:tr w:rsidR="009D245A" w:rsidRPr="006C7570" w14:paraId="241A062E" w14:textId="77777777" w:rsidTr="0A1D19A5">
        <w:tc>
          <w:tcPr>
            <w:tcW w:w="2178" w:type="dxa"/>
            <w:gridSpan w:val="2"/>
            <w:shd w:val="clear" w:color="auto" w:fill="F2F2F2" w:themeFill="background1" w:themeFillShade="F2"/>
          </w:tcPr>
          <w:p w14:paraId="6C9C2D85" w14:textId="09709E19" w:rsidR="004F04ED" w:rsidRPr="004F04ED" w:rsidRDefault="004F04ED" w:rsidP="004F04ED">
            <w:pPr>
              <w:pStyle w:val="Default"/>
              <w:jc w:val="both"/>
              <w:rPr>
                <w:rFonts w:asciiTheme="minorHAnsi" w:hAnsiTheme="minorHAnsi" w:cstheme="minorHAnsi"/>
                <w:b/>
                <w:bCs/>
                <w:color w:val="auto"/>
                <w:sz w:val="22"/>
                <w:szCs w:val="22"/>
              </w:rPr>
            </w:pPr>
            <w:permStart w:id="1628243249" w:edGrp="everyone" w:colFirst="1" w:colLast="1"/>
            <w:permEnd w:id="437269474"/>
            <w:r>
              <w:rPr>
                <w:rFonts w:asciiTheme="minorHAnsi" w:hAnsiTheme="minorHAnsi" w:cstheme="minorHAnsi"/>
                <w:b/>
                <w:bCs/>
                <w:color w:val="auto"/>
                <w:sz w:val="22"/>
                <w:szCs w:val="22"/>
              </w:rPr>
              <w:t xml:space="preserve">Demonstrate </w:t>
            </w:r>
            <w:r w:rsidRPr="004F04ED">
              <w:rPr>
                <w:rFonts w:asciiTheme="minorHAnsi" w:hAnsiTheme="minorHAnsi" w:cstheme="minorHAnsi"/>
                <w:b/>
                <w:bCs/>
                <w:color w:val="auto"/>
                <w:sz w:val="22"/>
                <w:szCs w:val="22"/>
              </w:rPr>
              <w:t>specialised knowledge of certain categories of organisations (see above) is a plus and can be emphasised in view of the upcoming call for tender.</w:t>
            </w:r>
          </w:p>
          <w:p w14:paraId="2CB3AD9B" w14:textId="77777777" w:rsidR="009D245A" w:rsidRPr="004F04ED" w:rsidRDefault="009D245A">
            <w:pPr>
              <w:pStyle w:val="Label"/>
              <w:rPr>
                <w:rFonts w:asciiTheme="minorHAnsi" w:hAnsiTheme="minorHAnsi" w:cstheme="minorHAnsi"/>
                <w:sz w:val="22"/>
                <w:lang w:val="en-GB"/>
              </w:rPr>
            </w:pPr>
          </w:p>
        </w:tc>
        <w:tc>
          <w:tcPr>
            <w:tcW w:w="7398" w:type="dxa"/>
            <w:gridSpan w:val="6"/>
          </w:tcPr>
          <w:p w14:paraId="0417E788" w14:textId="77777777" w:rsidR="009D245A" w:rsidRPr="006C7570" w:rsidRDefault="009D245A">
            <w:pPr>
              <w:rPr>
                <w:rFonts w:cstheme="minorHAnsi"/>
              </w:rPr>
            </w:pPr>
          </w:p>
        </w:tc>
      </w:tr>
      <w:tr w:rsidR="000E139F" w:rsidRPr="006C7570" w14:paraId="1D5190CB" w14:textId="77777777" w:rsidTr="0A1D19A5">
        <w:tc>
          <w:tcPr>
            <w:tcW w:w="2178" w:type="dxa"/>
            <w:gridSpan w:val="2"/>
            <w:tcBorders>
              <w:bottom w:val="single" w:sz="4" w:space="0" w:color="000000" w:themeColor="text1"/>
            </w:tcBorders>
            <w:shd w:val="clear" w:color="auto" w:fill="F2F2F2" w:themeFill="background1" w:themeFillShade="F2"/>
          </w:tcPr>
          <w:p w14:paraId="0E208EE9" w14:textId="77777777" w:rsidR="000E139F" w:rsidRPr="004F5E92" w:rsidRDefault="000E139F">
            <w:pPr>
              <w:pStyle w:val="Label"/>
              <w:rPr>
                <w:rFonts w:asciiTheme="minorHAnsi" w:hAnsiTheme="minorHAnsi" w:cstheme="minorHAnsi"/>
                <w:sz w:val="22"/>
              </w:rPr>
            </w:pPr>
            <w:permStart w:id="1544778548" w:edGrp="everyone" w:colFirst="1" w:colLast="1"/>
            <w:permEnd w:id="1628243249"/>
          </w:p>
        </w:tc>
        <w:tc>
          <w:tcPr>
            <w:tcW w:w="7398" w:type="dxa"/>
            <w:gridSpan w:val="6"/>
            <w:tcBorders>
              <w:bottom w:val="single" w:sz="4" w:space="0" w:color="000000" w:themeColor="text1"/>
            </w:tcBorders>
          </w:tcPr>
          <w:p w14:paraId="12172776" w14:textId="77777777" w:rsidR="000E139F" w:rsidRPr="006C7570" w:rsidRDefault="000E139F">
            <w:pPr>
              <w:rPr>
                <w:rFonts w:cstheme="minorHAnsi"/>
              </w:rPr>
            </w:pPr>
          </w:p>
        </w:tc>
      </w:tr>
      <w:tr w:rsidR="009D197F" w:rsidRPr="006C7570" w14:paraId="567027A5" w14:textId="77777777" w:rsidTr="0A1D19A5">
        <w:tc>
          <w:tcPr>
            <w:tcW w:w="2178" w:type="dxa"/>
            <w:gridSpan w:val="2"/>
            <w:tcBorders>
              <w:bottom w:val="single" w:sz="4" w:space="0" w:color="000000" w:themeColor="text1"/>
            </w:tcBorders>
            <w:shd w:val="clear" w:color="auto" w:fill="F2F2F2" w:themeFill="background1" w:themeFillShade="F2"/>
          </w:tcPr>
          <w:p w14:paraId="5D2C74B1" w14:textId="77777777" w:rsidR="009D197F" w:rsidRPr="004F5E92" w:rsidRDefault="009D197F">
            <w:pPr>
              <w:pStyle w:val="Label"/>
              <w:rPr>
                <w:rFonts w:asciiTheme="minorHAnsi" w:hAnsiTheme="minorHAnsi" w:cstheme="minorHAnsi"/>
                <w:sz w:val="22"/>
              </w:rPr>
            </w:pPr>
            <w:permStart w:id="1725921610" w:edGrp="everyone" w:colFirst="1" w:colLast="1"/>
            <w:permEnd w:id="1544778548"/>
            <w:r w:rsidRPr="004F5E92">
              <w:rPr>
                <w:rFonts w:asciiTheme="minorHAnsi" w:hAnsiTheme="minorHAnsi" w:cstheme="minorHAnsi"/>
                <w:sz w:val="22"/>
              </w:rPr>
              <w:lastRenderedPageBreak/>
              <w:t>Additional information</w:t>
            </w:r>
          </w:p>
        </w:tc>
        <w:tc>
          <w:tcPr>
            <w:tcW w:w="7398" w:type="dxa"/>
            <w:gridSpan w:val="6"/>
            <w:tcBorders>
              <w:bottom w:val="single" w:sz="4" w:space="0" w:color="000000" w:themeColor="text1"/>
            </w:tcBorders>
          </w:tcPr>
          <w:p w14:paraId="0D8585F1" w14:textId="77777777" w:rsidR="009D197F" w:rsidRPr="006C7570" w:rsidRDefault="009D197F">
            <w:pPr>
              <w:rPr>
                <w:rFonts w:cstheme="minorHAnsi"/>
              </w:rPr>
            </w:pPr>
          </w:p>
        </w:tc>
      </w:tr>
      <w:permEnd w:id="1725921610"/>
      <w:tr w:rsidR="000E139F" w:rsidRPr="006C7570" w14:paraId="51D8752B" w14:textId="77777777" w:rsidTr="0A1D19A5">
        <w:tc>
          <w:tcPr>
            <w:tcW w:w="9576" w:type="dxa"/>
            <w:gridSpan w:val="8"/>
            <w:shd w:val="clear" w:color="auto" w:fill="95B3D7" w:themeFill="accent1" w:themeFillTint="99"/>
          </w:tcPr>
          <w:p w14:paraId="27ADCE84" w14:textId="77777777" w:rsidR="000E139F" w:rsidRPr="006C7570" w:rsidRDefault="009D197F" w:rsidP="009D197F">
            <w:pPr>
              <w:spacing w:before="240"/>
              <w:jc w:val="center"/>
              <w:rPr>
                <w:rFonts w:cstheme="minorHAnsi"/>
              </w:rPr>
            </w:pPr>
            <w:r w:rsidRPr="006C7570">
              <w:rPr>
                <w:rFonts w:cstheme="minorHAnsi"/>
                <w:b/>
              </w:rPr>
              <w:t xml:space="preserve"> MINIMUM GENERAL CONDITIONS FOR OECD CONTRACTS</w:t>
            </w:r>
          </w:p>
        </w:tc>
      </w:tr>
      <w:tr w:rsidR="009D197F" w:rsidRPr="006C7570" w14:paraId="2D100017" w14:textId="77777777" w:rsidTr="0A1D19A5">
        <w:tc>
          <w:tcPr>
            <w:tcW w:w="9576" w:type="dxa"/>
            <w:gridSpan w:val="8"/>
            <w:shd w:val="clear" w:color="auto" w:fill="auto"/>
          </w:tcPr>
          <w:p w14:paraId="7813DCF1" w14:textId="77777777" w:rsidR="009D197F" w:rsidRPr="004F5E92" w:rsidRDefault="009D197F" w:rsidP="009D197F">
            <w:pPr>
              <w:rPr>
                <w:rFonts w:cstheme="minorHAnsi"/>
              </w:rPr>
            </w:pPr>
            <w:permStart w:id="1743802155" w:edGrp="everyone" w:colFirst="0" w:colLast="0"/>
            <w:r w:rsidRPr="004F5E92">
              <w:rPr>
                <w:rFonts w:cstheme="minorHAnsi"/>
              </w:rPr>
              <w:t>Please acknowledge the Minimum General Conditions for OECD contracts</w:t>
            </w:r>
          </w:p>
        </w:tc>
      </w:tr>
      <w:permEnd w:id="1743802155"/>
      <w:tr w:rsidR="000E139F" w:rsidRPr="006C7570" w14:paraId="08479DFF" w14:textId="77777777" w:rsidTr="0A1D19A5">
        <w:tc>
          <w:tcPr>
            <w:tcW w:w="9576" w:type="dxa"/>
            <w:gridSpan w:val="8"/>
          </w:tcPr>
          <w:p w14:paraId="59E0339E" w14:textId="77777777" w:rsidR="000E139F" w:rsidRPr="004F5E92" w:rsidRDefault="00AE2F0B" w:rsidP="3A01B86B">
            <w:r w:rsidRPr="004F5E92">
              <w:rPr>
                <w:rFonts w:cstheme="minorHAnsi"/>
              </w:rPr>
              <w:object w:dxaOrig="8925" w:dyaOrig="12630" w14:anchorId="2C0B9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65.25pt" o:ole="">
                  <v:imagedata r:id="rId14" o:title=""/>
                </v:shape>
                <o:OLEObject Type="Embed" ProgID="AcroExch.Document.DC" ShapeID="_x0000_i1025" DrawAspect="Content" ObjectID="_1803731361" r:id="rId15"/>
              </w:object>
            </w:r>
          </w:p>
          <w:p w14:paraId="09291642" w14:textId="77777777" w:rsidR="00AE2F0B" w:rsidRPr="004F5E92" w:rsidRDefault="00AE2F0B" w:rsidP="00802077">
            <w:pPr>
              <w:rPr>
                <w:rFonts w:cstheme="minorHAnsi"/>
              </w:rPr>
            </w:pPr>
            <w:r w:rsidRPr="004F5E92">
              <w:rPr>
                <w:rFonts w:cstheme="minorHAnsi"/>
              </w:rPr>
              <w:t>[</w:t>
            </w:r>
            <w:r w:rsidR="00802077" w:rsidRPr="004F5E92">
              <w:rPr>
                <w:rFonts w:cstheme="minorHAnsi"/>
              </w:rPr>
              <w:t>Double</w:t>
            </w:r>
            <w:r w:rsidRPr="004F5E92">
              <w:rPr>
                <w:rFonts w:cstheme="minorHAnsi"/>
              </w:rPr>
              <w:t xml:space="preserve"> click on the document]</w:t>
            </w:r>
          </w:p>
        </w:tc>
      </w:tr>
      <w:tr w:rsidR="009D197F" w:rsidRPr="006C7570" w14:paraId="1046B07E" w14:textId="77777777" w:rsidTr="0A1D19A5">
        <w:tc>
          <w:tcPr>
            <w:tcW w:w="9576" w:type="dxa"/>
            <w:gridSpan w:val="8"/>
            <w:shd w:val="clear" w:color="auto" w:fill="95B3D7" w:themeFill="accent1" w:themeFillTint="99"/>
          </w:tcPr>
          <w:p w14:paraId="3E850612" w14:textId="77777777" w:rsidR="009D197F" w:rsidRPr="004F5E92" w:rsidRDefault="009D197F">
            <w:pPr>
              <w:rPr>
                <w:rFonts w:cstheme="minorHAnsi"/>
              </w:rPr>
            </w:pPr>
          </w:p>
        </w:tc>
      </w:tr>
      <w:tr w:rsidR="000E139F" w:rsidRPr="006C7570" w14:paraId="5D5E9552" w14:textId="77777777" w:rsidTr="0A1D19A5">
        <w:tc>
          <w:tcPr>
            <w:tcW w:w="1818" w:type="dxa"/>
            <w:shd w:val="clear" w:color="auto" w:fill="F2F2F2" w:themeFill="background1" w:themeFillShade="F2"/>
          </w:tcPr>
          <w:p w14:paraId="02ED7DFC" w14:textId="77777777" w:rsidR="000E139F" w:rsidRPr="004F5E92" w:rsidRDefault="009D197F">
            <w:pPr>
              <w:rPr>
                <w:rFonts w:cstheme="minorHAnsi"/>
                <w:b/>
              </w:rPr>
            </w:pPr>
            <w:permStart w:id="450330299" w:edGrp="everyone" w:colFirst="3" w:colLast="3"/>
            <w:permStart w:id="1747802260" w:edGrp="everyone" w:colFirst="1" w:colLast="1"/>
            <w:r w:rsidRPr="004F5E92">
              <w:rPr>
                <w:rFonts w:cstheme="minorHAnsi"/>
                <w:b/>
              </w:rPr>
              <w:t>Name and title:</w:t>
            </w:r>
          </w:p>
        </w:tc>
        <w:tc>
          <w:tcPr>
            <w:tcW w:w="3330" w:type="dxa"/>
            <w:gridSpan w:val="3"/>
          </w:tcPr>
          <w:p w14:paraId="6C06E677" w14:textId="77777777" w:rsidR="000E139F" w:rsidRPr="004F5E92" w:rsidRDefault="000E139F">
            <w:pPr>
              <w:rPr>
                <w:rFonts w:cstheme="minorHAnsi"/>
              </w:rPr>
            </w:pPr>
          </w:p>
        </w:tc>
        <w:tc>
          <w:tcPr>
            <w:tcW w:w="1620" w:type="dxa"/>
            <w:shd w:val="clear" w:color="auto" w:fill="F2F2F2" w:themeFill="background1" w:themeFillShade="F2"/>
          </w:tcPr>
          <w:p w14:paraId="5FC44CBB" w14:textId="77777777" w:rsidR="000E139F" w:rsidRPr="004F5E92" w:rsidRDefault="000E139F">
            <w:pPr>
              <w:rPr>
                <w:rFonts w:cstheme="minorHAnsi"/>
                <w:b/>
              </w:rPr>
            </w:pPr>
            <w:r w:rsidRPr="004F5E92">
              <w:rPr>
                <w:rFonts w:cstheme="minorHAnsi"/>
                <w:b/>
              </w:rPr>
              <w:t>Date:</w:t>
            </w:r>
          </w:p>
        </w:tc>
        <w:tc>
          <w:tcPr>
            <w:tcW w:w="2808" w:type="dxa"/>
            <w:gridSpan w:val="3"/>
          </w:tcPr>
          <w:p w14:paraId="08C08943" w14:textId="77777777" w:rsidR="000E139F" w:rsidRPr="004F5E92" w:rsidRDefault="000E139F">
            <w:pPr>
              <w:rPr>
                <w:rFonts w:cstheme="minorHAnsi"/>
              </w:rPr>
            </w:pPr>
          </w:p>
        </w:tc>
      </w:tr>
      <w:permEnd w:id="450330299"/>
      <w:permEnd w:id="1747802260"/>
    </w:tbl>
    <w:p w14:paraId="10935DA8" w14:textId="77777777" w:rsidR="000E139F" w:rsidRPr="006C7570" w:rsidRDefault="000E139F" w:rsidP="000E139F">
      <w:pPr>
        <w:rPr>
          <w:rFonts w:cstheme="minorHAnsi"/>
        </w:rPr>
      </w:pPr>
    </w:p>
    <w:p w14:paraId="007CBAF8" w14:textId="77777777" w:rsidR="00AE2F0B" w:rsidRPr="006C7570" w:rsidRDefault="00AE2F0B" w:rsidP="000E139F">
      <w:pPr>
        <w:rPr>
          <w:rFonts w:cstheme="minorHAnsi"/>
        </w:rPr>
      </w:pPr>
    </w:p>
    <w:p w14:paraId="4C1D73C4" w14:textId="77777777" w:rsidR="007035AB" w:rsidRPr="006C7570" w:rsidRDefault="007035AB" w:rsidP="000E139F">
      <w:pPr>
        <w:rPr>
          <w:rFonts w:cstheme="minorHAnsi"/>
        </w:rPr>
      </w:pPr>
    </w:p>
    <w:p w14:paraId="20EEFE79" w14:textId="77777777" w:rsidR="007035AB" w:rsidRPr="006C7570" w:rsidRDefault="007035AB" w:rsidP="000E139F">
      <w:pPr>
        <w:rPr>
          <w:rFonts w:cstheme="minorHAnsi"/>
        </w:rPr>
      </w:pPr>
    </w:p>
    <w:p w14:paraId="0BA525DA" w14:textId="77777777" w:rsidR="007035AB" w:rsidRPr="006C7570" w:rsidRDefault="007035AB" w:rsidP="000E139F">
      <w:pPr>
        <w:rPr>
          <w:rFonts w:cstheme="minorHAnsi"/>
        </w:rPr>
      </w:pPr>
    </w:p>
    <w:p w14:paraId="59A9D105" w14:textId="77777777" w:rsidR="002577A2" w:rsidRPr="006C7570" w:rsidRDefault="002577A2" w:rsidP="000E139F">
      <w:pPr>
        <w:rPr>
          <w:rFonts w:cstheme="minorHAnsi"/>
        </w:rPr>
      </w:pPr>
    </w:p>
    <w:p w14:paraId="62C488D4" w14:textId="77777777" w:rsidR="007035AB" w:rsidRPr="006C7570" w:rsidRDefault="007035AB" w:rsidP="000E139F">
      <w:pPr>
        <w:rPr>
          <w:rFonts w:cstheme="minorHAnsi"/>
        </w:rPr>
      </w:pPr>
    </w:p>
    <w:p w14:paraId="664A28FD" w14:textId="2EC81338" w:rsidR="00255966" w:rsidRPr="006C7570" w:rsidRDefault="00255966" w:rsidP="3A01B86B"/>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64163F" w:rsidRPr="006C7570" w14:paraId="6D8A33B4" w14:textId="77777777">
        <w:tc>
          <w:tcPr>
            <w:tcW w:w="9576" w:type="dxa"/>
            <w:tcBorders>
              <w:top w:val="single" w:sz="4" w:space="0" w:color="000000"/>
              <w:left w:val="single" w:sz="4" w:space="0" w:color="000000"/>
              <w:bottom w:val="single" w:sz="4" w:space="0" w:color="000000"/>
              <w:right w:val="single" w:sz="4" w:space="0" w:color="000000"/>
            </w:tcBorders>
            <w:shd w:val="clear" w:color="auto" w:fill="FF7979"/>
          </w:tcPr>
          <w:p w14:paraId="46134D53" w14:textId="77777777" w:rsidR="0064163F" w:rsidRPr="006C7570" w:rsidRDefault="0064163F">
            <w:pPr>
              <w:spacing w:before="240"/>
              <w:jc w:val="center"/>
              <w:rPr>
                <w:rFonts w:cstheme="minorHAnsi"/>
                <w:b/>
              </w:rPr>
            </w:pPr>
            <w:r w:rsidRPr="006C7570">
              <w:rPr>
                <w:rFonts w:cstheme="minorHAnsi"/>
                <w:b/>
              </w:rPr>
              <w:t>PREREQUISITES OF ELIGIBILITY</w:t>
            </w:r>
          </w:p>
        </w:tc>
      </w:tr>
      <w:tr w:rsidR="0064163F" w:rsidRPr="006C7570" w14:paraId="011237F6" w14:textId="77777777">
        <w:tc>
          <w:tcPr>
            <w:tcW w:w="9576" w:type="dxa"/>
            <w:shd w:val="clear" w:color="auto" w:fill="F2F2F2"/>
          </w:tcPr>
          <w:p w14:paraId="69EE7653" w14:textId="77777777" w:rsidR="0064163F" w:rsidRPr="004F5E92" w:rsidRDefault="0064163F" w:rsidP="0064163F">
            <w:pPr>
              <w:tabs>
                <w:tab w:val="left" w:pos="6804"/>
              </w:tabs>
              <w:rPr>
                <w:rFonts w:cstheme="minorHAnsi"/>
                <w:b/>
                <w:lang w:val="en-US"/>
              </w:rPr>
            </w:pPr>
            <w:r w:rsidRPr="004F5E92">
              <w:rPr>
                <w:rFonts w:cstheme="minorHAnsi"/>
              </w:rPr>
              <w:t xml:space="preserve">In order to be eligible for participating to the Call for Tenders launched by the OECD, </w:t>
            </w:r>
            <w:r w:rsidRPr="004F5E92">
              <w:rPr>
                <w:rFonts w:cstheme="minorHAnsi"/>
                <w:color w:val="000000"/>
                <w:spacing w:val="-2"/>
              </w:rPr>
              <w:t xml:space="preserve">the Tenderer </w:t>
            </w:r>
            <w:r w:rsidRPr="004F5E92">
              <w:rPr>
                <w:rFonts w:cstheme="minorHAnsi"/>
              </w:rPr>
              <w:t>must declare that:</w:t>
            </w:r>
            <w:r w:rsidRPr="004F5E92">
              <w:rPr>
                <w:rFonts w:cstheme="minorHAnsi"/>
                <w:b/>
                <w:lang w:val="en-US"/>
              </w:rPr>
              <w:t xml:space="preserve"> </w:t>
            </w:r>
          </w:p>
          <w:p w14:paraId="7C3E4AC1"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t>That it is not bankrupt or being wound up, is not having its affairs administered by the courts, has not entered into an arrangement with creditors, has not suspended business activities, is not the subject of proceedings concerning those matters, and is not in any analogous situation arising from a similar procedure provided for in national legislation or regulations;</w:t>
            </w:r>
          </w:p>
          <w:p w14:paraId="7CC6D0EF" w14:textId="77777777" w:rsidR="0064163F" w:rsidRPr="004F5E92" w:rsidRDefault="0064163F" w:rsidP="0064163F">
            <w:pPr>
              <w:autoSpaceDE w:val="0"/>
              <w:autoSpaceDN w:val="0"/>
              <w:adjustRightInd w:val="0"/>
              <w:rPr>
                <w:rFonts w:cstheme="minorHAnsi"/>
                <w:lang w:val="en-US"/>
              </w:rPr>
            </w:pPr>
          </w:p>
          <w:p w14:paraId="724A66B8"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t xml:space="preserve">That it has not been convicted of an offence concerning its professional conduct by a judgment which has the force of </w:t>
            </w:r>
            <w:r w:rsidRPr="004F5E92">
              <w:rPr>
                <w:rFonts w:cstheme="minorHAnsi"/>
                <w:i/>
                <w:iCs/>
                <w:lang w:val="en-US"/>
              </w:rPr>
              <w:t>res judicata</w:t>
            </w:r>
            <w:r w:rsidRPr="004F5E92">
              <w:rPr>
                <w:rFonts w:cstheme="minorHAnsi"/>
                <w:lang w:val="en-US"/>
              </w:rPr>
              <w:t>;</w:t>
            </w:r>
          </w:p>
          <w:p w14:paraId="2B539176" w14:textId="77777777" w:rsidR="0064163F" w:rsidRPr="004F5E92" w:rsidRDefault="0064163F" w:rsidP="0064163F">
            <w:pPr>
              <w:autoSpaceDE w:val="0"/>
              <w:autoSpaceDN w:val="0"/>
              <w:adjustRightInd w:val="0"/>
              <w:rPr>
                <w:rFonts w:cstheme="minorHAnsi"/>
                <w:lang w:val="en-US"/>
              </w:rPr>
            </w:pPr>
          </w:p>
          <w:p w14:paraId="40003602"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lastRenderedPageBreak/>
              <w:t xml:space="preserve">That it has not been the subject of a judgment which has the force of </w:t>
            </w:r>
            <w:r w:rsidRPr="004F5E92">
              <w:rPr>
                <w:rFonts w:cstheme="minorHAnsi"/>
                <w:i/>
                <w:iCs/>
                <w:lang w:val="en-US"/>
              </w:rPr>
              <w:t xml:space="preserve">res judicata </w:t>
            </w:r>
            <w:r w:rsidRPr="004F5E92">
              <w:rPr>
                <w:rFonts w:cstheme="minorHAnsi"/>
                <w:lang w:val="en-US"/>
              </w:rPr>
              <w:t>for fraud, corruption, involvement in a criminal organisation or any other illegal activity detrimental to the interests or reputation of the OECD, its members or its donors;</w:t>
            </w:r>
          </w:p>
          <w:p w14:paraId="6324B1E8" w14:textId="77777777" w:rsidR="0064163F" w:rsidRPr="004F5E92" w:rsidRDefault="0064163F" w:rsidP="0064163F">
            <w:pPr>
              <w:autoSpaceDE w:val="0"/>
              <w:autoSpaceDN w:val="0"/>
              <w:adjustRightInd w:val="0"/>
              <w:rPr>
                <w:rFonts w:cstheme="minorHAnsi"/>
                <w:lang w:val="en-US"/>
              </w:rPr>
            </w:pPr>
          </w:p>
          <w:p w14:paraId="11CA008E"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t>That it is not guilty of misrepresentation in supplying the information required as a condition of participation in this call for Tenders or fail to supply this information;</w:t>
            </w:r>
          </w:p>
          <w:p w14:paraId="0D83F0F3" w14:textId="77777777" w:rsidR="0064163F" w:rsidRPr="004F5E92" w:rsidRDefault="0064163F" w:rsidP="0064163F">
            <w:pPr>
              <w:autoSpaceDE w:val="0"/>
              <w:autoSpaceDN w:val="0"/>
              <w:adjustRightInd w:val="0"/>
              <w:ind w:firstLine="60"/>
              <w:rPr>
                <w:rFonts w:cstheme="minorHAnsi"/>
                <w:lang w:val="en-US"/>
              </w:rPr>
            </w:pPr>
          </w:p>
          <w:p w14:paraId="19BF57F2"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t>That it is not subject to a conflict of interest;</w:t>
            </w:r>
          </w:p>
          <w:p w14:paraId="5C9DA532" w14:textId="77777777" w:rsidR="0064163F" w:rsidRPr="004F5E92" w:rsidRDefault="0064163F" w:rsidP="0064163F">
            <w:pPr>
              <w:autoSpaceDE w:val="0"/>
              <w:autoSpaceDN w:val="0"/>
              <w:adjustRightInd w:val="0"/>
              <w:rPr>
                <w:rFonts w:cstheme="minorHAnsi"/>
                <w:lang w:val="en-US"/>
              </w:rPr>
            </w:pPr>
          </w:p>
          <w:p w14:paraId="26D7578B"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lang w:val="en-US"/>
              </w:rPr>
              <w:t xml:space="preserve">That its employees and any person involved in the execution of the work to be performed under the present Call for Tenders are regularly employed according to national laws to which it is subject and that it fully complies with laws and regulations in force in terms of social security and labor law; </w:t>
            </w:r>
          </w:p>
          <w:p w14:paraId="2E4623F3" w14:textId="2DFCABCC" w:rsidR="0064163F" w:rsidRPr="004F5E92" w:rsidRDefault="0064163F" w:rsidP="0064163F">
            <w:pPr>
              <w:autoSpaceDE w:val="0"/>
              <w:autoSpaceDN w:val="0"/>
              <w:adjustRightInd w:val="0"/>
              <w:rPr>
                <w:rFonts w:cstheme="minorHAnsi"/>
                <w:lang w:val="en-US"/>
              </w:rPr>
            </w:pPr>
          </w:p>
          <w:p w14:paraId="53DDDA72" w14:textId="77777777" w:rsidR="0064163F" w:rsidRPr="004F5E92" w:rsidRDefault="0064163F" w:rsidP="0064163F">
            <w:pPr>
              <w:pStyle w:val="ListParagraph"/>
              <w:numPr>
                <w:ilvl w:val="0"/>
                <w:numId w:val="13"/>
              </w:numPr>
              <w:tabs>
                <w:tab w:val="left" w:pos="850"/>
                <w:tab w:val="left" w:pos="1191"/>
                <w:tab w:val="left" w:pos="1531"/>
              </w:tabs>
              <w:autoSpaceDE w:val="0"/>
              <w:autoSpaceDN w:val="0"/>
              <w:adjustRightInd w:val="0"/>
              <w:spacing w:after="0" w:line="240" w:lineRule="auto"/>
              <w:jc w:val="both"/>
              <w:rPr>
                <w:rFonts w:cstheme="minorHAnsi"/>
                <w:lang w:val="en-US"/>
              </w:rPr>
            </w:pPr>
            <w:r w:rsidRPr="004F5E92">
              <w:rPr>
                <w:rFonts w:cstheme="minorHAnsi"/>
              </w:rPr>
              <w:t>That it has not granted and will not grant, has not sought and will not seek, has not attempted and will not attempt to obtain, and has not accepted and will not accept any advantage, financial or in kind, to or from any party whatsoever, constituting an illegal practice or involving corruption, either directly or indirectly, as an incentive or reward relating to the award or the execution of the Contract</w:t>
            </w:r>
            <w:r w:rsidRPr="004F5E92">
              <w:rPr>
                <w:rFonts w:cstheme="minorHAnsi"/>
                <w:lang w:val="en-US"/>
              </w:rPr>
              <w:t>.</w:t>
            </w:r>
          </w:p>
        </w:tc>
      </w:tr>
    </w:tbl>
    <w:p w14:paraId="32F9851A" w14:textId="77777777" w:rsidR="007035AB" w:rsidRPr="006C7570" w:rsidRDefault="007035AB" w:rsidP="0064163F">
      <w:pPr>
        <w:tabs>
          <w:tab w:val="left" w:pos="850"/>
          <w:tab w:val="left" w:pos="1191"/>
          <w:tab w:val="left" w:pos="1531"/>
        </w:tabs>
        <w:autoSpaceDE w:val="0"/>
        <w:autoSpaceDN w:val="0"/>
        <w:adjustRightInd w:val="0"/>
        <w:spacing w:after="0" w:line="240" w:lineRule="auto"/>
        <w:jc w:val="both"/>
        <w:rPr>
          <w:rFonts w:cstheme="minorHAnsi"/>
          <w:lang w:val="en-US"/>
        </w:rPr>
      </w:pPr>
    </w:p>
    <w:p w14:paraId="2973FAC8" w14:textId="77777777" w:rsidR="007035AB" w:rsidRPr="006C7570" w:rsidRDefault="007035AB" w:rsidP="000E139F">
      <w:pPr>
        <w:rPr>
          <w:rFonts w:cstheme="minorHAnsi"/>
        </w:rPr>
      </w:pPr>
    </w:p>
    <w:sectPr w:rsidR="007035AB" w:rsidRPr="006C7570">
      <w:headerReference w:type="default" r:id="rId16"/>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2B40" w14:textId="77777777" w:rsidR="00CC3AC5" w:rsidRDefault="00CC3AC5" w:rsidP="004742F7">
      <w:pPr>
        <w:spacing w:after="0" w:line="240" w:lineRule="auto"/>
      </w:pPr>
      <w:r>
        <w:separator/>
      </w:r>
    </w:p>
  </w:endnote>
  <w:endnote w:type="continuationSeparator" w:id="0">
    <w:p w14:paraId="75D8A549" w14:textId="77777777" w:rsidR="00CC3AC5" w:rsidRDefault="00CC3AC5" w:rsidP="004742F7">
      <w:pPr>
        <w:spacing w:after="0" w:line="240" w:lineRule="auto"/>
      </w:pPr>
      <w:r>
        <w:continuationSeparator/>
      </w:r>
    </w:p>
  </w:endnote>
  <w:endnote w:type="continuationNotice" w:id="1">
    <w:p w14:paraId="1049374A" w14:textId="77777777" w:rsidR="00CC3AC5" w:rsidRDefault="00CC3A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C269" w14:textId="77777777" w:rsidR="00842A7B" w:rsidRDefault="0084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1494" w14:textId="77777777" w:rsidR="00842A7B" w:rsidRDefault="00842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B6EC" w14:textId="77777777" w:rsidR="00842A7B" w:rsidRDefault="00842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AFB1" w14:textId="77777777" w:rsidR="00CC3AC5" w:rsidRDefault="00CC3AC5" w:rsidP="004742F7">
      <w:pPr>
        <w:spacing w:after="0" w:line="240" w:lineRule="auto"/>
      </w:pPr>
      <w:r>
        <w:separator/>
      </w:r>
    </w:p>
  </w:footnote>
  <w:footnote w:type="continuationSeparator" w:id="0">
    <w:p w14:paraId="0463DF3C" w14:textId="77777777" w:rsidR="00CC3AC5" w:rsidRDefault="00CC3AC5" w:rsidP="004742F7">
      <w:pPr>
        <w:spacing w:after="0" w:line="240" w:lineRule="auto"/>
      </w:pPr>
      <w:r>
        <w:continuationSeparator/>
      </w:r>
    </w:p>
  </w:footnote>
  <w:footnote w:type="continuationNotice" w:id="1">
    <w:p w14:paraId="37350B28" w14:textId="77777777" w:rsidR="00CC3AC5" w:rsidRDefault="00CC3A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E85A" w14:textId="77777777" w:rsidR="00457967" w:rsidRDefault="00457967" w:rsidP="00457967">
    <w:pPr>
      <w:pStyle w:val="Header"/>
      <w:jc w:val="center"/>
    </w:pPr>
    <w:r w:rsidRPr="00B5627E">
      <w:rPr>
        <w:noProof/>
        <w:sz w:val="18"/>
      </w:rPr>
      <w:drawing>
        <wp:inline distT="0" distB="0" distL="0" distR="0" wp14:anchorId="2A3598F4" wp14:editId="6539919E">
          <wp:extent cx="2030302" cy="629108"/>
          <wp:effectExtent l="0" t="0" r="0" b="0"/>
          <wp:docPr id="4" name="Picture 0" descr="OECD_TEXT_10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CD_TEXT_10cm.JPG"/>
                  <pic:cNvPicPr/>
                </pic:nvPicPr>
                <pic:blipFill>
                  <a:blip r:embed="rId1"/>
                  <a:stretch>
                    <a:fillRect/>
                  </a:stretch>
                </pic:blipFill>
                <pic:spPr>
                  <a:xfrm>
                    <a:off x="0" y="0"/>
                    <a:ext cx="2034658" cy="6304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16C"/>
    <w:multiLevelType w:val="hybridMultilevel"/>
    <w:tmpl w:val="D9869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1A38E7"/>
    <w:multiLevelType w:val="hybridMultilevel"/>
    <w:tmpl w:val="B8C017BA"/>
    <w:lvl w:ilvl="0" w:tplc="D230399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4208E"/>
    <w:multiLevelType w:val="hybridMultilevel"/>
    <w:tmpl w:val="C67AE0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CB2747"/>
    <w:multiLevelType w:val="hybridMultilevel"/>
    <w:tmpl w:val="3784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3149B"/>
    <w:multiLevelType w:val="hybridMultilevel"/>
    <w:tmpl w:val="7BF6E7B2"/>
    <w:lvl w:ilvl="0" w:tplc="C712A5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30566"/>
    <w:multiLevelType w:val="hybridMultilevel"/>
    <w:tmpl w:val="B9E88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F1A325A"/>
    <w:multiLevelType w:val="hybridMultilevel"/>
    <w:tmpl w:val="511043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523EE4"/>
    <w:multiLevelType w:val="hybridMultilevel"/>
    <w:tmpl w:val="07FCC1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FD7A4F"/>
    <w:multiLevelType w:val="hybridMultilevel"/>
    <w:tmpl w:val="094059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55527"/>
    <w:multiLevelType w:val="singleLevel"/>
    <w:tmpl w:val="41B2DD6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5E1E6260"/>
    <w:multiLevelType w:val="hybridMultilevel"/>
    <w:tmpl w:val="8014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E7032"/>
    <w:multiLevelType w:val="hybridMultilevel"/>
    <w:tmpl w:val="19B6B8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9E429F"/>
    <w:multiLevelType w:val="hybridMultilevel"/>
    <w:tmpl w:val="E50CB5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591E55"/>
    <w:multiLevelType w:val="hybridMultilevel"/>
    <w:tmpl w:val="D396BDE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C573B9"/>
    <w:multiLevelType w:val="hybridMultilevel"/>
    <w:tmpl w:val="9A007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08368514">
    <w:abstractNumId w:val="9"/>
  </w:num>
  <w:num w:numId="2" w16cid:durableId="753547169">
    <w:abstractNumId w:val="1"/>
  </w:num>
  <w:num w:numId="3" w16cid:durableId="2089182461">
    <w:abstractNumId w:val="7"/>
  </w:num>
  <w:num w:numId="4" w16cid:durableId="1412241042">
    <w:abstractNumId w:val="2"/>
  </w:num>
  <w:num w:numId="5" w16cid:durableId="1419978921">
    <w:abstractNumId w:val="11"/>
  </w:num>
  <w:num w:numId="6" w16cid:durableId="1809546254">
    <w:abstractNumId w:val="8"/>
  </w:num>
  <w:num w:numId="7" w16cid:durableId="996179927">
    <w:abstractNumId w:val="5"/>
  </w:num>
  <w:num w:numId="8" w16cid:durableId="2071536395">
    <w:abstractNumId w:val="0"/>
  </w:num>
  <w:num w:numId="9" w16cid:durableId="1529756946">
    <w:abstractNumId w:val="15"/>
  </w:num>
  <w:num w:numId="10" w16cid:durableId="684333493">
    <w:abstractNumId w:val="13"/>
  </w:num>
  <w:num w:numId="11" w16cid:durableId="1689213500">
    <w:abstractNumId w:val="14"/>
  </w:num>
  <w:num w:numId="12" w16cid:durableId="1734498241">
    <w:abstractNumId w:val="10"/>
  </w:num>
  <w:num w:numId="13" w16cid:durableId="24796487">
    <w:abstractNumId w:val="12"/>
  </w:num>
  <w:num w:numId="14" w16cid:durableId="1693795709">
    <w:abstractNumId w:val="3"/>
  </w:num>
  <w:num w:numId="15" w16cid:durableId="1040007491">
    <w:abstractNumId w:val="4"/>
  </w:num>
  <w:num w:numId="16" w16cid:durableId="1767145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3Gwh67uW3ZSyFnMhJD1WNYzqV19fHBpu74yl2EKh0ueEmwQrrKEHCeXzfrJm87b8Tl5qUm7ebVTpWA268uIhJA==" w:salt="WiwayycpXehA6FrWQsuGxQ=="/>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32582958EC58F514BFACF4F971F53B0F3DEF541EFE14D5D98CABD833D971BEAB"/>
  </w:docVars>
  <w:rsids>
    <w:rsidRoot w:val="004742F7"/>
    <w:rsid w:val="000177C5"/>
    <w:rsid w:val="00022D38"/>
    <w:rsid w:val="000334A6"/>
    <w:rsid w:val="0005123C"/>
    <w:rsid w:val="0005201C"/>
    <w:rsid w:val="00072551"/>
    <w:rsid w:val="000754DD"/>
    <w:rsid w:val="00082372"/>
    <w:rsid w:val="0008426E"/>
    <w:rsid w:val="00091B23"/>
    <w:rsid w:val="0009335C"/>
    <w:rsid w:val="000B150D"/>
    <w:rsid w:val="000C608B"/>
    <w:rsid w:val="000E0087"/>
    <w:rsid w:val="000E139F"/>
    <w:rsid w:val="000F477F"/>
    <w:rsid w:val="00101AFE"/>
    <w:rsid w:val="00106E9D"/>
    <w:rsid w:val="00107B39"/>
    <w:rsid w:val="001105BE"/>
    <w:rsid w:val="00110FC4"/>
    <w:rsid w:val="00114262"/>
    <w:rsid w:val="00122762"/>
    <w:rsid w:val="00130683"/>
    <w:rsid w:val="00136E71"/>
    <w:rsid w:val="001609FE"/>
    <w:rsid w:val="00165AD1"/>
    <w:rsid w:val="00173392"/>
    <w:rsid w:val="0019504D"/>
    <w:rsid w:val="001B5E37"/>
    <w:rsid w:val="001B712F"/>
    <w:rsid w:val="001D2A2F"/>
    <w:rsid w:val="001D6217"/>
    <w:rsid w:val="001E1351"/>
    <w:rsid w:val="001F16CB"/>
    <w:rsid w:val="001F5BF0"/>
    <w:rsid w:val="0020502B"/>
    <w:rsid w:val="00205C8D"/>
    <w:rsid w:val="00210256"/>
    <w:rsid w:val="00234CB6"/>
    <w:rsid w:val="002445B1"/>
    <w:rsid w:val="00255966"/>
    <w:rsid w:val="00257106"/>
    <w:rsid w:val="002577A2"/>
    <w:rsid w:val="0027673E"/>
    <w:rsid w:val="00295CF8"/>
    <w:rsid w:val="00296615"/>
    <w:rsid w:val="002A0635"/>
    <w:rsid w:val="002A67A5"/>
    <w:rsid w:val="002D57C7"/>
    <w:rsid w:val="003072E5"/>
    <w:rsid w:val="003102A1"/>
    <w:rsid w:val="00322DF3"/>
    <w:rsid w:val="00351B7D"/>
    <w:rsid w:val="00352C53"/>
    <w:rsid w:val="003620EC"/>
    <w:rsid w:val="0036705F"/>
    <w:rsid w:val="00373734"/>
    <w:rsid w:val="00374C26"/>
    <w:rsid w:val="003B5E8E"/>
    <w:rsid w:val="003F1E74"/>
    <w:rsid w:val="004064EF"/>
    <w:rsid w:val="00433A48"/>
    <w:rsid w:val="004465A2"/>
    <w:rsid w:val="00446FF4"/>
    <w:rsid w:val="004548A2"/>
    <w:rsid w:val="00457967"/>
    <w:rsid w:val="0046278F"/>
    <w:rsid w:val="004725E7"/>
    <w:rsid w:val="004742F7"/>
    <w:rsid w:val="00494C7D"/>
    <w:rsid w:val="004B6EFE"/>
    <w:rsid w:val="004C6CFD"/>
    <w:rsid w:val="004D0B5C"/>
    <w:rsid w:val="004E312D"/>
    <w:rsid w:val="004F04ED"/>
    <w:rsid w:val="004F5E92"/>
    <w:rsid w:val="004F71E3"/>
    <w:rsid w:val="00511337"/>
    <w:rsid w:val="00520453"/>
    <w:rsid w:val="0053412A"/>
    <w:rsid w:val="00537CD0"/>
    <w:rsid w:val="00555634"/>
    <w:rsid w:val="00566DC2"/>
    <w:rsid w:val="00571CA9"/>
    <w:rsid w:val="0059538C"/>
    <w:rsid w:val="005958B1"/>
    <w:rsid w:val="0059633B"/>
    <w:rsid w:val="00597600"/>
    <w:rsid w:val="005A536C"/>
    <w:rsid w:val="005B6850"/>
    <w:rsid w:val="005F50C2"/>
    <w:rsid w:val="0064163F"/>
    <w:rsid w:val="00642567"/>
    <w:rsid w:val="00663446"/>
    <w:rsid w:val="006754C2"/>
    <w:rsid w:val="00676906"/>
    <w:rsid w:val="00685920"/>
    <w:rsid w:val="00687694"/>
    <w:rsid w:val="006A707F"/>
    <w:rsid w:val="006B00B6"/>
    <w:rsid w:val="006C2484"/>
    <w:rsid w:val="006C7570"/>
    <w:rsid w:val="006E23D3"/>
    <w:rsid w:val="006F6B71"/>
    <w:rsid w:val="007016F6"/>
    <w:rsid w:val="007035AB"/>
    <w:rsid w:val="00712B8C"/>
    <w:rsid w:val="0071554D"/>
    <w:rsid w:val="007176BA"/>
    <w:rsid w:val="00737A48"/>
    <w:rsid w:val="00755F3B"/>
    <w:rsid w:val="007900FB"/>
    <w:rsid w:val="00790206"/>
    <w:rsid w:val="00790586"/>
    <w:rsid w:val="007E4558"/>
    <w:rsid w:val="007E637F"/>
    <w:rsid w:val="007E7100"/>
    <w:rsid w:val="00802077"/>
    <w:rsid w:val="008100E6"/>
    <w:rsid w:val="00814FDE"/>
    <w:rsid w:val="008202F9"/>
    <w:rsid w:val="00820D52"/>
    <w:rsid w:val="00823ABA"/>
    <w:rsid w:val="00842A7B"/>
    <w:rsid w:val="00847339"/>
    <w:rsid w:val="0086775B"/>
    <w:rsid w:val="00881111"/>
    <w:rsid w:val="00894838"/>
    <w:rsid w:val="008958C6"/>
    <w:rsid w:val="008C1BB2"/>
    <w:rsid w:val="008C3A88"/>
    <w:rsid w:val="008C41EE"/>
    <w:rsid w:val="008D00BE"/>
    <w:rsid w:val="008D202E"/>
    <w:rsid w:val="008D5E90"/>
    <w:rsid w:val="008D71F3"/>
    <w:rsid w:val="00907496"/>
    <w:rsid w:val="009149F6"/>
    <w:rsid w:val="00916499"/>
    <w:rsid w:val="00927239"/>
    <w:rsid w:val="00930D46"/>
    <w:rsid w:val="00933285"/>
    <w:rsid w:val="00960739"/>
    <w:rsid w:val="009763A2"/>
    <w:rsid w:val="00986CC4"/>
    <w:rsid w:val="00993C0F"/>
    <w:rsid w:val="0099676F"/>
    <w:rsid w:val="009C6819"/>
    <w:rsid w:val="009C750E"/>
    <w:rsid w:val="009D197F"/>
    <w:rsid w:val="009D1AB8"/>
    <w:rsid w:val="009D245A"/>
    <w:rsid w:val="00A04CC8"/>
    <w:rsid w:val="00A07278"/>
    <w:rsid w:val="00A16336"/>
    <w:rsid w:val="00A25A66"/>
    <w:rsid w:val="00A34079"/>
    <w:rsid w:val="00A769A1"/>
    <w:rsid w:val="00A80582"/>
    <w:rsid w:val="00A90527"/>
    <w:rsid w:val="00A92890"/>
    <w:rsid w:val="00A93C86"/>
    <w:rsid w:val="00AA3167"/>
    <w:rsid w:val="00AA7488"/>
    <w:rsid w:val="00AB4052"/>
    <w:rsid w:val="00AE2F0B"/>
    <w:rsid w:val="00B1048E"/>
    <w:rsid w:val="00B10B6D"/>
    <w:rsid w:val="00B36B7E"/>
    <w:rsid w:val="00B40A69"/>
    <w:rsid w:val="00B42C65"/>
    <w:rsid w:val="00B4652E"/>
    <w:rsid w:val="00B47E03"/>
    <w:rsid w:val="00B52DBC"/>
    <w:rsid w:val="00B52EFE"/>
    <w:rsid w:val="00B67A15"/>
    <w:rsid w:val="00B75E7D"/>
    <w:rsid w:val="00B84B63"/>
    <w:rsid w:val="00B9295E"/>
    <w:rsid w:val="00B92A59"/>
    <w:rsid w:val="00BC458C"/>
    <w:rsid w:val="00BD6968"/>
    <w:rsid w:val="00BE45A5"/>
    <w:rsid w:val="00C275B2"/>
    <w:rsid w:val="00C351B3"/>
    <w:rsid w:val="00C45E8B"/>
    <w:rsid w:val="00C65D36"/>
    <w:rsid w:val="00C76D68"/>
    <w:rsid w:val="00C8164B"/>
    <w:rsid w:val="00CB6972"/>
    <w:rsid w:val="00CC13D5"/>
    <w:rsid w:val="00CC3AC5"/>
    <w:rsid w:val="00CD3753"/>
    <w:rsid w:val="00CE08FB"/>
    <w:rsid w:val="00D001D6"/>
    <w:rsid w:val="00D43CCF"/>
    <w:rsid w:val="00D45294"/>
    <w:rsid w:val="00DC5635"/>
    <w:rsid w:val="00DD7E6A"/>
    <w:rsid w:val="00DF70AD"/>
    <w:rsid w:val="00E049BC"/>
    <w:rsid w:val="00E30724"/>
    <w:rsid w:val="00E30DE6"/>
    <w:rsid w:val="00E35DC3"/>
    <w:rsid w:val="00E44491"/>
    <w:rsid w:val="00E505A5"/>
    <w:rsid w:val="00E74A60"/>
    <w:rsid w:val="00E76B84"/>
    <w:rsid w:val="00E96C12"/>
    <w:rsid w:val="00EE3091"/>
    <w:rsid w:val="00EE46FA"/>
    <w:rsid w:val="00F16297"/>
    <w:rsid w:val="00F36288"/>
    <w:rsid w:val="00F61A64"/>
    <w:rsid w:val="00F948D1"/>
    <w:rsid w:val="00FB2505"/>
    <w:rsid w:val="00FD0116"/>
    <w:rsid w:val="00FE7009"/>
    <w:rsid w:val="00FF080D"/>
    <w:rsid w:val="00FF468C"/>
    <w:rsid w:val="01195421"/>
    <w:rsid w:val="07090260"/>
    <w:rsid w:val="08D34530"/>
    <w:rsid w:val="0A1D19A5"/>
    <w:rsid w:val="0B6CD14F"/>
    <w:rsid w:val="0FEA4DDC"/>
    <w:rsid w:val="1387BB39"/>
    <w:rsid w:val="13F44BD1"/>
    <w:rsid w:val="1549FBCC"/>
    <w:rsid w:val="17DE9B36"/>
    <w:rsid w:val="1D06FBE4"/>
    <w:rsid w:val="1E032761"/>
    <w:rsid w:val="22BDE592"/>
    <w:rsid w:val="23424E96"/>
    <w:rsid w:val="24753553"/>
    <w:rsid w:val="2625DDDA"/>
    <w:rsid w:val="2BA1261D"/>
    <w:rsid w:val="2EBF51B1"/>
    <w:rsid w:val="2F29F1AF"/>
    <w:rsid w:val="302DF081"/>
    <w:rsid w:val="34A8CC8B"/>
    <w:rsid w:val="34EB1659"/>
    <w:rsid w:val="35D3517F"/>
    <w:rsid w:val="363C1F8F"/>
    <w:rsid w:val="38E70342"/>
    <w:rsid w:val="3A01B86B"/>
    <w:rsid w:val="3A412085"/>
    <w:rsid w:val="3B3EA330"/>
    <w:rsid w:val="3EA6623E"/>
    <w:rsid w:val="3EB48DC0"/>
    <w:rsid w:val="3ECF990D"/>
    <w:rsid w:val="40426149"/>
    <w:rsid w:val="40C72AC1"/>
    <w:rsid w:val="4239BA3E"/>
    <w:rsid w:val="48D922E5"/>
    <w:rsid w:val="48DA8FFB"/>
    <w:rsid w:val="4C44EB0C"/>
    <w:rsid w:val="4D7EDD06"/>
    <w:rsid w:val="50E4932F"/>
    <w:rsid w:val="5219E771"/>
    <w:rsid w:val="5929E9CD"/>
    <w:rsid w:val="661269A9"/>
    <w:rsid w:val="666100A6"/>
    <w:rsid w:val="68523711"/>
    <w:rsid w:val="6A2A399E"/>
    <w:rsid w:val="6B3DF271"/>
    <w:rsid w:val="6ECE3410"/>
    <w:rsid w:val="70566C13"/>
    <w:rsid w:val="7413A4A8"/>
    <w:rsid w:val="7543758F"/>
    <w:rsid w:val="764E9678"/>
    <w:rsid w:val="7B5848E1"/>
    <w:rsid w:val="7D30E5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877ACC"/>
  <w15:docId w15:val="{2A77F876-C1A8-45C7-BEC2-D1DA1A79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2F7"/>
  </w:style>
  <w:style w:type="paragraph" w:styleId="Footer">
    <w:name w:val="footer"/>
    <w:basedOn w:val="Normal"/>
    <w:link w:val="FooterChar"/>
    <w:uiPriority w:val="99"/>
    <w:unhideWhenUsed/>
    <w:rsid w:val="00474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2F7"/>
  </w:style>
  <w:style w:type="paragraph" w:styleId="BalloonText">
    <w:name w:val="Balloon Text"/>
    <w:basedOn w:val="Normal"/>
    <w:link w:val="BalloonTextChar"/>
    <w:uiPriority w:val="99"/>
    <w:semiHidden/>
    <w:unhideWhenUsed/>
    <w:rsid w:val="00474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F7"/>
    <w:rPr>
      <w:rFonts w:ascii="Tahoma" w:hAnsi="Tahoma" w:cs="Tahoma"/>
      <w:sz w:val="16"/>
      <w:szCs w:val="16"/>
    </w:rPr>
  </w:style>
  <w:style w:type="character" w:styleId="Hyperlink">
    <w:name w:val="Hyperlink"/>
    <w:basedOn w:val="DefaultParagraphFont"/>
    <w:uiPriority w:val="99"/>
    <w:unhideWhenUsed/>
    <w:rsid w:val="004742F7"/>
    <w:rPr>
      <w:color w:val="0000FF"/>
      <w:u w:val="single"/>
    </w:rPr>
  </w:style>
  <w:style w:type="paragraph" w:customStyle="1" w:styleId="Label">
    <w:name w:val="Label"/>
    <w:basedOn w:val="Normal"/>
    <w:qFormat/>
    <w:rsid w:val="004742F7"/>
    <w:pPr>
      <w:spacing w:before="40" w:after="20" w:line="240" w:lineRule="auto"/>
    </w:pPr>
    <w:rPr>
      <w:rFonts w:ascii="Calibri" w:eastAsia="Calibri" w:hAnsi="Calibri" w:cs="Times New Roman"/>
      <w:b/>
      <w:color w:val="262626"/>
      <w:sz w:val="20"/>
      <w:lang w:val="en-US"/>
    </w:rPr>
  </w:style>
  <w:style w:type="paragraph" w:customStyle="1" w:styleId="Details">
    <w:name w:val="Details"/>
    <w:basedOn w:val="Normal"/>
    <w:qFormat/>
    <w:rsid w:val="004742F7"/>
    <w:pPr>
      <w:spacing w:before="60" w:after="20" w:line="240" w:lineRule="auto"/>
    </w:pPr>
    <w:rPr>
      <w:rFonts w:ascii="Calibri" w:eastAsia="Calibri" w:hAnsi="Calibri" w:cs="Times New Roman"/>
      <w:color w:val="262626"/>
      <w:sz w:val="20"/>
      <w:lang w:val="en-US"/>
    </w:rPr>
  </w:style>
  <w:style w:type="paragraph" w:customStyle="1" w:styleId="BulletedList">
    <w:name w:val="Bulleted List"/>
    <w:basedOn w:val="Normal"/>
    <w:qFormat/>
    <w:rsid w:val="004742F7"/>
    <w:pPr>
      <w:numPr>
        <w:numId w:val="1"/>
      </w:numPr>
      <w:spacing w:before="60" w:after="20" w:line="240" w:lineRule="auto"/>
    </w:pPr>
    <w:rPr>
      <w:rFonts w:ascii="Calibri" w:eastAsia="Calibri" w:hAnsi="Calibri" w:cs="Times New Roman"/>
      <w:color w:val="262626"/>
      <w:sz w:val="20"/>
      <w:lang w:val="en-US"/>
    </w:rPr>
  </w:style>
  <w:style w:type="paragraph" w:customStyle="1" w:styleId="NumberedList">
    <w:name w:val="Numbered List"/>
    <w:basedOn w:val="Details"/>
    <w:qFormat/>
    <w:rsid w:val="004742F7"/>
    <w:pPr>
      <w:numPr>
        <w:numId w:val="2"/>
      </w:numPr>
    </w:pPr>
  </w:style>
  <w:style w:type="paragraph" w:customStyle="1" w:styleId="Secondarylabels">
    <w:name w:val="Secondary labels"/>
    <w:basedOn w:val="Label"/>
    <w:qFormat/>
    <w:rsid w:val="004742F7"/>
    <w:pPr>
      <w:spacing w:before="120" w:after="120"/>
    </w:pPr>
  </w:style>
  <w:style w:type="character" w:styleId="CommentReference">
    <w:name w:val="annotation reference"/>
    <w:basedOn w:val="DefaultParagraphFont"/>
    <w:uiPriority w:val="99"/>
    <w:semiHidden/>
    <w:unhideWhenUsed/>
    <w:rsid w:val="00CC13D5"/>
    <w:rPr>
      <w:sz w:val="16"/>
      <w:szCs w:val="16"/>
    </w:rPr>
  </w:style>
  <w:style w:type="paragraph" w:styleId="CommentText">
    <w:name w:val="annotation text"/>
    <w:basedOn w:val="Normal"/>
    <w:link w:val="CommentTextChar"/>
    <w:uiPriority w:val="99"/>
    <w:unhideWhenUsed/>
    <w:rsid w:val="00CC13D5"/>
    <w:pPr>
      <w:spacing w:line="240" w:lineRule="auto"/>
    </w:pPr>
    <w:rPr>
      <w:sz w:val="20"/>
      <w:szCs w:val="20"/>
    </w:rPr>
  </w:style>
  <w:style w:type="character" w:customStyle="1" w:styleId="CommentTextChar">
    <w:name w:val="Comment Text Char"/>
    <w:basedOn w:val="DefaultParagraphFont"/>
    <w:link w:val="CommentText"/>
    <w:uiPriority w:val="99"/>
    <w:rsid w:val="00CC13D5"/>
    <w:rPr>
      <w:sz w:val="20"/>
      <w:szCs w:val="20"/>
    </w:rPr>
  </w:style>
  <w:style w:type="paragraph" w:styleId="ListParagraph">
    <w:name w:val="List Paragraph"/>
    <w:basedOn w:val="Normal"/>
    <w:uiPriority w:val="34"/>
    <w:qFormat/>
    <w:rsid w:val="00CC13D5"/>
    <w:pPr>
      <w:ind w:left="720"/>
      <w:contextualSpacing/>
    </w:pPr>
  </w:style>
  <w:style w:type="paragraph" w:customStyle="1" w:styleId="Default">
    <w:name w:val="Default"/>
    <w:rsid w:val="00CC13D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Bullet1">
    <w:name w:val="List Bullet 1"/>
    <w:basedOn w:val="Normal"/>
    <w:rsid w:val="007035AB"/>
    <w:pPr>
      <w:numPr>
        <w:numId w:val="12"/>
      </w:numPr>
      <w:spacing w:after="240" w:line="240" w:lineRule="auto"/>
      <w:jc w:val="both"/>
    </w:pPr>
    <w:rPr>
      <w:rFonts w:ascii="Times New Roman" w:eastAsia="Times New Roma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C76D68"/>
    <w:rPr>
      <w:b/>
      <w:bCs/>
    </w:rPr>
  </w:style>
  <w:style w:type="character" w:customStyle="1" w:styleId="CommentSubjectChar">
    <w:name w:val="Comment Subject Char"/>
    <w:basedOn w:val="CommentTextChar"/>
    <w:link w:val="CommentSubject"/>
    <w:uiPriority w:val="99"/>
    <w:semiHidden/>
    <w:rsid w:val="00C76D68"/>
    <w:rPr>
      <w:b/>
      <w:bCs/>
      <w:sz w:val="20"/>
      <w:szCs w:val="20"/>
    </w:rPr>
  </w:style>
  <w:style w:type="character" w:styleId="FollowedHyperlink">
    <w:name w:val="FollowedHyperlink"/>
    <w:basedOn w:val="DefaultParagraphFont"/>
    <w:uiPriority w:val="99"/>
    <w:semiHidden/>
    <w:unhideWhenUsed/>
    <w:rsid w:val="00814FDE"/>
    <w:rPr>
      <w:color w:val="800080" w:themeColor="followedHyperlink"/>
      <w:u w:val="single"/>
    </w:rPr>
  </w:style>
  <w:style w:type="paragraph" w:styleId="Revision">
    <w:name w:val="Revision"/>
    <w:hidden/>
    <w:uiPriority w:val="99"/>
    <w:semiHidden/>
    <w:rsid w:val="00CE08FB"/>
    <w:pPr>
      <w:spacing w:after="0" w:line="240" w:lineRule="auto"/>
    </w:pPr>
  </w:style>
  <w:style w:type="character" w:styleId="UnresolvedMention">
    <w:name w:val="Unresolved Mention"/>
    <w:basedOn w:val="DefaultParagraphFont"/>
    <w:uiPriority w:val="99"/>
    <w:semiHidden/>
    <w:unhideWhenUsed/>
    <w:rsid w:val="007E7100"/>
    <w:rPr>
      <w:color w:val="605E5C"/>
      <w:shd w:val="clear" w:color="auto" w:fill="E1DFDD"/>
    </w:rPr>
  </w:style>
  <w:style w:type="character" w:styleId="Strong">
    <w:name w:val="Strong"/>
    <w:basedOn w:val="DefaultParagraphFont"/>
    <w:uiPriority w:val="22"/>
    <w:qFormat/>
    <w:rsid w:val="001E1351"/>
    <w:rPr>
      <w:b/>
      <w:bCs/>
    </w:rPr>
  </w:style>
  <w:style w:type="paragraph" w:styleId="NormalWeb">
    <w:name w:val="Normal (Web)"/>
    <w:basedOn w:val="Normal"/>
    <w:uiPriority w:val="99"/>
    <w:unhideWhenUsed/>
    <w:rsid w:val="0099676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9967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1249">
      <w:bodyDiv w:val="1"/>
      <w:marLeft w:val="0"/>
      <w:marRight w:val="0"/>
      <w:marTop w:val="0"/>
      <w:marBottom w:val="0"/>
      <w:divBdr>
        <w:top w:val="none" w:sz="0" w:space="0" w:color="auto"/>
        <w:left w:val="none" w:sz="0" w:space="0" w:color="auto"/>
        <w:bottom w:val="none" w:sz="0" w:space="0" w:color="auto"/>
        <w:right w:val="none" w:sz="0" w:space="0" w:color="auto"/>
      </w:divBdr>
    </w:div>
    <w:div w:id="526139977">
      <w:bodyDiv w:val="1"/>
      <w:marLeft w:val="0"/>
      <w:marRight w:val="0"/>
      <w:marTop w:val="0"/>
      <w:marBottom w:val="0"/>
      <w:divBdr>
        <w:top w:val="none" w:sz="0" w:space="0" w:color="auto"/>
        <w:left w:val="none" w:sz="0" w:space="0" w:color="auto"/>
        <w:bottom w:val="none" w:sz="0" w:space="0" w:color="auto"/>
        <w:right w:val="none" w:sz="0" w:space="0" w:color="auto"/>
      </w:divBdr>
    </w:div>
    <w:div w:id="139284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opanonline.org/assessmen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opanonline.org/ourwork/dvlptmopan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panonline.org/ourwork/themopanapproach/"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2048AA7F28C4A9BFB93B13AE15810" ma:contentTypeVersion="4" ma:contentTypeDescription="Create a new document." ma:contentTypeScope="" ma:versionID="c8c1dbf693c1ef442fd47beccae133ff">
  <xsd:schema xmlns:xsd="http://www.w3.org/2001/XMLSchema" xmlns:xs="http://www.w3.org/2001/XMLSchema" xmlns:p="http://schemas.microsoft.com/office/2006/metadata/properties" xmlns:ns2="89d3b7b1-e052-4693-8256-34bb73f8d5c5" targetNamespace="http://schemas.microsoft.com/office/2006/metadata/properties" ma:root="true" ma:fieldsID="8cb93e80ff0bdd8e348247104ac20cd9" ns2:_="">
    <xsd:import namespace="89d3b7b1-e052-4693-8256-34bb73f8d5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3b7b1-e052-4693-8256-34bb73f8d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D81DD-56C4-46C8-B74E-FFBC00B6D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3b7b1-e052-4693-8256-34bb73f8d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395AC-4A05-401A-B6EA-AC0E45D64A5A}">
  <ds:schemaRefs>
    <ds:schemaRef ds:uri="http://schemas.microsoft.com/office/infopath/2007/PartnerControls"/>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89d3b7b1-e052-4693-8256-34bb73f8d5c5"/>
    <ds:schemaRef ds:uri="http://purl.org/dc/terms/"/>
    <ds:schemaRef ds:uri="http://purl.org/dc/elements/1.1/"/>
  </ds:schemaRefs>
</ds:datastoreItem>
</file>

<file path=customXml/itemProps3.xml><?xml version="1.0" encoding="utf-8"?>
<ds:datastoreItem xmlns:ds="http://schemas.openxmlformats.org/officeDocument/2006/customXml" ds:itemID="{5B80560B-7323-4B8A-BFCC-2A905D63616D}">
  <ds:schemaRefs>
    <ds:schemaRef ds:uri="http://schemas.openxmlformats.org/officeDocument/2006/bibliography"/>
  </ds:schemaRefs>
</ds:datastoreItem>
</file>

<file path=customXml/itemProps4.xml><?xml version="1.0" encoding="utf-8"?>
<ds:datastoreItem xmlns:ds="http://schemas.openxmlformats.org/officeDocument/2006/customXml" ds:itemID="{1A63D050-573E-4600-84B6-763E9DF58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1563</Words>
  <Characters>8911</Characters>
  <Application>Microsoft Office Word</Application>
  <DocSecurity>8</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CERNIGLIA Giorgio</dc:creator>
  <cp:keywords/>
  <cp:lastModifiedBy>CERNIGLIA Giorgio, EXD/PBF/CPG</cp:lastModifiedBy>
  <cp:revision>2</cp:revision>
  <cp:lastPrinted>2017-01-16T21:21:00Z</cp:lastPrinted>
  <dcterms:created xsi:type="dcterms:W3CDTF">2025-03-17T14:43:00Z</dcterms:created>
  <dcterms:modified xsi:type="dcterms:W3CDTF">2025-03-17T14:43:00Z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0x0101004972048AA7F28C4A9BFB93B13AE15810</vt:lpwstr>
  </property>
  <property fmtid="{D5CDD505-2E9C-101B-9397-08002B2CF9AE}" pid="3" name="OECDCountry">
    <vt:lpwstr/>
  </property>
  <property fmtid="{D5CDD505-2E9C-101B-9397-08002B2CF9AE}" pid="4" name="OECDTopic">
    <vt:lpwstr/>
  </property>
  <property fmtid="{D5CDD505-2E9C-101B-9397-08002B2CF9AE}" pid="5" name="OECDCommittee">
    <vt:lpwstr/>
  </property>
  <property fmtid="{D5CDD505-2E9C-101B-9397-08002B2CF9AE}" pid="6" name="OECDPWB">
    <vt:lpwstr>2;#(n/a)|3adabb5f-45b7-4a20-bdde-219e8d9477af</vt:lpwstr>
  </property>
  <property fmtid="{D5CDD505-2E9C-101B-9397-08002B2CF9AE}" pid="7" name="OECDKeywords">
    <vt:lpwstr/>
  </property>
  <property fmtid="{D5CDD505-2E9C-101B-9397-08002B2CF9AE}" pid="8" name="OECDHorizontalProjects">
    <vt:lpwstr/>
  </property>
  <property fmtid="{D5CDD505-2E9C-101B-9397-08002B2CF9AE}" pid="9" name="OECDProjectOwnerStructure">
    <vt:lpwstr>117;#MOPAN|663939d6-a904-41a4-9c6a-1c25d1710b86</vt:lpwstr>
  </property>
  <property fmtid="{D5CDD505-2E9C-101B-9397-08002B2CF9AE}" pid="10" name="eShareOrganisationTaxHTField0">
    <vt:lpwstr/>
  </property>
  <property fmtid="{D5CDD505-2E9C-101B-9397-08002B2CF9AE}" pid="11" name="d0b6f6ac229144c2899590f0436d9385">
    <vt:lpwstr/>
  </property>
  <property fmtid="{D5CDD505-2E9C-101B-9397-08002B2CF9AE}" pid="12" name="OECDProject">
    <vt:lpwstr/>
  </property>
  <property fmtid="{D5CDD505-2E9C-101B-9397-08002B2CF9AE}" pid="13" name="OECDOrganisation">
    <vt:lpwstr/>
  </property>
  <property fmtid="{D5CDD505-2E9C-101B-9397-08002B2CF9AE}" pid="14" name="_docset_NoMedatataSyncRequired">
    <vt:lpwstr>False</vt:lpwstr>
  </property>
  <property fmtid="{D5CDD505-2E9C-101B-9397-08002B2CF9AE}" pid="15" name="OECDDescription">
    <vt:lpwstr/>
  </property>
  <property fmtid="{D5CDD505-2E9C-101B-9397-08002B2CF9AE}" pid="16" name="OECDSharingStatus">
    <vt:lpwstr/>
  </property>
  <property fmtid="{D5CDD505-2E9C-101B-9397-08002B2CF9AE}" pid="17" name="DocumentSetDescription">
    <vt:lpwstr/>
  </property>
  <property fmtid="{D5CDD505-2E9C-101B-9397-08002B2CF9AE}" pid="18" name="OECDCommunityDocumentURL">
    <vt:lpwstr/>
  </property>
  <property fmtid="{D5CDD505-2E9C-101B-9397-08002B2CF9AE}" pid="19" name="OECDExternalConsultant">
    <vt:lpwstr/>
  </property>
  <property fmtid="{D5CDD505-2E9C-101B-9397-08002B2CF9AE}" pid="20" name="OECDDeliverablesType">
    <vt:lpwstr/>
  </property>
  <property fmtid="{D5CDD505-2E9C-101B-9397-08002B2CF9AE}" pid="21" name="OECDcontentGuid">
    <vt:lpwstr/>
  </property>
  <property fmtid="{D5CDD505-2E9C-101B-9397-08002B2CF9AE}" pid="22" name="OECDTagsCache">
    <vt:lpwstr/>
  </property>
  <property fmtid="{D5CDD505-2E9C-101B-9397-08002B2CF9AE}" pid="23" name="OECDISBN">
    <vt:lpwstr/>
  </property>
  <property fmtid="{D5CDD505-2E9C-101B-9397-08002B2CF9AE}" pid="24" name="OECDCommentsIn">
    <vt:lpwstr/>
  </property>
  <property fmtid="{D5CDD505-2E9C-101B-9397-08002B2CF9AE}" pid="25" name="OECDCompany">
    <vt:lpwstr/>
  </property>
  <property fmtid="{D5CDD505-2E9C-101B-9397-08002B2CF9AE}" pid="26" name="OECDReference">
    <vt:lpwstr/>
  </property>
  <property fmtid="{D5CDD505-2E9C-101B-9397-08002B2CF9AE}" pid="27" name="OECDCote">
    <vt:lpwstr/>
  </property>
  <property fmtid="{D5CDD505-2E9C-101B-9397-08002B2CF9AE}" pid="28" name="URL">
    <vt:lpwstr/>
  </property>
  <property fmtid="{D5CDD505-2E9C-101B-9397-08002B2CF9AE}" pid="29" name="OECDAllRelatedUsers">
    <vt:lpwstr>85;#;#83;#KATSIRA Sophia, GRC/SEE;#86;#LEVINE Mitch, DCD/MOPAN;#87;#HACHEM Samer, DCD/MOPAN;#110;#MIANO Concetta, DCD/RPDI;#113;#DECOURTYE Laureline, DCD/MOPAN;#139;#HEWITT Camille, DCD/MOPAN;#152;#NORRIS William, DCD/MOPAN;#107;#BEN KHEDHER Emna, DCD/MOPAN;#188;#POLLARD Alison, SGE/EVIA;#237;#ENGBERG Erik, DCD/MOPAN;#225;#GALLELLI Jenny, DCD/MOPAN;#300;#DABHADE Shubhankar, DCD/MOPAN;#305;#STREUBER Dominic, DCD/MOPAN;#172;#;#172;#</vt:lpwstr>
  </property>
  <property fmtid="{D5CDD505-2E9C-101B-9397-08002B2CF9AE}" pid="30" name="OECDDocumentId">
    <vt:lpwstr>32582958EC58F514BFACF4F971F53B0F3DEF541EFE14D5D98CABD833D971BEAB</vt:lpwstr>
  </property>
  <property fmtid="{D5CDD505-2E9C-101B-9397-08002B2CF9AE}" pid="31" name="OecdDocumentCoteLangHash">
    <vt:lpwstr/>
  </property>
  <property fmtid="{D5CDD505-2E9C-101B-9397-08002B2CF9AE}" pid="32" name="MSIP_Label_0e5510b0-e729-4ef0-a3dd-4ba0dfe56c99_Enabled">
    <vt:lpwstr>true</vt:lpwstr>
  </property>
  <property fmtid="{D5CDD505-2E9C-101B-9397-08002B2CF9AE}" pid="33" name="MSIP_Label_0e5510b0-e729-4ef0-a3dd-4ba0dfe56c99_SetDate">
    <vt:lpwstr>2025-03-17T14:43:23Z</vt:lpwstr>
  </property>
  <property fmtid="{D5CDD505-2E9C-101B-9397-08002B2CF9AE}" pid="34" name="MSIP_Label_0e5510b0-e729-4ef0-a3dd-4ba0dfe56c99_Method">
    <vt:lpwstr>Standard</vt:lpwstr>
  </property>
  <property fmtid="{D5CDD505-2E9C-101B-9397-08002B2CF9AE}" pid="35" name="MSIP_Label_0e5510b0-e729-4ef0-a3dd-4ba0dfe56c99_Name">
    <vt:lpwstr>Restricted Use</vt:lpwstr>
  </property>
  <property fmtid="{D5CDD505-2E9C-101B-9397-08002B2CF9AE}" pid="36" name="MSIP_Label_0e5510b0-e729-4ef0-a3dd-4ba0dfe56c99_SiteId">
    <vt:lpwstr>ac41c7d4-1f61-460d-b0f4-fc925a2b471c</vt:lpwstr>
  </property>
  <property fmtid="{D5CDD505-2E9C-101B-9397-08002B2CF9AE}" pid="37" name="MSIP_Label_0e5510b0-e729-4ef0-a3dd-4ba0dfe56c99_ActionId">
    <vt:lpwstr>f572b4d2-7764-4026-8c0f-62e7b1b25122</vt:lpwstr>
  </property>
  <property fmtid="{D5CDD505-2E9C-101B-9397-08002B2CF9AE}" pid="38" name="MSIP_Label_0e5510b0-e729-4ef0-a3dd-4ba0dfe56c99_ContentBits">
    <vt:lpwstr>2</vt:lpwstr>
  </property>
</Properties>
</file>