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Ind w:w="108" w:type="dxa"/>
        <w:tblLook w:val="01E0" w:firstRow="1" w:lastRow="1" w:firstColumn="1" w:lastColumn="1" w:noHBand="0" w:noVBand="0"/>
      </w:tblPr>
      <w:tblGrid>
        <w:gridCol w:w="3686"/>
        <w:gridCol w:w="1417"/>
        <w:gridCol w:w="4536"/>
      </w:tblGrid>
      <w:tr w:rsidR="005253AF" w:rsidRPr="00746E4A" w14:paraId="313A311D" w14:textId="77777777" w:rsidTr="00E41639">
        <w:trPr>
          <w:trHeight w:val="1197"/>
        </w:trPr>
        <w:tc>
          <w:tcPr>
            <w:tcW w:w="3686" w:type="dxa"/>
            <w:shd w:val="clear" w:color="auto" w:fill="auto"/>
          </w:tcPr>
          <w:p w14:paraId="05D189C6" w14:textId="7FF11E96" w:rsidR="005253AF" w:rsidRPr="00746E4A" w:rsidRDefault="005253AF" w:rsidP="00E41639">
            <w:pPr>
              <w:widowControl w:val="0"/>
              <w:autoSpaceDE w:val="0"/>
              <w:autoSpaceDN w:val="0"/>
              <w:adjustRightInd w:val="0"/>
              <w:spacing w:after="0"/>
              <w:ind w:left="-108"/>
              <w:rPr>
                <w:rFonts w:ascii="Times New Roman" w:eastAsia="SimSun" w:hAnsi="Times New Roman"/>
                <w:b/>
                <w:color w:val="000000"/>
                <w:spacing w:val="6"/>
                <w:sz w:val="24"/>
                <w:szCs w:val="24"/>
                <w:lang w:val="en-US"/>
              </w:rPr>
            </w:pPr>
            <w:bookmarkStart w:id="0" w:name="_GoBack"/>
            <w:bookmarkEnd w:id="0"/>
          </w:p>
        </w:tc>
        <w:tc>
          <w:tcPr>
            <w:tcW w:w="1417" w:type="dxa"/>
            <w:shd w:val="clear" w:color="auto" w:fill="auto"/>
          </w:tcPr>
          <w:p w14:paraId="529F28FA" w14:textId="3AA09A44" w:rsidR="005253AF" w:rsidRPr="00746E4A" w:rsidRDefault="005253AF" w:rsidP="00E41639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SimSun" w:hAnsi="Times New Roman"/>
                <w:color w:val="000000"/>
                <w:spacing w:val="4"/>
                <w:sz w:val="24"/>
                <w:szCs w:val="24"/>
                <w:lang w:val="kk-KZ"/>
              </w:rPr>
            </w:pPr>
          </w:p>
        </w:tc>
        <w:tc>
          <w:tcPr>
            <w:tcW w:w="4536" w:type="dxa"/>
            <w:shd w:val="clear" w:color="auto" w:fill="auto"/>
          </w:tcPr>
          <w:p w14:paraId="72A14DFF" w14:textId="54757F47" w:rsidR="005253AF" w:rsidRPr="00746E4A" w:rsidRDefault="005253AF" w:rsidP="00E41639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Times New Roman" w:eastAsia="SimSun" w:hAnsi="Times New Roman"/>
                <w:b/>
                <w:color w:val="000000"/>
                <w:spacing w:val="6"/>
                <w:sz w:val="24"/>
                <w:szCs w:val="24"/>
              </w:rPr>
            </w:pPr>
          </w:p>
        </w:tc>
      </w:tr>
    </w:tbl>
    <w:p w14:paraId="207AFA95" w14:textId="77777777" w:rsidR="005253AF" w:rsidRPr="007A3DC0" w:rsidRDefault="005253AF" w:rsidP="005253AF">
      <w:pPr>
        <w:widowControl w:val="0"/>
        <w:tabs>
          <w:tab w:val="left" w:pos="90"/>
          <w:tab w:val="right" w:pos="957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7A3DC0">
        <w:rPr>
          <w:rFonts w:ascii="Times New Roman" w:hAnsi="Times New Roman"/>
          <w:b/>
          <w:bCs/>
          <w:color w:val="000000"/>
          <w:sz w:val="24"/>
          <w:szCs w:val="24"/>
        </w:rPr>
        <w:t>БҰЙРЫҚ</w:t>
      </w:r>
      <w:r w:rsidRPr="007A3DC0">
        <w:rPr>
          <w:rFonts w:ascii="Times New Roman" w:hAnsi="Times New Roman"/>
          <w:sz w:val="24"/>
          <w:szCs w:val="24"/>
        </w:rPr>
        <w:tab/>
      </w:r>
      <w:r w:rsidRPr="007A3DC0">
        <w:rPr>
          <w:rFonts w:ascii="Times New Roman" w:hAnsi="Times New Roman"/>
          <w:b/>
          <w:bCs/>
          <w:color w:val="000000"/>
          <w:sz w:val="24"/>
          <w:szCs w:val="24"/>
        </w:rPr>
        <w:t>ПРИКАЗ</w:t>
      </w:r>
    </w:p>
    <w:p w14:paraId="28EBDFD3" w14:textId="77777777" w:rsidR="005253AF" w:rsidRPr="007A3DC0" w:rsidRDefault="005253AF" w:rsidP="005253AF">
      <w:pPr>
        <w:widowControl w:val="0"/>
        <w:tabs>
          <w:tab w:val="left" w:pos="90"/>
        </w:tabs>
        <w:autoSpaceDE w:val="0"/>
        <w:autoSpaceDN w:val="0"/>
        <w:adjustRightInd w:val="0"/>
        <w:spacing w:before="61"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</w:pPr>
      <w:r w:rsidRPr="007A3DC0">
        <w:rPr>
          <w:rFonts w:ascii="Times New Roman" w:hAnsi="Times New Roman"/>
          <w:b/>
          <w:bCs/>
          <w:color w:val="000000"/>
          <w:sz w:val="24"/>
          <w:szCs w:val="24"/>
        </w:rPr>
        <w:t>[</w:t>
      </w:r>
      <w:r w:rsidRPr="007A3DC0"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>ДатаПриказа</w:t>
      </w:r>
      <w:r w:rsidRPr="007A3DC0">
        <w:rPr>
          <w:rFonts w:ascii="Times New Roman" w:hAnsi="Times New Roman"/>
          <w:b/>
          <w:bCs/>
          <w:color w:val="000000"/>
          <w:sz w:val="24"/>
          <w:szCs w:val="24"/>
        </w:rPr>
        <w:t>]</w:t>
      </w:r>
      <w:r w:rsidRPr="007A3DC0">
        <w:rPr>
          <w:rFonts w:ascii="Times New Roman" w:hAnsi="Times New Roman"/>
          <w:b/>
          <w:sz w:val="24"/>
          <w:szCs w:val="24"/>
          <w:lang w:val="kk-KZ"/>
        </w:rPr>
        <w:t xml:space="preserve"> </w:t>
      </w:r>
      <w:r w:rsidRPr="007A3DC0">
        <w:rPr>
          <w:rFonts w:ascii="Times New Roman" w:hAnsi="Times New Roman"/>
          <w:b/>
          <w:sz w:val="24"/>
          <w:szCs w:val="24"/>
        </w:rPr>
        <w:t>№</w:t>
      </w:r>
      <w:r w:rsidRPr="007A3DC0">
        <w:rPr>
          <w:rFonts w:ascii="Times New Roman" w:hAnsi="Times New Roman"/>
          <w:b/>
          <w:sz w:val="24"/>
          <w:szCs w:val="24"/>
          <w:lang w:val="kk-KZ"/>
        </w:rPr>
        <w:t xml:space="preserve"> </w:t>
      </w:r>
      <w:r w:rsidRPr="007A3DC0">
        <w:rPr>
          <w:rFonts w:ascii="Times New Roman" w:hAnsi="Times New Roman"/>
          <w:b/>
          <w:bCs/>
          <w:color w:val="000000"/>
          <w:sz w:val="24"/>
          <w:szCs w:val="24"/>
        </w:rPr>
        <w:t>[</w:t>
      </w:r>
      <w:r w:rsidRPr="007A3DC0">
        <w:rPr>
          <w:rFonts w:ascii="Times New Roman" w:hAnsi="Times New Roman"/>
          <w:b/>
          <w:bCs/>
          <w:color w:val="000000"/>
          <w:sz w:val="24"/>
          <w:szCs w:val="24"/>
          <w:lang w:val="kk-KZ"/>
        </w:rPr>
        <w:t>НомерПриказа</w:t>
      </w:r>
      <w:r w:rsidRPr="007A3DC0">
        <w:rPr>
          <w:rFonts w:ascii="Times New Roman" w:hAnsi="Times New Roman"/>
          <w:b/>
          <w:bCs/>
          <w:color w:val="000000"/>
          <w:sz w:val="24"/>
          <w:szCs w:val="24"/>
        </w:rPr>
        <w:t>]</w:t>
      </w:r>
    </w:p>
    <w:p w14:paraId="7BF6763E" w14:textId="77777777" w:rsidR="005253AF" w:rsidRPr="007A3DC0" w:rsidRDefault="005253AF" w:rsidP="005253AF">
      <w:pPr>
        <w:widowControl w:val="0"/>
        <w:tabs>
          <w:tab w:val="left" w:pos="90"/>
        </w:tabs>
        <w:autoSpaceDE w:val="0"/>
        <w:autoSpaceDN w:val="0"/>
        <w:adjustRightInd w:val="0"/>
        <w:spacing w:before="61"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39232B80" w14:textId="77777777" w:rsidR="005253AF" w:rsidRPr="007A3DC0" w:rsidRDefault="005253AF" w:rsidP="005253AF">
      <w:pPr>
        <w:spacing w:after="0" w:line="240" w:lineRule="auto"/>
        <w:rPr>
          <w:rFonts w:ascii="Times New Roman" w:eastAsia="SimSun" w:hAnsi="Times New Roman"/>
          <w:b/>
          <w:bCs/>
          <w:i/>
          <w:sz w:val="24"/>
          <w:szCs w:val="24"/>
          <w:lang w:eastAsia="zh-CN"/>
        </w:rPr>
      </w:pPr>
      <w:r w:rsidRPr="007A3DC0">
        <w:rPr>
          <w:rFonts w:ascii="Times New Roman" w:eastAsia="SimSun" w:hAnsi="Times New Roman"/>
          <w:b/>
          <w:bCs/>
          <w:i/>
          <w:sz w:val="24"/>
          <w:szCs w:val="24"/>
          <w:lang w:eastAsia="zh-CN"/>
        </w:rPr>
        <w:t>«Об установлении квалификационных категорий»</w:t>
      </w:r>
    </w:p>
    <w:p w14:paraId="15489476" w14:textId="77777777" w:rsidR="005253AF" w:rsidRPr="007A3DC0" w:rsidRDefault="005253AF" w:rsidP="005253AF">
      <w:pPr>
        <w:spacing w:after="0" w:line="240" w:lineRule="auto"/>
        <w:rPr>
          <w:rFonts w:ascii="Times New Roman" w:eastAsia="SimSun" w:hAnsi="Times New Roman"/>
          <w:i/>
          <w:sz w:val="24"/>
          <w:szCs w:val="24"/>
          <w:lang w:eastAsia="zh-CN"/>
        </w:rPr>
      </w:pPr>
    </w:p>
    <w:p w14:paraId="1C7426DF" w14:textId="77777777" w:rsidR="005253AF" w:rsidRPr="007A3DC0" w:rsidRDefault="005253AF" w:rsidP="005253AF">
      <w:pPr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  <w:r w:rsidRPr="007A3DC0">
        <w:rPr>
          <w:rFonts w:ascii="Times New Roman" w:eastAsia="SimSun" w:hAnsi="Times New Roman"/>
          <w:sz w:val="24"/>
          <w:szCs w:val="24"/>
          <w:lang w:eastAsia="zh-CN"/>
        </w:rPr>
        <w:t xml:space="preserve">В соответствии с Инструкцией по установлению и пересмотру должностных окладов работников ТОО «Казахстанско-Китайский Трубопровод» (далее – Инструкция), утвержденной решением Правления ТОО «Казахстанско-Китайский Трубопровод» (далее – Товарищество) от 29 ноября 2023 года № </w:t>
      </w:r>
      <w:r>
        <w:rPr>
          <w:rFonts w:ascii="Times New Roman" w:eastAsia="SimSun" w:hAnsi="Times New Roman"/>
          <w:sz w:val="24"/>
          <w:szCs w:val="24"/>
          <w:lang w:eastAsia="zh-CN"/>
        </w:rPr>
        <w:t>46-2023,</w:t>
      </w:r>
      <w:r>
        <w:rPr>
          <w:rFonts w:ascii="Times New Roman" w:eastAsia="SimSun" w:hAnsi="Times New Roman"/>
          <w:sz w:val="24"/>
          <w:szCs w:val="24"/>
          <w:lang w:val="kk-KZ" w:eastAsia="zh-CN"/>
        </w:rPr>
        <w:t xml:space="preserve"> </w:t>
      </w:r>
      <w:r>
        <w:rPr>
          <w:rFonts w:ascii="Times New Roman" w:eastAsia="SimSun" w:hAnsi="Times New Roman"/>
          <w:sz w:val="24"/>
          <w:szCs w:val="24"/>
          <w:lang w:eastAsia="zh-CN"/>
        </w:rPr>
        <w:t>а так</w:t>
      </w:r>
      <w:r>
        <w:rPr>
          <w:rFonts w:ascii="Times New Roman" w:eastAsia="SimSun" w:hAnsi="Times New Roman"/>
          <w:sz w:val="24"/>
          <w:szCs w:val="24"/>
          <w:lang w:val="kk-KZ" w:eastAsia="zh-CN"/>
        </w:rPr>
        <w:t xml:space="preserve"> </w:t>
      </w:r>
      <w:r w:rsidRPr="007A3DC0">
        <w:rPr>
          <w:rFonts w:ascii="Times New Roman" w:eastAsia="SimSun" w:hAnsi="Times New Roman"/>
          <w:sz w:val="24"/>
          <w:szCs w:val="24"/>
          <w:lang w:eastAsia="zh-CN"/>
        </w:rPr>
        <w:t xml:space="preserve">же на основании решения </w:t>
      </w:r>
      <w:r w:rsidRPr="007A3DC0">
        <w:rPr>
          <w:rFonts w:ascii="Times New Roman" w:eastAsia="SimSun" w:hAnsi="Times New Roman"/>
          <w:sz w:val="24"/>
          <w:szCs w:val="24"/>
          <w:lang w:val="kk-KZ" w:eastAsia="zh-CN"/>
        </w:rPr>
        <w:t xml:space="preserve">Комиссии по установлению и пересмотру должностных окладов работников </w:t>
      </w:r>
      <w:r w:rsidRPr="007A3DC0">
        <w:rPr>
          <w:rFonts w:ascii="Times New Roman" w:eastAsia="SimSun" w:hAnsi="Times New Roman"/>
          <w:sz w:val="24"/>
          <w:szCs w:val="24"/>
          <w:lang w:eastAsia="zh-CN"/>
        </w:rPr>
        <w:t>Товарищества (протокол от ___ месяц 20__ года № __),</w:t>
      </w:r>
    </w:p>
    <w:p w14:paraId="2F03EEBD" w14:textId="77777777" w:rsidR="005253AF" w:rsidRPr="007A3DC0" w:rsidRDefault="005253AF" w:rsidP="005253AF">
      <w:pPr>
        <w:widowControl w:val="0"/>
        <w:tabs>
          <w:tab w:val="left" w:pos="90"/>
        </w:tabs>
        <w:autoSpaceDE w:val="0"/>
        <w:autoSpaceDN w:val="0"/>
        <w:adjustRightInd w:val="0"/>
        <w:spacing w:before="61"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44EA8534" w14:textId="77777777" w:rsidR="005253AF" w:rsidRPr="007A3DC0" w:rsidRDefault="005253AF" w:rsidP="005253AF">
      <w:pPr>
        <w:spacing w:after="0" w:line="240" w:lineRule="auto"/>
        <w:jc w:val="both"/>
        <w:rPr>
          <w:rFonts w:ascii="Times New Roman" w:eastAsia="SimSun" w:hAnsi="Times New Roman"/>
          <w:b/>
          <w:sz w:val="24"/>
          <w:szCs w:val="24"/>
          <w:lang w:eastAsia="zh-CN"/>
        </w:rPr>
      </w:pPr>
      <w:r w:rsidRPr="007A3DC0">
        <w:rPr>
          <w:rFonts w:ascii="Times New Roman" w:eastAsia="SimSun" w:hAnsi="Times New Roman"/>
          <w:b/>
          <w:sz w:val="24"/>
          <w:szCs w:val="24"/>
          <w:lang w:eastAsia="zh-CN"/>
        </w:rPr>
        <w:t>ПРИКАЗЫВАЮ:</w:t>
      </w:r>
      <w:r w:rsidRPr="007A3DC0">
        <w:rPr>
          <w:rFonts w:ascii="Times New Roman" w:eastAsia="SimSun" w:hAnsi="Times New Roman"/>
          <w:b/>
          <w:sz w:val="24"/>
          <w:szCs w:val="24"/>
          <w:lang w:eastAsia="zh-CN"/>
        </w:rPr>
        <w:tab/>
        <w:t xml:space="preserve"> </w:t>
      </w:r>
    </w:p>
    <w:p w14:paraId="7404ECBC" w14:textId="77777777" w:rsidR="005253AF" w:rsidRPr="007A3DC0" w:rsidRDefault="005253AF" w:rsidP="005253AF">
      <w:pPr>
        <w:spacing w:after="0" w:line="240" w:lineRule="auto"/>
        <w:ind w:left="120" w:hangingChars="50" w:hanging="120"/>
        <w:rPr>
          <w:rFonts w:ascii="Times New Roman" w:eastAsia="SimSun" w:hAnsi="Times New Roman"/>
          <w:b/>
          <w:bCs/>
          <w:sz w:val="24"/>
          <w:szCs w:val="24"/>
          <w:lang w:eastAsia="zh-CN"/>
        </w:rPr>
      </w:pPr>
    </w:p>
    <w:p w14:paraId="7BFAE81F" w14:textId="77777777" w:rsidR="005253AF" w:rsidRPr="007A3DC0" w:rsidRDefault="005253AF" w:rsidP="005253AF">
      <w:pPr>
        <w:tabs>
          <w:tab w:val="left" w:pos="142"/>
        </w:tabs>
        <w:spacing w:after="0" w:line="240" w:lineRule="auto"/>
        <w:ind w:left="24" w:hangingChars="10" w:hanging="24"/>
        <w:jc w:val="both"/>
        <w:rPr>
          <w:rFonts w:ascii="Times New Roman" w:eastAsia="SimSun" w:hAnsi="Times New Roman"/>
          <w:sz w:val="24"/>
          <w:szCs w:val="24"/>
          <w:lang w:eastAsia="zh-CN"/>
        </w:rPr>
      </w:pPr>
      <w:r w:rsidRPr="007A3DC0">
        <w:rPr>
          <w:rFonts w:ascii="Times New Roman" w:eastAsia="SimSun" w:hAnsi="Times New Roman"/>
          <w:sz w:val="24"/>
          <w:szCs w:val="24"/>
          <w:lang w:eastAsia="zh-CN"/>
        </w:rPr>
        <w:t xml:space="preserve">1. Установить работникам Товарищества, получившим рейтинг «А» в рамках </w:t>
      </w:r>
      <w:r w:rsidRPr="007A3DC0">
        <w:rPr>
          <w:rFonts w:ascii="Times New Roman" w:eastAsia="SimSun" w:hAnsi="Times New Roman"/>
          <w:sz w:val="24"/>
          <w:szCs w:val="24"/>
          <w:lang w:val="en-US" w:eastAsia="zh-CN"/>
        </w:rPr>
        <w:t>PPAD</w:t>
      </w:r>
      <w:r w:rsidRPr="007A3DC0">
        <w:rPr>
          <w:rFonts w:ascii="Times New Roman" w:eastAsia="SimSun" w:hAnsi="Times New Roman"/>
          <w:sz w:val="24"/>
          <w:szCs w:val="24"/>
          <w:lang w:eastAsia="zh-CN"/>
        </w:rPr>
        <w:t xml:space="preserve"> за 2026 год и набравшим наивысшие баллы по результатам комплексной оценки работников Товарищества за 2026 год, согласно пунктам 18 и 19 Инструкции, с 1 мая 2026 года, квалификационные категории соответствующих грейдов схемы должностных окладов работников Товарищества в соответствии с приложением к настоящему приказу.</w:t>
      </w:r>
    </w:p>
    <w:p w14:paraId="63A7E8F7" w14:textId="77777777" w:rsidR="005253AF" w:rsidRPr="007A3DC0" w:rsidRDefault="005253AF" w:rsidP="005253AF">
      <w:pPr>
        <w:tabs>
          <w:tab w:val="left" w:pos="142"/>
        </w:tabs>
        <w:spacing w:after="0" w:line="240" w:lineRule="auto"/>
        <w:ind w:left="120" w:hangingChars="50" w:hanging="120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3BA147BD" w14:textId="77777777" w:rsidR="005253AF" w:rsidRPr="007A3DC0" w:rsidRDefault="005253AF" w:rsidP="005253AF">
      <w:pPr>
        <w:tabs>
          <w:tab w:val="left" w:pos="142"/>
        </w:tabs>
        <w:spacing w:after="0" w:line="240" w:lineRule="auto"/>
        <w:ind w:leftChars="-40" w:left="32" w:hangingChars="50" w:hanging="120"/>
        <w:jc w:val="both"/>
        <w:rPr>
          <w:rFonts w:ascii="Times New Roman" w:eastAsia="SimSun" w:hAnsi="Times New Roman"/>
          <w:sz w:val="24"/>
          <w:szCs w:val="24"/>
          <w:lang w:eastAsia="zh-CN"/>
        </w:rPr>
      </w:pPr>
      <w:r w:rsidRPr="007A3DC0">
        <w:rPr>
          <w:rFonts w:ascii="Times New Roman" w:eastAsia="SimSun" w:hAnsi="Times New Roman"/>
          <w:sz w:val="24"/>
          <w:szCs w:val="24"/>
          <w:lang w:eastAsia="zh-CN"/>
        </w:rPr>
        <w:t xml:space="preserve"> 2. Департаменту кадровой политики ([СписокСотрудников]) оформить дополнительные соглашения к трудовым договорам, заключенным с работниками, указанными в пункте 1 настоящего приказа, с указанием размера должностного оклада.</w:t>
      </w:r>
    </w:p>
    <w:p w14:paraId="3549E8BD" w14:textId="77777777" w:rsidR="005253AF" w:rsidRPr="007A3DC0" w:rsidRDefault="005253AF" w:rsidP="005253AF">
      <w:pPr>
        <w:tabs>
          <w:tab w:val="left" w:pos="142"/>
        </w:tabs>
        <w:spacing w:after="0" w:line="240" w:lineRule="auto"/>
        <w:ind w:firstLine="720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6F7274A5" w14:textId="77777777" w:rsidR="005253AF" w:rsidRPr="007A3DC0" w:rsidRDefault="005253AF" w:rsidP="005253AF">
      <w:pPr>
        <w:tabs>
          <w:tab w:val="left" w:pos="142"/>
        </w:tabs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  <w:r w:rsidRPr="007A3DC0">
        <w:rPr>
          <w:rFonts w:ascii="Times New Roman" w:eastAsia="SimSun" w:hAnsi="Times New Roman"/>
          <w:sz w:val="24"/>
          <w:szCs w:val="24"/>
          <w:lang w:eastAsia="zh-CN"/>
        </w:rPr>
        <w:t>3. Настоящий приказ вводится в действие с момента подписания.</w:t>
      </w:r>
    </w:p>
    <w:p w14:paraId="14F1E3EB" w14:textId="77777777" w:rsidR="005253AF" w:rsidRPr="007A3DC0" w:rsidRDefault="005253AF" w:rsidP="005253AF">
      <w:pPr>
        <w:tabs>
          <w:tab w:val="left" w:pos="142"/>
        </w:tabs>
        <w:spacing w:after="0" w:line="240" w:lineRule="auto"/>
        <w:ind w:firstLine="720"/>
        <w:jc w:val="both"/>
        <w:rPr>
          <w:rFonts w:ascii="Times New Roman" w:eastAsia="SimSun" w:hAnsi="Times New Roman"/>
          <w:sz w:val="24"/>
          <w:szCs w:val="24"/>
          <w:lang w:eastAsia="zh-CN"/>
        </w:rPr>
      </w:pPr>
    </w:p>
    <w:p w14:paraId="1EC15928" w14:textId="77777777" w:rsidR="005253AF" w:rsidRPr="007A3DC0" w:rsidRDefault="005253AF" w:rsidP="005253AF">
      <w:pPr>
        <w:tabs>
          <w:tab w:val="left" w:pos="142"/>
        </w:tabs>
        <w:spacing w:after="0" w:line="240" w:lineRule="auto"/>
        <w:jc w:val="both"/>
        <w:rPr>
          <w:rFonts w:ascii="Times New Roman" w:eastAsia="SimSun" w:hAnsi="Times New Roman"/>
          <w:sz w:val="24"/>
          <w:szCs w:val="24"/>
          <w:lang w:eastAsia="zh-CN"/>
        </w:rPr>
      </w:pPr>
      <w:r w:rsidRPr="007A3DC0">
        <w:rPr>
          <w:rFonts w:ascii="Times New Roman" w:eastAsia="SimSun" w:hAnsi="Times New Roman"/>
          <w:sz w:val="24"/>
          <w:szCs w:val="24"/>
          <w:lang w:eastAsia="zh-CN"/>
        </w:rPr>
        <w:t>4. Контроль за исполнением настоящего приказа оставляю за собой.</w:t>
      </w:r>
    </w:p>
    <w:p w14:paraId="7A862281" w14:textId="77777777" w:rsidR="005253AF" w:rsidRPr="007A3DC0" w:rsidRDefault="005253AF" w:rsidP="005253AF">
      <w:pPr>
        <w:widowControl w:val="0"/>
        <w:tabs>
          <w:tab w:val="left" w:pos="90"/>
        </w:tabs>
        <w:autoSpaceDE w:val="0"/>
        <w:autoSpaceDN w:val="0"/>
        <w:adjustRightInd w:val="0"/>
        <w:spacing w:before="61"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06E699F1" w14:textId="77777777" w:rsidR="005253AF" w:rsidRPr="007A3DC0" w:rsidRDefault="005253AF" w:rsidP="005253AF">
      <w:pPr>
        <w:widowControl w:val="0"/>
        <w:tabs>
          <w:tab w:val="left" w:pos="90"/>
        </w:tabs>
        <w:autoSpaceDE w:val="0"/>
        <w:autoSpaceDN w:val="0"/>
        <w:adjustRightInd w:val="0"/>
        <w:spacing w:before="61"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57AC5564" w14:textId="77777777" w:rsidR="005253AF" w:rsidRPr="007A3DC0" w:rsidRDefault="005253AF" w:rsidP="005253AF">
      <w:pPr>
        <w:widowControl w:val="0"/>
        <w:tabs>
          <w:tab w:val="left" w:pos="90"/>
          <w:tab w:val="right" w:pos="9580"/>
        </w:tabs>
        <w:autoSpaceDE w:val="0"/>
        <w:autoSpaceDN w:val="0"/>
        <w:adjustRightInd w:val="0"/>
        <w:spacing w:before="77"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7A3DC0">
        <w:rPr>
          <w:rFonts w:ascii="Times New Roman" w:hAnsi="Times New Roman"/>
          <w:b/>
          <w:bCs/>
          <w:color w:val="000000"/>
          <w:sz w:val="24"/>
          <w:szCs w:val="24"/>
        </w:rPr>
        <w:t>[ДолжностьРуководителя]</w:t>
      </w:r>
      <w:r w:rsidRPr="007A3DC0">
        <w:rPr>
          <w:rFonts w:ascii="Times New Roman" w:hAnsi="Times New Roman"/>
          <w:sz w:val="24"/>
          <w:szCs w:val="24"/>
        </w:rPr>
        <w:tab/>
      </w:r>
      <w:r w:rsidRPr="007A3DC0">
        <w:rPr>
          <w:rFonts w:ascii="Times New Roman" w:hAnsi="Times New Roman"/>
          <w:b/>
          <w:bCs/>
          <w:color w:val="000000"/>
          <w:sz w:val="24"/>
          <w:szCs w:val="24"/>
        </w:rPr>
        <w:t>[ФИОРуководителя]</w:t>
      </w:r>
    </w:p>
    <w:p w14:paraId="0954C8EE" w14:textId="77777777" w:rsidR="005253AF" w:rsidRPr="007A3DC0" w:rsidRDefault="005253AF" w:rsidP="005253AF">
      <w:pPr>
        <w:widowControl w:val="0"/>
        <w:tabs>
          <w:tab w:val="left" w:pos="90"/>
          <w:tab w:val="left" w:pos="75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14ACFFA5" w14:textId="77777777" w:rsidR="005253AF" w:rsidRPr="007A3DC0" w:rsidRDefault="005253AF" w:rsidP="005253AF">
      <w:pPr>
        <w:widowControl w:val="0"/>
        <w:tabs>
          <w:tab w:val="left" w:pos="90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7A3DC0">
        <w:rPr>
          <w:rFonts w:ascii="Times New Roman" w:hAnsi="Times New Roman"/>
          <w:color w:val="000000"/>
          <w:sz w:val="24"/>
          <w:szCs w:val="24"/>
        </w:rPr>
        <w:t>Ознакомлен(-а)___________</w:t>
      </w:r>
    </w:p>
    <w:p w14:paraId="4BD824B9" w14:textId="77777777" w:rsidR="005253AF" w:rsidRPr="007A3DC0" w:rsidRDefault="005253AF" w:rsidP="005253AF">
      <w:pPr>
        <w:widowControl w:val="0"/>
        <w:tabs>
          <w:tab w:val="left" w:pos="90"/>
          <w:tab w:val="left" w:pos="75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3E05A77F" w14:textId="77777777" w:rsidR="005253AF" w:rsidRPr="00800F27" w:rsidRDefault="005253AF" w:rsidP="005253AF">
      <w:pPr>
        <w:widowControl w:val="0"/>
        <w:tabs>
          <w:tab w:val="left" w:pos="90"/>
          <w:tab w:val="left" w:pos="75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7A3DC0">
        <w:rPr>
          <w:rFonts w:ascii="Times New Roman" w:hAnsi="Times New Roman"/>
          <w:color w:val="000000"/>
          <w:sz w:val="24"/>
          <w:szCs w:val="24"/>
        </w:rPr>
        <w:t>Орынд. / исп.:</w:t>
      </w:r>
      <w:r w:rsidRPr="007A3DC0">
        <w:rPr>
          <w:rFonts w:ascii="Times New Roman" w:hAnsi="Times New Roman"/>
          <w:sz w:val="24"/>
          <w:szCs w:val="24"/>
        </w:rPr>
        <w:tab/>
      </w:r>
      <w:sdt>
        <w:sdtPr>
          <w:rPr>
            <w:rFonts w:ascii="Times New Roman" w:hAnsi="Times New Roman"/>
            <w:sz w:val="20"/>
            <w:szCs w:val="20"/>
          </w:rPr>
          <w:alias w:val="Автор"/>
          <w:tag w:val="Автор"/>
          <w:id w:val="552895566"/>
          <w:placeholder>
            <w:docPart w:val="9C7EB66996BC424BA982F6361E0104B3"/>
          </w:placeholder>
          <w:showingPlcHdr/>
        </w:sdtPr>
        <w:sdtEndPr/>
        <w:sdtContent>
          <w:r w:rsidRPr="00800F27">
            <w:rPr>
              <w:rFonts w:ascii="Times New Roman" w:hAnsi="Times New Roman"/>
              <w:sz w:val="20"/>
              <w:szCs w:val="20"/>
              <w:highlight w:val="lightGray"/>
            </w:rPr>
            <w:t>[Автор]</w:t>
          </w:r>
        </w:sdtContent>
      </w:sdt>
    </w:p>
    <w:p w14:paraId="79F78841" w14:textId="77777777" w:rsidR="005253AF" w:rsidRPr="00800F27" w:rsidRDefault="005253AF" w:rsidP="005253AF">
      <w:pPr>
        <w:widowControl w:val="0"/>
        <w:tabs>
          <w:tab w:val="left" w:pos="90"/>
          <w:tab w:val="left" w:pos="756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</w:p>
    <w:p w14:paraId="221D47FE" w14:textId="77777777" w:rsidR="00CA5A39" w:rsidRPr="005253AF" w:rsidRDefault="00CA5A39" w:rsidP="005253AF"/>
    <w:sectPr w:rsidR="00CA5A39" w:rsidRPr="005253AF" w:rsidSect="002268C8">
      <w:pgSz w:w="11904" w:h="16836" w:code="9"/>
      <w:pgMar w:top="709" w:right="851" w:bottom="567" w:left="141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7CDD3F" w14:textId="77777777" w:rsidR="00B311C3" w:rsidRDefault="00B311C3" w:rsidP="00902941">
      <w:pPr>
        <w:spacing w:after="0" w:line="240" w:lineRule="auto"/>
      </w:pPr>
      <w:r>
        <w:separator/>
      </w:r>
    </w:p>
  </w:endnote>
  <w:endnote w:type="continuationSeparator" w:id="0">
    <w:p w14:paraId="19EFEEA2" w14:textId="77777777" w:rsidR="00B311C3" w:rsidRDefault="00B311C3" w:rsidP="00902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0CF3B5" w14:textId="77777777" w:rsidR="00B311C3" w:rsidRDefault="00B311C3" w:rsidP="00902941">
      <w:pPr>
        <w:spacing w:after="0" w:line="240" w:lineRule="auto"/>
      </w:pPr>
      <w:r>
        <w:separator/>
      </w:r>
    </w:p>
  </w:footnote>
  <w:footnote w:type="continuationSeparator" w:id="0">
    <w:p w14:paraId="22CD16F8" w14:textId="77777777" w:rsidR="00B311C3" w:rsidRDefault="00B311C3" w:rsidP="009029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D72DF6"/>
    <w:multiLevelType w:val="multilevel"/>
    <w:tmpl w:val="02C8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EC4760"/>
    <w:multiLevelType w:val="multilevel"/>
    <w:tmpl w:val="04A4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205"/>
    <w:rsid w:val="00072CF7"/>
    <w:rsid w:val="000D4E4F"/>
    <w:rsid w:val="00133C6E"/>
    <w:rsid w:val="001A440A"/>
    <w:rsid w:val="001D7506"/>
    <w:rsid w:val="001E50BD"/>
    <w:rsid w:val="00216626"/>
    <w:rsid w:val="002170BF"/>
    <w:rsid w:val="00217E50"/>
    <w:rsid w:val="002501D5"/>
    <w:rsid w:val="00277DBF"/>
    <w:rsid w:val="003343B6"/>
    <w:rsid w:val="0038025B"/>
    <w:rsid w:val="003F12D1"/>
    <w:rsid w:val="0045701E"/>
    <w:rsid w:val="0046044B"/>
    <w:rsid w:val="00470D3D"/>
    <w:rsid w:val="00482E16"/>
    <w:rsid w:val="005253AF"/>
    <w:rsid w:val="005338C2"/>
    <w:rsid w:val="005501CB"/>
    <w:rsid w:val="005744BA"/>
    <w:rsid w:val="005C4ADB"/>
    <w:rsid w:val="005C5EBA"/>
    <w:rsid w:val="006A06E5"/>
    <w:rsid w:val="006A6511"/>
    <w:rsid w:val="006D1340"/>
    <w:rsid w:val="006E12C9"/>
    <w:rsid w:val="006F3131"/>
    <w:rsid w:val="00700F6A"/>
    <w:rsid w:val="00701544"/>
    <w:rsid w:val="00762B7F"/>
    <w:rsid w:val="00800F27"/>
    <w:rsid w:val="00800F95"/>
    <w:rsid w:val="008335BD"/>
    <w:rsid w:val="0089485E"/>
    <w:rsid w:val="00895350"/>
    <w:rsid w:val="008D4742"/>
    <w:rsid w:val="00902941"/>
    <w:rsid w:val="00956568"/>
    <w:rsid w:val="009845BF"/>
    <w:rsid w:val="009A58E1"/>
    <w:rsid w:val="00A70C62"/>
    <w:rsid w:val="00B07188"/>
    <w:rsid w:val="00B13F98"/>
    <w:rsid w:val="00B311C3"/>
    <w:rsid w:val="00B52D6E"/>
    <w:rsid w:val="00B84347"/>
    <w:rsid w:val="00B96106"/>
    <w:rsid w:val="00BD21A1"/>
    <w:rsid w:val="00C873CF"/>
    <w:rsid w:val="00CA5A39"/>
    <w:rsid w:val="00D018C8"/>
    <w:rsid w:val="00D341AA"/>
    <w:rsid w:val="00D41C52"/>
    <w:rsid w:val="00DC1205"/>
    <w:rsid w:val="00DE2F86"/>
    <w:rsid w:val="00DF3C38"/>
    <w:rsid w:val="00E44BED"/>
    <w:rsid w:val="00E81E72"/>
    <w:rsid w:val="00EE421B"/>
    <w:rsid w:val="00F077DD"/>
    <w:rsid w:val="00F53ADB"/>
    <w:rsid w:val="00F615E4"/>
    <w:rsid w:val="00F76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579526"/>
  <w14:defaultImageDpi w14:val="0"/>
  <w15:docId w15:val="{58C42A6A-10D0-495B-BE45-07049F316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E42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29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2941"/>
  </w:style>
  <w:style w:type="paragraph" w:styleId="a5">
    <w:name w:val="footer"/>
    <w:basedOn w:val="a"/>
    <w:link w:val="a6"/>
    <w:uiPriority w:val="99"/>
    <w:unhideWhenUsed/>
    <w:rsid w:val="009029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02941"/>
  </w:style>
  <w:style w:type="character" w:styleId="a7">
    <w:name w:val="Placeholder Text"/>
    <w:basedOn w:val="a0"/>
    <w:uiPriority w:val="99"/>
    <w:semiHidden/>
    <w:rsid w:val="009845BF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98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845B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EE421B"/>
    <w:rPr>
      <w:rFonts w:ascii="Times New Roman" w:eastAsia="Times New Roman" w:hAnsi="Times New Roman"/>
      <w:b/>
      <w:bCs/>
      <w:sz w:val="27"/>
      <w:szCs w:val="27"/>
    </w:rPr>
  </w:style>
  <w:style w:type="paragraph" w:styleId="aa">
    <w:name w:val="Normal (Web)"/>
    <w:basedOn w:val="a"/>
    <w:uiPriority w:val="99"/>
    <w:semiHidden/>
    <w:unhideWhenUsed/>
    <w:rsid w:val="00EE421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ab">
    <w:name w:val="Strong"/>
    <w:basedOn w:val="a0"/>
    <w:uiPriority w:val="22"/>
    <w:qFormat/>
    <w:rsid w:val="00EE42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5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C7EB66996BC424BA982F6361E0104B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92DF6-15F7-41E2-A76C-C572F830253E}"/>
      </w:docPartPr>
      <w:docPartBody>
        <w:p w:rsidR="009755F9" w:rsidRDefault="00D66857" w:rsidP="00D66857">
          <w:pPr>
            <w:pStyle w:val="9C7EB66996BC424BA982F6361E0104B3"/>
          </w:pPr>
          <w:r w:rsidRPr="00800F27">
            <w:rPr>
              <w:rFonts w:ascii="Times New Roman" w:hAnsi="Times New Roman"/>
              <w:sz w:val="20"/>
              <w:szCs w:val="20"/>
              <w:highlight w:val="lightGray"/>
            </w:rPr>
            <w:t>[Автор]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A8B"/>
    <w:rsid w:val="00020D7C"/>
    <w:rsid w:val="000664C1"/>
    <w:rsid w:val="000F568E"/>
    <w:rsid w:val="00151317"/>
    <w:rsid w:val="00277A15"/>
    <w:rsid w:val="00287A0E"/>
    <w:rsid w:val="00295573"/>
    <w:rsid w:val="002B412D"/>
    <w:rsid w:val="002B4FBA"/>
    <w:rsid w:val="004A39FB"/>
    <w:rsid w:val="004F180F"/>
    <w:rsid w:val="0059667B"/>
    <w:rsid w:val="005B351D"/>
    <w:rsid w:val="006A7041"/>
    <w:rsid w:val="007D248F"/>
    <w:rsid w:val="008868A0"/>
    <w:rsid w:val="0089033F"/>
    <w:rsid w:val="008D6FC1"/>
    <w:rsid w:val="009133A8"/>
    <w:rsid w:val="00952A65"/>
    <w:rsid w:val="009755F9"/>
    <w:rsid w:val="00977690"/>
    <w:rsid w:val="009A3EC1"/>
    <w:rsid w:val="00A20B06"/>
    <w:rsid w:val="00AB29C8"/>
    <w:rsid w:val="00AD0BC4"/>
    <w:rsid w:val="00B43078"/>
    <w:rsid w:val="00B77A8B"/>
    <w:rsid w:val="00BD0B44"/>
    <w:rsid w:val="00BE0977"/>
    <w:rsid w:val="00BF0A7B"/>
    <w:rsid w:val="00C12A6E"/>
    <w:rsid w:val="00C51399"/>
    <w:rsid w:val="00CD4761"/>
    <w:rsid w:val="00CF0B30"/>
    <w:rsid w:val="00D66857"/>
    <w:rsid w:val="00E70A9F"/>
    <w:rsid w:val="00F21D12"/>
    <w:rsid w:val="00F93F53"/>
    <w:rsid w:val="00FC6D60"/>
    <w:rsid w:val="00FE3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F180F"/>
    <w:rPr>
      <w:color w:val="808080"/>
    </w:rPr>
  </w:style>
  <w:style w:type="paragraph" w:customStyle="1" w:styleId="18C4F54EDD5943A1A561FF81BF50CFEC7">
    <w:name w:val="18C4F54EDD5943A1A561FF81BF50CFEC7"/>
    <w:rsid w:val="004F180F"/>
    <w:rPr>
      <w:rFonts w:cs="Times New Roman"/>
    </w:rPr>
  </w:style>
  <w:style w:type="paragraph" w:customStyle="1" w:styleId="3C5168E46C554028A7A59ECA732C9C44">
    <w:name w:val="3C5168E46C554028A7A59ECA732C9C44"/>
    <w:rsid w:val="00BF0A7B"/>
    <w:pPr>
      <w:spacing w:after="160" w:line="259" w:lineRule="auto"/>
    </w:pPr>
  </w:style>
  <w:style w:type="paragraph" w:customStyle="1" w:styleId="9C7EB66996BC424BA982F6361E0104B3">
    <w:name w:val="9C7EB66996BC424BA982F6361E0104B3"/>
    <w:rsid w:val="00D66857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Aray Kulzhanova [Арай Кулжанова]</dc:creator>
  <cp:lastModifiedBy>User</cp:lastModifiedBy>
  <cp:revision>4</cp:revision>
  <dcterms:created xsi:type="dcterms:W3CDTF">2026-04-10T06:04:00Z</dcterms:created>
  <dcterms:modified xsi:type="dcterms:W3CDTF">2026-04-11T11:09:00Z</dcterms:modified>
</cp:coreProperties>
</file>