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EMCS2210: Privacy and Personal Data Protection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Tie-In to CCP for Module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Brian Russel Davis,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brian_davis@brown.edu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CCP is hacking experiment, one designed to find holes in the CFAA.  Since one of my hacking experiments ( as explained in the previous Tie-In ) is to “steal” badge information from people displaying it publicly.  I could also design badge obfuscation technology that would reveal the badge information only to the right people at the right time.  So in other words, designing a more private badge, one that would have the same ease of use as the badge that people thoughtlessly wear in public on the BART train.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an_davis@br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