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EMCS2600: The Future of Cybersecurity: Technology and Policy</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Assignment: 1st Short Response Paper for Modules 1-3</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Brian Russel Davis, brian_davis@brown.edu</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The greatest foundational threat in cyberspace is the delta between the advances in malware deployment techniques and the slower advancements in-memory analysis.  Most modern compilers and interpreters have no means for detecting illicit behavior and malware defenses are most concerned with detecting malware by analyzing its signature.  As malware becomes more advanced Operating Systems and the programming languages must become more sophisticated in their approach to defending against malware, shifting from older Indications of Compromise techniques to monitoring for Indications of Attack.</w:t>
      </w:r>
      <w:r w:rsidDel="00000000" w:rsidR="00000000" w:rsidRPr="00000000">
        <w:rPr>
          <w:rFonts w:ascii="Roboto" w:cs="Roboto" w:eastAsia="Roboto" w:hAnsi="Roboto"/>
          <w:vertAlign w:val="superscript"/>
        </w:rPr>
        <w:footnoteReference w:customMarkFollows="0" w:id="0"/>
      </w: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The shift to fileless malware makes sense since it follows a trend in modern computing.  Current systems use less and less physical memory as the “thin client” approach to computing becomes the norm in personal and business computing.  Systems with very small hard drives tend to shift the computing to the cloud, applications running in the browser and/or application that manipulate data in RAM.  Some applications never save anything to the hard drive at all, shifting the target of attackers from the client machine to the communication between the client machine and cloud systems.  Since cloud systems are exponentially more hardened than the clients that are communicating with them, cloud computing also requires a lot more movement of data than traditional computing.  Malware has been moving quickly to adapt to this new world while operating systems, hardware development, application development, and antivirus have lagged behind.  The only player that seems to be “getting it right” is Google with their Chrome OS and Chrome Books.  These machines have a simplistic and easy to defend Operating Systems that do not have structures comparable to Windows flawed and vulnerable Dynamic-link library ( DLL ) system.  </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Today malware has been defined as malicious software that usually falls into one of the following categories: </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Backdoors</w:t>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Botnets</w:t>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Downloaders</w:t>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Information Stealing Malware</w:t>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Launchers</w:t>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Rootkits</w:t>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Scareware</w:t>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Spam-sending malware</w:t>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Worm or Virus  </w:t>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rtl w:val="0"/>
        </w:rPr>
        <w:t xml:space="preserve">How can fight this new threat?  As Jessica DeCianno argues in her article for Crowdstrike we need to start looking for different elements IOA vs IOC:</w:t>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17">
      <w:pPr>
        <w:rPr>
          <w:rFonts w:ascii="Roboto" w:cs="Roboto" w:eastAsia="Roboto" w:hAnsi="Roboto"/>
          <w:i w:val="1"/>
        </w:rPr>
      </w:pPr>
      <w:r w:rsidDel="00000000" w:rsidR="00000000" w:rsidRPr="00000000">
        <w:rPr>
          <w:rFonts w:ascii="Roboto" w:cs="Roboto" w:eastAsia="Roboto" w:hAnsi="Roboto"/>
          <w:i w:val="1"/>
          <w:rtl w:val="0"/>
        </w:rPr>
        <w:t xml:space="preserve">“Unlike Indicators of Compromise (IOCs) used by legacy endpoint detection solutions, indicators of attack (IOA) focus on detecting the intent of what an attacker is trying to accomplish, regardless of the malware or exploit used in an attack.” </w:t>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This shift in perspective in not an easy one.  While it has been embraced and celebrated by the hacker community as evidenced by the number of talks about in memory exploits at DefCon in 2019.  Every main stage talk at DefCon involved some sort of in memory attack, whereas at BlackHat in memory attacks were sidelined to smaller sessions.  This is a clear indication that corporate America is not taking in-memory exploits as seriously as they should.  There are only a handful of security companies that like Cylance and CrowdStrike that can boast of full throated approaches to analysis of IOA.  While I don't take for granted analysis of IOA is extremely hard, mainly because analysis of memory is extremely hard.  If a hacker can do it, application developers can also defend against it, but it's going to take some serious collaboration from the programming community together with OS publishers and hardware manufacturers to make a safe system.</w:t>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What does a collaborative effort from the programming community, operating system publishers and hardware manufacturers look like?  The programming community needs to start taking responsibility for adding security to compilers and interpreters.  Operating system publishers need to work with the hacking community to understand how attackers pivot into memory systems and how they can work with programming languages and hardware manufacturers to surface meaningful alerts to users when activity in-memory matches the elements of IOA.  Third party software like Cylance and CrowdStrike can only do so much.  Deep collaboration will create an opportunity for the programming language and the operation system to validate the intent of the users, maybe with hardware as a more immutable test for the authenticity of the communication between the two.  </w:t>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Malware doesn't have an inherent goal of having files on the hard drive of a machine.  The inherent goal of attackers is to steal information and access.  Shifting the perspective of defense to match the offensive attacks only makes sense. Furthermore failure to move faster could threaten the integrity of the entire ecosystem.  Two years ago an article by Dan Goodin outline the “A rash of invisible, fileless malware is infecting banks around the globe”. </w:t>
      </w:r>
      <w:r w:rsidDel="00000000" w:rsidR="00000000" w:rsidRPr="00000000">
        <w:rPr>
          <w:rFonts w:ascii="Roboto" w:cs="Roboto" w:eastAsia="Roboto" w:hAnsi="Roboto"/>
          <w:vertAlign w:val="superscript"/>
        </w:rPr>
        <w:footnoteReference w:customMarkFollows="0" w:id="1"/>
      </w:r>
      <w:r w:rsidDel="00000000" w:rsidR="00000000" w:rsidRPr="00000000">
        <w:rPr>
          <w:rFonts w:ascii="Roboto" w:cs="Roboto" w:eastAsia="Roboto" w:hAnsi="Roboto"/>
          <w:rtl w:val="0"/>
        </w:rPr>
        <w:t xml:space="preserve">  “Virtually all of the malware resided solely in the memory of the compromised computers, a feat that had allowed the infection to remain undetected for six months or more.”  This article, written two years ago, was written about a finding from Kaspersky Lab in 2015.  4 years is a lifetime in hacker years, so one can only imagine what advancements have been made on the attacker side till now.</w:t>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In conclusion, we don’t have time to wait, the attacks against memory are becoming more and more complex and advanced.  If we don’t shift our approach to thinking and dealing with malware we may be facing a cyber Chernobyl on the horizon.  However unlike Chernobyl it won’t be contained to a specific location, a memory attack that is initiated from Internet backbone and targets RAM has the potential of affecting every computer on the planet.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DeCianno, Jessica. </w:t>
      </w:r>
      <w:r w:rsidDel="00000000" w:rsidR="00000000" w:rsidRPr="00000000">
        <w:rPr>
          <w:rFonts w:ascii="Times New Roman" w:cs="Times New Roman" w:eastAsia="Times New Roman" w:hAnsi="Times New Roman"/>
          <w:i w:val="1"/>
          <w:color w:val="333333"/>
          <w:sz w:val="24"/>
          <w:szCs w:val="24"/>
          <w:rtl w:val="0"/>
        </w:rPr>
        <w:t xml:space="preserve">IOC Security: Indicators of Attack vs. Indicators of Compromise</w:t>
      </w:r>
      <w:r w:rsidDel="00000000" w:rsidR="00000000" w:rsidRPr="00000000">
        <w:rPr>
          <w:rFonts w:ascii="Times New Roman" w:cs="Times New Roman" w:eastAsia="Times New Roman" w:hAnsi="Times New Roman"/>
          <w:color w:val="333333"/>
          <w:sz w:val="24"/>
          <w:szCs w:val="24"/>
          <w:highlight w:val="white"/>
          <w:rtl w:val="0"/>
        </w:rPr>
        <w:t xml:space="preserve">. CrowdStrike, 19 Sept. 2019, https://www.crowdstrike.com/blog/indicators-attack-vs-indicators-compromise/.</w:t>
      </w:r>
      <w:r w:rsidDel="00000000" w:rsidR="00000000" w:rsidRPr="00000000">
        <w:rPr>
          <w:rtl w:val="0"/>
        </w:rPr>
      </w:r>
    </w:p>
  </w:footnote>
  <w:footnote w:id="1">
    <w:p w:rsidR="00000000" w:rsidDel="00000000" w:rsidP="00000000" w:rsidRDefault="00000000" w:rsidRPr="00000000" w14:paraId="0000002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Goodin, Dan.  A rash of invisible, fileless malware is infecting banks around the globe, Ars Technica, August 2, 2017, https://arstechnica.com/information-technology/2017/02/a-rash-of-invisible-fileless-malware-is-infecting-banks-around-the-globe/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