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 (Web)"/>
        <w:shd w:val="clear" w:color="auto" w:fill="ffffff"/>
        <w:spacing w:before="0"/>
        <w:jc w:val="both"/>
        <w:rPr>
          <w:rFonts w:ascii="Arial" w:cs="Arial" w:hAnsi="Arial" w:eastAsia="Arial"/>
          <w:sz w:val="23"/>
          <w:szCs w:val="23"/>
          <w:lang w:val="ru-RU"/>
        </w:rPr>
      </w:pPr>
      <w:r>
        <w:rPr>
          <w:rFonts w:ascii="Arial" w:hAnsi="Arial"/>
          <w:sz w:val="23"/>
          <w:szCs w:val="23"/>
          <w:rtl w:val="0"/>
          <w:lang w:val="ru-RU"/>
        </w:rPr>
        <w:t>Requirements for the design of articles</w:t>
      </w:r>
    </w:p>
    <w:p>
      <w:pPr>
        <w:pStyle w:val="Normal (Web)"/>
        <w:shd w:val="clear" w:color="auto" w:fill="ffffff"/>
        <w:spacing w:before="0"/>
        <w:jc w:val="both"/>
        <w:rPr>
          <w:rFonts w:ascii="Arial" w:cs="Arial" w:hAnsi="Arial" w:eastAsia="Arial"/>
          <w:sz w:val="23"/>
          <w:szCs w:val="23"/>
          <w:lang w:val="ru-RU"/>
        </w:rPr>
      </w:pPr>
      <w:r>
        <w:rPr>
          <w:rFonts w:ascii="Arial" w:hAnsi="Arial"/>
          <w:sz w:val="23"/>
          <w:szCs w:val="23"/>
          <w:rtl w:val="0"/>
          <w:lang w:val="ru-RU"/>
        </w:rPr>
        <w:t>RULES FOR AUTHORS</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 xml:space="preserve">1. The journal publishes scientific papers on topical issues of basic and applied research in the field of natural, technical and human sciences, and, above all, original articles of theoretical and applied nature in scientific areas affecting the problems of the development of the oil and gas industry. </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2. The material is accepted electronically in the text editor MicrosoftWord, in Kazakh, Russian or English. In addition to the main text, illustrations, tables, diagrams, drawings, it should contain in English, Kazakh and Russian languages: the title of the article, full name. author (written in full, without abbreviations), keywords, annotation of 200-250 words. References in the language of the written article, UDC, MRSTI code. When making links should use the Harvard style. The total volume of the manuscript, including all the above components, should be at least 5 pages.</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3. The article should be typed in TimesNewRoman typeface, size - 12 points, in strict accordance with the following requirements: - the manuscript of the article should be printed on one side of A4 paper with single line spacing, with 2 cm margins on all sides of the page in a text editor MicrosoftWord; - the following sequence should be observed: UDC according to the tables of universal decimal classification - on the first line in the upper left corner without indentation; article title (in three languages) - on the second line, in the center, in capital letters in bold; FULL NAME. authors (written in full, without abbreviations in English) - on the third line, lower case; the annotation follows next in line (in three languages); then keywords (in three languages) and the main text; - title of the article: point size - 12 points, in capital letters in bold, centered; - abstract: point size - 11 points, italics, left and right indents 1 cm, single line spacing.</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 xml:space="preserve">4. Information about the authors in Russian and English, Kazakh languages </w:t>
      </w:r>
      <w:r>
        <w:rPr>
          <w:rFonts w:ascii="Arial" w:hAnsi="Arial" w:hint="default"/>
          <w:sz w:val="23"/>
          <w:szCs w:val="23"/>
          <w:rtl w:val="0"/>
          <w:lang w:val="ru-RU"/>
        </w:rPr>
        <w:t>​​</w:t>
      </w:r>
      <w:r>
        <w:rPr>
          <w:rFonts w:ascii="Arial" w:hAnsi="Arial"/>
          <w:sz w:val="23"/>
          <w:szCs w:val="23"/>
          <w:rtl w:val="0"/>
          <w:lang w:val="ru-RU"/>
        </w:rPr>
        <w:t>is also attached: Full name. (fully), academic degree, research topic, title, position, contact details, e-mail.</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5. The title of the article should strictly comply with the content, at the end of the article the conclusions are obligatory. Submission of work previously published or simultaneously submitted to other publications is not allowed.</w:t>
      </w:r>
    </w:p>
    <w:p>
      <w:pPr>
        <w:pStyle w:val="Normal (Web)"/>
        <w:shd w:val="clear" w:color="auto" w:fill="ffffff"/>
        <w:spacing w:before="0"/>
        <w:jc w:val="both"/>
        <w:rPr>
          <w:rFonts w:ascii="Arial" w:cs="Arial" w:hAnsi="Arial" w:eastAsia="Arial"/>
          <w:sz w:val="23"/>
          <w:szCs w:val="23"/>
          <w:lang w:val="ru-RU"/>
        </w:rPr>
      </w:pPr>
      <w:r>
        <w:rPr>
          <w:rFonts w:ascii="Arial" w:cs="Arial" w:hAnsi="Arial" w:eastAsia="Arial"/>
          <w:sz w:val="23"/>
          <w:szCs w:val="23"/>
          <w:lang w:val="ru-RU"/>
        </w:rPr>
        <w:tab/>
      </w:r>
      <w:r>
        <w:rPr>
          <w:rFonts w:ascii="Arial" w:hAnsi="Arial"/>
          <w:sz w:val="23"/>
          <w:szCs w:val="23"/>
          <w:rtl w:val="0"/>
          <w:lang w:val="ru-RU"/>
        </w:rPr>
        <w:t xml:space="preserve">6. Responsibility for the content of articles are the authors. The material must meet increased requirements for language and style of presentation. The editors are not engaged in the literature and stylistic processing of the article, but reserves the right to edit. </w:t>
      </w:r>
    </w:p>
    <w:p>
      <w:pPr>
        <w:pStyle w:val="Normal (Web)"/>
        <w:shd w:val="clear" w:color="auto" w:fill="ffffff"/>
        <w:spacing w:before="0"/>
        <w:jc w:val="both"/>
      </w:pPr>
      <w:r>
        <w:rPr>
          <w:rFonts w:ascii="Arial" w:cs="Arial" w:hAnsi="Arial" w:eastAsia="Arial"/>
          <w:sz w:val="23"/>
          <w:szCs w:val="23"/>
          <w:lang w:val="ru-RU"/>
        </w:rPr>
        <w:tab/>
      </w:r>
      <w:r>
        <w:rPr>
          <w:rFonts w:ascii="Arial" w:hAnsi="Arial"/>
          <w:sz w:val="23"/>
          <w:szCs w:val="23"/>
          <w:rtl w:val="0"/>
          <w:lang w:val="ru-RU"/>
        </w:rPr>
        <w:t>7. Articles that do not meet the content and design of the above requirements are not subject to publication.</w:t>
      </w:r>
    </w:p>
    <w:sectPr>
      <w:headerReference w:type="default" r:id="rId4"/>
      <w:footerReference w:type="default" r:id="rId5"/>
      <w:pgSz w:w="12240" w:h="15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
    <w:name w:val="Колонтитул"/>
    <w:next w:val="Колонтитул"/>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