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23AA" w:rsidRPr="00550559" w14:paraId="66079F43" w14:textId="77777777" w:rsidTr="004223AA">
        <w:tc>
          <w:tcPr>
            <w:tcW w:w="3005" w:type="dxa"/>
          </w:tcPr>
          <w:p w14:paraId="2498B6AA" w14:textId="77777777" w:rsidR="004223AA" w:rsidRPr="00550559" w:rsidRDefault="004223A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005" w:type="dxa"/>
          </w:tcPr>
          <w:p w14:paraId="11A46516" w14:textId="291D4C73" w:rsidR="004223AA" w:rsidRPr="00550559" w:rsidRDefault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sz w:val="20"/>
                <w:szCs w:val="20"/>
              </w:rPr>
              <w:t>Strengths</w:t>
            </w:r>
          </w:p>
        </w:tc>
        <w:tc>
          <w:tcPr>
            <w:tcW w:w="3006" w:type="dxa"/>
          </w:tcPr>
          <w:p w14:paraId="6AC6C1D9" w14:textId="52A216AF" w:rsidR="004223AA" w:rsidRPr="00550559" w:rsidRDefault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sz w:val="20"/>
                <w:szCs w:val="20"/>
              </w:rPr>
              <w:t>Weaknesses</w:t>
            </w:r>
          </w:p>
        </w:tc>
      </w:tr>
      <w:tr w:rsidR="004753F9" w:rsidRPr="00550559" w14:paraId="75D68379" w14:textId="77777777" w:rsidTr="004223AA">
        <w:tc>
          <w:tcPr>
            <w:tcW w:w="3005" w:type="dxa"/>
          </w:tcPr>
          <w:p w14:paraId="32A8A048" w14:textId="77777777" w:rsidR="004753F9" w:rsidRPr="00550559" w:rsidRDefault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sz w:val="20"/>
                <w:szCs w:val="20"/>
              </w:rPr>
              <w:t>Peng et al., (2023)</w:t>
            </w:r>
          </w:p>
          <w:p w14:paraId="0078E288" w14:textId="77777777" w:rsidR="004753F9" w:rsidRPr="00550559" w:rsidRDefault="004753F9">
            <w:pPr>
              <w:rPr>
                <w:rFonts w:cs="Arial"/>
                <w:sz w:val="20"/>
                <w:szCs w:val="20"/>
              </w:rPr>
            </w:pPr>
          </w:p>
          <w:p w14:paraId="30FE46FA" w14:textId="08C1847A" w:rsidR="004753F9" w:rsidRPr="00550559" w:rsidRDefault="00CB72AC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sz w:val="20"/>
                <w:szCs w:val="20"/>
              </w:rPr>
              <w:t xml:space="preserve">Model: </w:t>
            </w:r>
            <w:proofErr w:type="spellStart"/>
            <w:r w:rsidR="004753F9" w:rsidRPr="00550559">
              <w:rPr>
                <w:rFonts w:cs="Arial"/>
                <w:sz w:val="20"/>
                <w:szCs w:val="20"/>
              </w:rPr>
              <w:t>GatorTronGPT</w:t>
            </w:r>
            <w:proofErr w:type="spellEnd"/>
            <w:r w:rsidR="004753F9" w:rsidRPr="00550559">
              <w:rPr>
                <w:rFonts w:cs="Arial"/>
                <w:sz w:val="20"/>
                <w:szCs w:val="20"/>
              </w:rPr>
              <w:t>, using GPT-3 architecture</w:t>
            </w:r>
          </w:p>
        </w:tc>
        <w:tc>
          <w:tcPr>
            <w:tcW w:w="3005" w:type="dxa"/>
          </w:tcPr>
          <w:p w14:paraId="596F09C3" w14:textId="4DCE1C4F" w:rsidR="007C236B" w:rsidRPr="00550559" w:rsidRDefault="007C236B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Scalability:</w:t>
            </w:r>
            <w:r w:rsidRPr="00550559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Pr="00550559">
              <w:rPr>
                <w:rFonts w:cs="Arial"/>
                <w:sz w:val="20"/>
                <w:szCs w:val="20"/>
              </w:rPr>
              <w:t>Successfully handles large-scale datasets (277 billion words).</w:t>
            </w:r>
          </w:p>
          <w:p w14:paraId="62D7A67F" w14:textId="77777777" w:rsidR="007C236B" w:rsidRPr="00550559" w:rsidRDefault="007C236B" w:rsidP="004753F9">
            <w:pPr>
              <w:rPr>
                <w:rFonts w:cs="Arial"/>
                <w:sz w:val="20"/>
                <w:szCs w:val="20"/>
              </w:rPr>
            </w:pPr>
          </w:p>
          <w:p w14:paraId="5F9E725D" w14:textId="631CE622" w:rsidR="007C236B" w:rsidRPr="00550559" w:rsidRDefault="007C236B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Accuracy:</w:t>
            </w:r>
            <w:r w:rsidRPr="00550559">
              <w:rPr>
                <w:rFonts w:cs="Arial"/>
                <w:sz w:val="20"/>
                <w:szCs w:val="20"/>
              </w:rPr>
              <w:t xml:space="preserve"> State-of-the-art performance in biomedical NLP tasks (e.g., relation extraction, question answering)</w:t>
            </w:r>
          </w:p>
          <w:p w14:paraId="7FAECC2B" w14:textId="77777777" w:rsidR="007C236B" w:rsidRPr="00550559" w:rsidRDefault="007C236B" w:rsidP="004753F9">
            <w:pPr>
              <w:rPr>
                <w:rFonts w:cs="Arial"/>
                <w:sz w:val="20"/>
                <w:szCs w:val="20"/>
              </w:rPr>
            </w:pPr>
          </w:p>
          <w:p w14:paraId="540DB2B6" w14:textId="610FD3F8" w:rsidR="007C236B" w:rsidRPr="00550559" w:rsidRDefault="007C236B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Flexibility: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="00024B40" w:rsidRPr="00550559">
              <w:rPr>
                <w:rFonts w:cs="Arial"/>
                <w:sz w:val="20"/>
                <w:szCs w:val="20"/>
              </w:rPr>
              <w:t>G</w:t>
            </w:r>
            <w:r w:rsidRPr="00550559">
              <w:rPr>
                <w:rFonts w:cs="Arial"/>
                <w:sz w:val="20"/>
                <w:szCs w:val="20"/>
              </w:rPr>
              <w:t>enerate</w:t>
            </w:r>
            <w:r w:rsidRPr="00550559">
              <w:rPr>
                <w:rFonts w:cs="Arial"/>
                <w:sz w:val="20"/>
                <w:szCs w:val="20"/>
              </w:rPr>
              <w:t xml:space="preserve"> diverse and</w:t>
            </w:r>
            <w:r w:rsidRPr="00550559">
              <w:rPr>
                <w:rFonts w:cs="Arial"/>
                <w:sz w:val="20"/>
                <w:szCs w:val="20"/>
              </w:rPr>
              <w:t xml:space="preserve"> synthetic clinical text that outperforms real-world text-trained models in specific tasks.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Pr="00550559">
              <w:rPr>
                <w:rFonts w:cs="Arial"/>
                <w:sz w:val="20"/>
                <w:szCs w:val="20"/>
              </w:rPr>
              <w:t>Supports scalable pipelines for tasks like biomedical QA and relation extraction.</w:t>
            </w:r>
          </w:p>
          <w:p w14:paraId="3F6A0E36" w14:textId="77777777" w:rsidR="007C236B" w:rsidRPr="00550559" w:rsidRDefault="007C236B" w:rsidP="004753F9">
            <w:pPr>
              <w:rPr>
                <w:rFonts w:cs="Arial"/>
                <w:sz w:val="20"/>
                <w:szCs w:val="20"/>
              </w:rPr>
            </w:pPr>
          </w:p>
          <w:p w14:paraId="25F5A81C" w14:textId="205E3E74" w:rsidR="004753F9" w:rsidRPr="00550559" w:rsidRDefault="007C236B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Adaptability:</w:t>
            </w:r>
            <w:r w:rsidRPr="00550559">
              <w:rPr>
                <w:rFonts w:cs="Arial"/>
                <w:sz w:val="20"/>
                <w:szCs w:val="20"/>
              </w:rPr>
              <w:t xml:space="preserve"> Effectively used for synthetic data generation to mitigate privacy issues.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="00CB72AC" w:rsidRPr="00550559">
              <w:rPr>
                <w:rFonts w:cs="Arial"/>
                <w:sz w:val="20"/>
                <w:szCs w:val="20"/>
              </w:rPr>
              <w:t>Adapts to new tasks with minimal data via strong few-shot learning capabilities.</w:t>
            </w:r>
          </w:p>
        </w:tc>
        <w:tc>
          <w:tcPr>
            <w:tcW w:w="3006" w:type="dxa"/>
          </w:tcPr>
          <w:p w14:paraId="251C6902" w14:textId="418B4CF0" w:rsidR="007C236B" w:rsidRPr="00550559" w:rsidRDefault="007C236B" w:rsidP="004753F9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High Computational Cost:</w:t>
            </w:r>
            <w:r w:rsidRPr="00550559">
              <w:rPr>
                <w:rFonts w:cs="Arial"/>
                <w:sz w:val="20"/>
                <w:szCs w:val="20"/>
              </w:rPr>
              <w:t xml:space="preserve"> Requires</w:t>
            </w:r>
            <w:r w:rsidRPr="00550559">
              <w:rPr>
                <w:rFonts w:cs="Arial"/>
                <w:sz w:val="20"/>
                <w:szCs w:val="20"/>
              </w:rPr>
              <w:t xml:space="preserve"> significant computational </w:t>
            </w:r>
            <w:r w:rsidRPr="00550559">
              <w:rPr>
                <w:rFonts w:cs="Arial"/>
                <w:sz w:val="20"/>
                <w:szCs w:val="20"/>
              </w:rPr>
              <w:t xml:space="preserve">resources (e.g., 560 GPUs) for training and deployment. </w:t>
            </w:r>
            <w:r w:rsidRPr="00550559">
              <w:rPr>
                <w:rFonts w:cs="Arial"/>
                <w:sz w:val="20"/>
                <w:szCs w:val="20"/>
              </w:rPr>
              <w:br/>
            </w:r>
          </w:p>
          <w:p w14:paraId="12B9A43C" w14:textId="4297AC73" w:rsidR="007C236B" w:rsidRPr="00550559" w:rsidRDefault="007C236B" w:rsidP="004753F9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Data Privacy Concerns: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="00CB72AC" w:rsidRPr="00550559">
              <w:rPr>
                <w:rFonts w:cs="Arial"/>
                <w:sz w:val="20"/>
                <w:szCs w:val="20"/>
              </w:rPr>
              <w:t>Synthetic data may replicate biases or sensitive patterns inherent in original datasets</w:t>
            </w:r>
            <w:r w:rsidRPr="00550559">
              <w:rPr>
                <w:rFonts w:cs="Arial"/>
                <w:sz w:val="20"/>
                <w:szCs w:val="20"/>
              </w:rPr>
              <w:t xml:space="preserve">. </w:t>
            </w:r>
            <w:r w:rsidRPr="00550559">
              <w:rPr>
                <w:rFonts w:cs="Arial"/>
                <w:sz w:val="20"/>
                <w:szCs w:val="20"/>
              </w:rPr>
              <w:br/>
            </w:r>
          </w:p>
          <w:p w14:paraId="11EEFEAD" w14:textId="73B3AB9D" w:rsidR="007C236B" w:rsidRPr="00550559" w:rsidRDefault="007C236B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Implementation Complexity:</w:t>
            </w:r>
            <w:r w:rsidRPr="00550559">
              <w:rPr>
                <w:rFonts w:cs="Arial"/>
                <w:sz w:val="20"/>
                <w:szCs w:val="20"/>
              </w:rPr>
              <w:t xml:space="preserve"> Demands expertise</w:t>
            </w:r>
            <w:r w:rsidRPr="00550559">
              <w:rPr>
                <w:rFonts w:cs="Arial"/>
                <w:sz w:val="20"/>
                <w:szCs w:val="20"/>
              </w:rPr>
              <w:t xml:space="preserve"> to manage </w:t>
            </w:r>
            <w:r w:rsidRPr="00550559">
              <w:rPr>
                <w:rFonts w:cs="Arial"/>
                <w:sz w:val="20"/>
                <w:szCs w:val="20"/>
              </w:rPr>
              <w:t>synthetic text generation pipelines and hyperparameter tuning (e.g., learning rate, batch size, dropout).</w:t>
            </w:r>
          </w:p>
          <w:p w14:paraId="4933D32B" w14:textId="77777777" w:rsidR="007C236B" w:rsidRPr="00550559" w:rsidRDefault="007C236B" w:rsidP="004753F9">
            <w:pPr>
              <w:rPr>
                <w:rFonts w:cs="Arial"/>
                <w:sz w:val="20"/>
                <w:szCs w:val="20"/>
              </w:rPr>
            </w:pPr>
          </w:p>
          <w:p w14:paraId="17482AAB" w14:textId="37854874" w:rsidR="007C236B" w:rsidRPr="00550559" w:rsidRDefault="007C236B" w:rsidP="007C236B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sz w:val="20"/>
                <w:szCs w:val="20"/>
              </w:rPr>
              <w:t>Hallucinations</w:t>
            </w:r>
            <w:r w:rsidRPr="00550559">
              <w:rPr>
                <w:rFonts w:cs="Arial"/>
                <w:sz w:val="20"/>
                <w:szCs w:val="20"/>
              </w:rPr>
              <w:t xml:space="preserve">: </w:t>
            </w:r>
            <w:r w:rsidRPr="00550559">
              <w:rPr>
                <w:rFonts w:cs="Arial"/>
                <w:sz w:val="20"/>
                <w:szCs w:val="20"/>
              </w:rPr>
              <w:t>Risks of hallucinations in LLM outputs</w:t>
            </w:r>
            <w:r w:rsidR="008423AD" w:rsidRPr="00550559">
              <w:rPr>
                <w:rFonts w:cs="Arial"/>
                <w:sz w:val="20"/>
                <w:szCs w:val="20"/>
              </w:rPr>
              <w:t xml:space="preserve"> </w:t>
            </w:r>
            <w:r w:rsidR="008423AD" w:rsidRPr="00550559">
              <w:rPr>
                <w:rFonts w:cs="Arial"/>
                <w:sz w:val="20"/>
                <w:szCs w:val="20"/>
              </w:rPr>
              <w:t>could lead to clinically misleading information, especially in sensitive healthcare applications</w:t>
            </w:r>
          </w:p>
          <w:p w14:paraId="73A8F7E3" w14:textId="4699B105" w:rsidR="007C236B" w:rsidRPr="00550559" w:rsidRDefault="007C236B" w:rsidP="004753F9">
            <w:pPr>
              <w:rPr>
                <w:rFonts w:cs="Arial"/>
                <w:sz w:val="20"/>
                <w:szCs w:val="20"/>
              </w:rPr>
            </w:pPr>
          </w:p>
          <w:p w14:paraId="4ACF8C5A" w14:textId="77777777" w:rsidR="007C236B" w:rsidRPr="00550559" w:rsidRDefault="007C236B" w:rsidP="004753F9">
            <w:pPr>
              <w:rPr>
                <w:rFonts w:cs="Arial"/>
                <w:sz w:val="20"/>
                <w:szCs w:val="20"/>
              </w:rPr>
            </w:pPr>
          </w:p>
          <w:p w14:paraId="5C3EF1FE" w14:textId="7735C81B" w:rsidR="004753F9" w:rsidRPr="00550559" w:rsidRDefault="004753F9" w:rsidP="007C236B">
            <w:pPr>
              <w:rPr>
                <w:rFonts w:cs="Arial"/>
                <w:sz w:val="20"/>
                <w:szCs w:val="20"/>
              </w:rPr>
            </w:pPr>
          </w:p>
        </w:tc>
      </w:tr>
      <w:tr w:rsidR="004753F9" w:rsidRPr="00550559" w14:paraId="1767B857" w14:textId="77777777" w:rsidTr="004223AA">
        <w:tc>
          <w:tcPr>
            <w:tcW w:w="3005" w:type="dxa"/>
          </w:tcPr>
          <w:p w14:paraId="1E263D5E" w14:textId="7989FA9D" w:rsidR="004753F9" w:rsidRPr="00550559" w:rsidRDefault="004753F9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sz w:val="20"/>
                <w:szCs w:val="20"/>
              </w:rPr>
              <w:t>Lyu et al., (202</w:t>
            </w:r>
            <w:r w:rsidR="00CB72AC" w:rsidRPr="00550559">
              <w:rPr>
                <w:rFonts w:cs="Arial"/>
                <w:sz w:val="20"/>
                <w:szCs w:val="20"/>
              </w:rPr>
              <w:t>4</w:t>
            </w:r>
            <w:r w:rsidRPr="00550559">
              <w:rPr>
                <w:rFonts w:cs="Arial"/>
                <w:sz w:val="20"/>
                <w:szCs w:val="20"/>
              </w:rPr>
              <w:t>)</w:t>
            </w:r>
          </w:p>
          <w:p w14:paraId="5AA494B0" w14:textId="77777777" w:rsidR="00024B40" w:rsidRPr="00550559" w:rsidRDefault="00024B40" w:rsidP="004753F9">
            <w:pPr>
              <w:rPr>
                <w:rFonts w:cs="Arial"/>
                <w:sz w:val="20"/>
                <w:szCs w:val="20"/>
              </w:rPr>
            </w:pPr>
          </w:p>
          <w:p w14:paraId="58AA0260" w14:textId="0A77CC8C" w:rsidR="00024B40" w:rsidRPr="00550559" w:rsidRDefault="00CB72AC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sz w:val="20"/>
                <w:szCs w:val="20"/>
              </w:rPr>
              <w:t xml:space="preserve">Model: </w:t>
            </w:r>
            <w:proofErr w:type="spellStart"/>
            <w:r w:rsidR="00024B40" w:rsidRPr="00550559">
              <w:rPr>
                <w:rFonts w:cs="Arial"/>
                <w:sz w:val="20"/>
                <w:szCs w:val="20"/>
              </w:rPr>
              <w:t>GatorTronGPT</w:t>
            </w:r>
            <w:proofErr w:type="spellEnd"/>
            <w:r w:rsidR="00024B40" w:rsidRPr="00550559">
              <w:rPr>
                <w:rFonts w:cs="Arial"/>
                <w:sz w:val="20"/>
                <w:szCs w:val="20"/>
              </w:rPr>
              <w:t xml:space="preserve"> with </w:t>
            </w:r>
            <w:r w:rsidR="00024B40" w:rsidRPr="00550559">
              <w:rPr>
                <w:rFonts w:cs="Arial"/>
                <w:sz w:val="20"/>
                <w:szCs w:val="20"/>
              </w:rPr>
              <w:t>prompt-tuning algorithms</w:t>
            </w:r>
            <w:r w:rsidR="00024B40" w:rsidRPr="00550559">
              <w:rPr>
                <w:rFonts w:cs="Arial"/>
                <w:sz w:val="20"/>
                <w:szCs w:val="20"/>
              </w:rPr>
              <w:t xml:space="preserve"> (</w:t>
            </w:r>
            <w:r w:rsidR="00024B40" w:rsidRPr="00550559">
              <w:rPr>
                <w:rFonts w:cs="Arial"/>
                <w:sz w:val="20"/>
                <w:szCs w:val="20"/>
              </w:rPr>
              <w:t>GatorTronGPT-5B</w:t>
            </w:r>
            <w:r w:rsidR="00024B40" w:rsidRPr="00550559">
              <w:rPr>
                <w:rFonts w:cs="Arial"/>
                <w:sz w:val="20"/>
                <w:szCs w:val="20"/>
              </w:rPr>
              <w:t xml:space="preserve"> vs </w:t>
            </w:r>
            <w:r w:rsidR="00024B40" w:rsidRPr="00550559">
              <w:rPr>
                <w:rFonts w:cs="Arial"/>
                <w:sz w:val="20"/>
                <w:szCs w:val="20"/>
              </w:rPr>
              <w:t>GatorTronGPT-</w:t>
            </w:r>
            <w:r w:rsidR="00024B40" w:rsidRPr="00550559">
              <w:rPr>
                <w:rFonts w:cs="Arial"/>
                <w:sz w:val="20"/>
                <w:szCs w:val="20"/>
              </w:rPr>
              <w:t>20B)</w:t>
            </w:r>
          </w:p>
        </w:tc>
        <w:tc>
          <w:tcPr>
            <w:tcW w:w="3005" w:type="dxa"/>
          </w:tcPr>
          <w:p w14:paraId="596A0EDD" w14:textId="3865ABAC" w:rsidR="004D3840" w:rsidRPr="00550559" w:rsidRDefault="00024B40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Scalability: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4D3840" w:rsidRPr="00550559">
              <w:rPr>
                <w:rFonts w:cs="Arial"/>
                <w:sz w:val="20"/>
                <w:szCs w:val="20"/>
              </w:rPr>
              <w:t>GatorTronGPT</w:t>
            </w:r>
            <w:proofErr w:type="spellEnd"/>
            <w:r w:rsidR="004D3840" w:rsidRPr="00550559">
              <w:rPr>
                <w:rFonts w:cs="Arial"/>
                <w:sz w:val="20"/>
                <w:szCs w:val="20"/>
              </w:rPr>
              <w:t xml:space="preserve"> with prompt-tuning </w:t>
            </w:r>
            <w:r w:rsidR="004D3840" w:rsidRPr="00550559">
              <w:rPr>
                <w:rFonts w:cs="Arial"/>
                <w:sz w:val="20"/>
                <w:szCs w:val="20"/>
              </w:rPr>
              <w:t xml:space="preserve">handles </w:t>
            </w:r>
            <w:r w:rsidRPr="00550559">
              <w:rPr>
                <w:rFonts w:cs="Arial"/>
                <w:sz w:val="20"/>
                <w:szCs w:val="20"/>
              </w:rPr>
              <w:t>summarization tasks with fewer parameter updates</w:t>
            </w:r>
            <w:r w:rsidR="004D3840" w:rsidRPr="00550559">
              <w:rPr>
                <w:rFonts w:cs="Arial"/>
                <w:sz w:val="20"/>
                <w:szCs w:val="20"/>
              </w:rPr>
              <w:t xml:space="preserve"> </w:t>
            </w:r>
            <w:r w:rsidR="004D3840" w:rsidRPr="00550559">
              <w:rPr>
                <w:rFonts w:cs="Arial"/>
                <w:sz w:val="20"/>
                <w:szCs w:val="20"/>
              </w:rPr>
              <w:t>compared to traditional fine-tuning.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Pr="00550559">
              <w:rPr>
                <w:rFonts w:cs="Arial"/>
                <w:sz w:val="20"/>
                <w:szCs w:val="20"/>
              </w:rPr>
              <w:br/>
            </w:r>
            <w:r w:rsidRPr="00550559">
              <w:rPr>
                <w:rFonts w:cs="Arial"/>
                <w:b/>
                <w:bCs/>
                <w:sz w:val="20"/>
                <w:szCs w:val="20"/>
              </w:rPr>
              <w:t>Accuracy: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4D3840" w:rsidRPr="00550559">
              <w:rPr>
                <w:rFonts w:cs="Arial"/>
                <w:sz w:val="20"/>
                <w:szCs w:val="20"/>
              </w:rPr>
              <w:t>GatorTronGPT</w:t>
            </w:r>
            <w:proofErr w:type="spellEnd"/>
            <w:r w:rsidR="004D3840" w:rsidRPr="00550559">
              <w:rPr>
                <w:rFonts w:cs="Arial"/>
                <w:sz w:val="20"/>
                <w:szCs w:val="20"/>
              </w:rPr>
              <w:t xml:space="preserve"> with prompt-tuning </w:t>
            </w:r>
            <w:r w:rsidR="004D3840" w:rsidRPr="00550559">
              <w:rPr>
                <w:rFonts w:cs="Arial"/>
                <w:sz w:val="20"/>
                <w:szCs w:val="20"/>
              </w:rPr>
              <w:t>o</w:t>
            </w:r>
            <w:r w:rsidRPr="00550559">
              <w:rPr>
                <w:rFonts w:cs="Arial"/>
                <w:sz w:val="20"/>
                <w:szCs w:val="20"/>
              </w:rPr>
              <w:t>utperform</w:t>
            </w:r>
            <w:r w:rsidR="004D3840" w:rsidRPr="00550559">
              <w:rPr>
                <w:rFonts w:cs="Arial"/>
                <w:sz w:val="20"/>
                <w:szCs w:val="20"/>
              </w:rPr>
              <w:t>ed</w:t>
            </w:r>
            <w:r w:rsidRPr="00550559">
              <w:rPr>
                <w:rFonts w:cs="Arial"/>
                <w:sz w:val="20"/>
                <w:szCs w:val="20"/>
              </w:rPr>
              <w:t xml:space="preserve"> T5 in summarization </w:t>
            </w:r>
            <w:r w:rsidR="004D3840" w:rsidRPr="00550559">
              <w:rPr>
                <w:rFonts w:cs="Arial"/>
                <w:sz w:val="20"/>
                <w:szCs w:val="20"/>
              </w:rPr>
              <w:t xml:space="preserve">key clinical </w:t>
            </w:r>
            <w:r w:rsidRPr="00550559">
              <w:rPr>
                <w:rFonts w:cs="Arial"/>
                <w:sz w:val="20"/>
                <w:szCs w:val="20"/>
              </w:rPr>
              <w:t>benchmarks</w:t>
            </w:r>
            <w:r w:rsidR="008423AD" w:rsidRPr="00550559">
              <w:rPr>
                <w:rFonts w:cs="Arial"/>
                <w:sz w:val="20"/>
                <w:szCs w:val="20"/>
              </w:rPr>
              <w:t xml:space="preserve"> </w:t>
            </w:r>
            <w:r w:rsidR="008423AD" w:rsidRPr="00550559">
              <w:rPr>
                <w:rFonts w:cs="Arial"/>
                <w:sz w:val="20"/>
                <w:szCs w:val="20"/>
              </w:rPr>
              <w:t>while capturing more critical information across various scenarios.</w:t>
            </w:r>
          </w:p>
          <w:p w14:paraId="4379ED68" w14:textId="77777777" w:rsidR="004D3840" w:rsidRPr="00550559" w:rsidRDefault="004D3840" w:rsidP="004753F9">
            <w:pPr>
              <w:rPr>
                <w:rFonts w:cs="Arial"/>
                <w:b/>
                <w:bCs/>
                <w:sz w:val="20"/>
                <w:szCs w:val="20"/>
              </w:rPr>
            </w:pPr>
          </w:p>
          <w:p w14:paraId="03F4BAD3" w14:textId="414DDD69" w:rsidR="008C0BB0" w:rsidRPr="00550559" w:rsidRDefault="00024B40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Flexibility: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="004D3840" w:rsidRPr="00550559">
              <w:rPr>
                <w:rFonts w:cs="Arial"/>
                <w:sz w:val="20"/>
                <w:szCs w:val="20"/>
              </w:rPr>
              <w:t>Few-shot learning effectively summarized doctor-patient dialogues with limited dat</w:t>
            </w:r>
            <w:r w:rsidR="004D3840" w:rsidRPr="00550559">
              <w:rPr>
                <w:rFonts w:cs="Arial"/>
                <w:sz w:val="20"/>
                <w:szCs w:val="20"/>
              </w:rPr>
              <w:t>a</w:t>
            </w:r>
            <w:r w:rsidR="00CB72AC" w:rsidRPr="00550559">
              <w:rPr>
                <w:rFonts w:cs="Arial"/>
                <w:sz w:val="20"/>
                <w:szCs w:val="20"/>
              </w:rPr>
              <w:t xml:space="preserve">. </w:t>
            </w:r>
            <w:r w:rsidR="00CB72AC" w:rsidRPr="00550559">
              <w:rPr>
                <w:rFonts w:cs="Arial"/>
                <w:sz w:val="20"/>
                <w:szCs w:val="20"/>
              </w:rPr>
              <w:t>Prompt-tuning enables flexible task adaptation without modifying the model’s core parameters</w:t>
            </w:r>
            <w:r w:rsidR="00CB72AC" w:rsidRPr="00550559">
              <w:rPr>
                <w:rFonts w:cs="Arial"/>
                <w:sz w:val="20"/>
                <w:szCs w:val="20"/>
              </w:rPr>
              <w:t>.</w:t>
            </w:r>
          </w:p>
          <w:p w14:paraId="693E92EC" w14:textId="77777777" w:rsidR="004D3840" w:rsidRPr="00550559" w:rsidRDefault="004D3840" w:rsidP="004753F9">
            <w:pPr>
              <w:rPr>
                <w:rFonts w:cs="Arial"/>
                <w:sz w:val="20"/>
                <w:szCs w:val="20"/>
              </w:rPr>
            </w:pPr>
          </w:p>
          <w:p w14:paraId="65E1EEC2" w14:textId="6BE70456" w:rsidR="004753F9" w:rsidRPr="00550559" w:rsidRDefault="00024B40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Adaptability:</w:t>
            </w:r>
            <w:r w:rsidRPr="00550559">
              <w:rPr>
                <w:rFonts w:cs="Arial"/>
                <w:sz w:val="20"/>
                <w:szCs w:val="20"/>
              </w:rPr>
              <w:t xml:space="preserve"> Strong performance in </w:t>
            </w:r>
            <w:r w:rsidR="004D3840" w:rsidRPr="00550559">
              <w:rPr>
                <w:rFonts w:cs="Arial"/>
                <w:sz w:val="20"/>
                <w:szCs w:val="20"/>
              </w:rPr>
              <w:t>low-resource settings due to adaptability in few-shot learning setups.</w:t>
            </w:r>
          </w:p>
          <w:p w14:paraId="677EC1C5" w14:textId="77777777" w:rsidR="004D3840" w:rsidRPr="00550559" w:rsidRDefault="004D3840" w:rsidP="004753F9">
            <w:pPr>
              <w:rPr>
                <w:rFonts w:cs="Arial"/>
                <w:sz w:val="20"/>
                <w:szCs w:val="20"/>
              </w:rPr>
            </w:pPr>
          </w:p>
          <w:p w14:paraId="15046F16" w14:textId="29C68ADA" w:rsidR="008C0BB0" w:rsidRPr="00550559" w:rsidRDefault="008423AD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Training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Pr="00550559">
              <w:rPr>
                <w:rFonts w:cs="Arial"/>
                <w:b/>
                <w:bCs/>
                <w:sz w:val="20"/>
                <w:szCs w:val="20"/>
              </w:rPr>
              <w:t>Efficiency</w:t>
            </w:r>
            <w:r w:rsidR="004D3840" w:rsidRPr="00550559">
              <w:rPr>
                <w:rFonts w:cs="Arial"/>
                <w:sz w:val="20"/>
                <w:szCs w:val="20"/>
              </w:rPr>
              <w:t xml:space="preserve">: </w:t>
            </w:r>
            <w:r w:rsidR="00CB72AC" w:rsidRPr="00550559">
              <w:rPr>
                <w:rFonts w:cs="Arial"/>
                <w:sz w:val="20"/>
                <w:szCs w:val="20"/>
              </w:rPr>
              <w:t>Prompt-tuning required only 2–4 hours for training, compared to 9+ hours for T5 fine-tuning.</w:t>
            </w:r>
          </w:p>
          <w:p w14:paraId="0DE1CD5E" w14:textId="77777777" w:rsidR="00CB72AC" w:rsidRPr="00550559" w:rsidRDefault="00CB72AC" w:rsidP="004753F9">
            <w:pPr>
              <w:rPr>
                <w:rFonts w:cs="Arial"/>
                <w:sz w:val="20"/>
                <w:szCs w:val="20"/>
              </w:rPr>
            </w:pPr>
          </w:p>
          <w:p w14:paraId="65995212" w14:textId="13C29A32" w:rsidR="008C0BB0" w:rsidRPr="00550559" w:rsidRDefault="008423AD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Implementation Simplicity</w:t>
            </w:r>
            <w:r w:rsidRPr="00550559">
              <w:rPr>
                <w:rFonts w:cs="Arial"/>
                <w:sz w:val="20"/>
                <w:szCs w:val="20"/>
              </w:rPr>
              <w:t xml:space="preserve">: </w:t>
            </w:r>
            <w:r w:rsidRPr="00550559">
              <w:rPr>
                <w:rFonts w:cs="Arial"/>
                <w:sz w:val="20"/>
                <w:szCs w:val="20"/>
              </w:rPr>
              <w:t>Prompt-tuning avoids updating model parameters</w:t>
            </w:r>
            <w:r w:rsidRPr="00550559">
              <w:rPr>
                <w:rFonts w:cs="Arial"/>
                <w:sz w:val="20"/>
                <w:szCs w:val="20"/>
              </w:rPr>
              <w:t xml:space="preserve"> which</w:t>
            </w:r>
            <w:r w:rsidR="004D3840" w:rsidRPr="00550559">
              <w:rPr>
                <w:rFonts w:cs="Arial"/>
                <w:sz w:val="20"/>
                <w:szCs w:val="20"/>
              </w:rPr>
              <w:t xml:space="preserve"> reduces hardware requirements.</w:t>
            </w:r>
            <w:r w:rsidR="004D3840" w:rsidRPr="00550559">
              <w:rPr>
                <w:rFonts w:cs="Arial"/>
                <w:sz w:val="20"/>
                <w:szCs w:val="20"/>
              </w:rPr>
              <w:t xml:space="preserve"> </w:t>
            </w:r>
          </w:p>
          <w:p w14:paraId="67098FA7" w14:textId="77777777" w:rsidR="008C0BB0" w:rsidRPr="00550559" w:rsidRDefault="008C0BB0" w:rsidP="004753F9">
            <w:pPr>
              <w:rPr>
                <w:rFonts w:cs="Arial"/>
                <w:sz w:val="20"/>
                <w:szCs w:val="20"/>
              </w:rPr>
            </w:pPr>
          </w:p>
          <w:p w14:paraId="0D29F212" w14:textId="5DB1E965" w:rsidR="008C0BB0" w:rsidRPr="00550559" w:rsidRDefault="008C0BB0" w:rsidP="008C0BB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A240501" w14:textId="553746D4" w:rsidR="008C0BB0" w:rsidRPr="00550559" w:rsidRDefault="008C0BB0" w:rsidP="004753F9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High Computational Cost: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="004D3840" w:rsidRPr="00550559">
              <w:rPr>
                <w:rFonts w:cs="Arial"/>
                <w:sz w:val="20"/>
                <w:szCs w:val="20"/>
              </w:rPr>
              <w:t xml:space="preserve">Although reduced with prompt-tuning, large generative LLMs (e.g., GatorTronGPT-20B) still </w:t>
            </w:r>
            <w:r w:rsidR="00CB72AC" w:rsidRPr="00550559">
              <w:rPr>
                <w:rFonts w:cs="Arial"/>
                <w:sz w:val="20"/>
                <w:szCs w:val="20"/>
              </w:rPr>
              <w:t>require</w:t>
            </w:r>
            <w:r w:rsidR="004D3840" w:rsidRPr="00550559">
              <w:rPr>
                <w:rFonts w:cs="Arial"/>
                <w:sz w:val="20"/>
                <w:szCs w:val="20"/>
              </w:rPr>
              <w:t xml:space="preserve"> significant resources and time-intensive to train</w:t>
            </w:r>
            <w:r w:rsidRPr="00550559">
              <w:rPr>
                <w:rFonts w:cs="Arial"/>
                <w:sz w:val="20"/>
                <w:szCs w:val="20"/>
              </w:rPr>
              <w:t>.</w:t>
            </w:r>
            <w:r w:rsidRPr="00550559">
              <w:rPr>
                <w:rFonts w:cs="Arial"/>
                <w:sz w:val="20"/>
                <w:szCs w:val="20"/>
              </w:rPr>
              <w:br/>
            </w:r>
          </w:p>
          <w:p w14:paraId="7AE503BA" w14:textId="2D431200" w:rsidR="008C0BB0" w:rsidRPr="00550559" w:rsidRDefault="008C0BB0" w:rsidP="008C0BB0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b/>
                <w:bCs/>
                <w:sz w:val="20"/>
                <w:szCs w:val="20"/>
              </w:rPr>
              <w:t>Data Privacy Concerns:</w:t>
            </w:r>
            <w:r w:rsidRPr="00550559">
              <w:rPr>
                <w:rFonts w:cs="Arial"/>
                <w:sz w:val="20"/>
                <w:szCs w:val="20"/>
              </w:rPr>
              <w:t xml:space="preserve"> Larger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Pr="00550559">
              <w:rPr>
                <w:rFonts w:cs="Arial"/>
                <w:sz w:val="20"/>
                <w:szCs w:val="20"/>
              </w:rPr>
              <w:t xml:space="preserve">generative LLMs </w:t>
            </w:r>
            <w:r w:rsidR="008423AD" w:rsidRPr="00550559">
              <w:rPr>
                <w:rFonts w:cs="Arial"/>
                <w:sz w:val="20"/>
                <w:szCs w:val="20"/>
              </w:rPr>
              <w:t>even with de-identified data</w:t>
            </w:r>
            <w:r w:rsidR="008423AD" w:rsidRPr="00550559">
              <w:rPr>
                <w:rFonts w:cs="Arial"/>
                <w:sz w:val="20"/>
                <w:szCs w:val="20"/>
              </w:rPr>
              <w:t xml:space="preserve"> </w:t>
            </w:r>
            <w:r w:rsidRPr="00550559">
              <w:rPr>
                <w:rFonts w:cs="Arial"/>
                <w:sz w:val="20"/>
                <w:szCs w:val="20"/>
              </w:rPr>
              <w:t>are more sensitive handling sensitive clinical dialogue data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Pr="00550559">
              <w:rPr>
                <w:rFonts w:cs="Arial"/>
                <w:sz w:val="20"/>
                <w:szCs w:val="20"/>
              </w:rPr>
              <w:t>than smaller LLMs</w:t>
            </w:r>
            <w:r w:rsidR="008423AD" w:rsidRPr="00550559">
              <w:rPr>
                <w:rFonts w:cs="Arial"/>
                <w:sz w:val="20"/>
                <w:szCs w:val="20"/>
              </w:rPr>
              <w:t>.</w:t>
            </w:r>
          </w:p>
          <w:p w14:paraId="1DAF2C49" w14:textId="77777777" w:rsidR="00CB72AC" w:rsidRPr="00550559" w:rsidRDefault="008C0BB0" w:rsidP="004753F9">
            <w:pPr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Pr="00550559">
              <w:rPr>
                <w:rFonts w:cs="Arial"/>
                <w:sz w:val="20"/>
                <w:szCs w:val="20"/>
              </w:rPr>
              <w:br/>
            </w:r>
            <w:r w:rsidRPr="00550559">
              <w:rPr>
                <w:rFonts w:cs="Arial"/>
                <w:b/>
                <w:bCs/>
                <w:sz w:val="20"/>
                <w:szCs w:val="20"/>
              </w:rPr>
              <w:t>I</w:t>
            </w:r>
            <w:r w:rsidRPr="00550559">
              <w:rPr>
                <w:rFonts w:cs="Arial"/>
                <w:b/>
                <w:bCs/>
                <w:sz w:val="20"/>
                <w:szCs w:val="20"/>
              </w:rPr>
              <w:t>mplementation Complexity:</w:t>
            </w:r>
            <w:r w:rsidRPr="00550559">
              <w:rPr>
                <w:rFonts w:cs="Arial"/>
                <w:sz w:val="20"/>
                <w:szCs w:val="20"/>
              </w:rPr>
              <w:t xml:space="preserve"> </w:t>
            </w:r>
            <w:r w:rsidR="00CB72AC" w:rsidRPr="00550559">
              <w:rPr>
                <w:rFonts w:cs="Arial"/>
                <w:sz w:val="20"/>
                <w:szCs w:val="20"/>
              </w:rPr>
              <w:t>Prompt design and tuning require expertise to optimize performance across specific task</w:t>
            </w:r>
          </w:p>
          <w:p w14:paraId="5E013D97" w14:textId="77777777" w:rsidR="00024B40" w:rsidRPr="00550559" w:rsidRDefault="00024B40" w:rsidP="00024B40">
            <w:pPr>
              <w:rPr>
                <w:rFonts w:cs="Arial"/>
                <w:sz w:val="20"/>
                <w:szCs w:val="20"/>
              </w:rPr>
            </w:pPr>
          </w:p>
          <w:p w14:paraId="1D38642C" w14:textId="2EB0FBA3" w:rsidR="004D3840" w:rsidRPr="00550559" w:rsidRDefault="004D3840" w:rsidP="00024B40">
            <w:pPr>
              <w:rPr>
                <w:rFonts w:cs="Arial"/>
                <w:sz w:val="20"/>
                <w:szCs w:val="20"/>
              </w:rPr>
            </w:pPr>
            <w:proofErr w:type="spellStart"/>
            <w:r w:rsidRPr="00550559">
              <w:rPr>
                <w:rFonts w:cs="Arial"/>
                <w:b/>
                <w:bCs/>
                <w:sz w:val="20"/>
                <w:szCs w:val="20"/>
              </w:rPr>
              <w:t>Hallucinatios</w:t>
            </w:r>
            <w:proofErr w:type="spellEnd"/>
            <w:r w:rsidRPr="00550559">
              <w:rPr>
                <w:rFonts w:cs="Arial"/>
                <w:sz w:val="20"/>
                <w:szCs w:val="20"/>
              </w:rPr>
              <w:t xml:space="preserve">: </w:t>
            </w:r>
            <w:r w:rsidR="008423AD" w:rsidRPr="00550559">
              <w:rPr>
                <w:rFonts w:cs="Arial"/>
                <w:sz w:val="20"/>
                <w:szCs w:val="20"/>
              </w:rPr>
              <w:t>Occasionally missed critical details in summaries affecting reliability.</w:t>
            </w:r>
          </w:p>
        </w:tc>
      </w:tr>
    </w:tbl>
    <w:p w14:paraId="283ADDAE" w14:textId="0B545A2F" w:rsidR="00F62836" w:rsidRPr="00550559" w:rsidRDefault="00F62836">
      <w:pPr>
        <w:rPr>
          <w:rFonts w:cs="Arial"/>
          <w:sz w:val="20"/>
          <w:szCs w:val="20"/>
        </w:rPr>
      </w:pPr>
    </w:p>
    <w:p w14:paraId="6E1E5A28" w14:textId="77777777" w:rsidR="00193C70" w:rsidRDefault="00F62836">
      <w:pPr>
        <w:jc w:val="left"/>
        <w:rPr>
          <w:rFonts w:cs="Arial"/>
          <w:sz w:val="20"/>
          <w:szCs w:val="20"/>
        </w:rPr>
        <w:sectPr w:rsidR="00193C70" w:rsidSect="00F628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50559">
        <w:rPr>
          <w:rFonts w:cs="Arial"/>
          <w:sz w:val="20"/>
          <w:szCs w:val="20"/>
        </w:rPr>
        <w:lastRenderedPageBreak/>
        <w:br w:type="page"/>
      </w:r>
    </w:p>
    <w:p w14:paraId="3E148010" w14:textId="77777777" w:rsidR="00F62836" w:rsidRPr="00550559" w:rsidRDefault="00F62836">
      <w:pPr>
        <w:jc w:val="left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6718"/>
        <w:gridCol w:w="6718"/>
      </w:tblGrid>
      <w:tr w:rsidR="00550559" w:rsidRPr="00550559" w14:paraId="431F277C" w14:textId="77777777" w:rsidTr="00200BCB">
        <w:tc>
          <w:tcPr>
            <w:tcW w:w="1868" w:type="dxa"/>
            <w:shd w:val="clear" w:color="auto" w:fill="DAE9F7" w:themeFill="text2" w:themeFillTint="1A"/>
            <w:hideMark/>
          </w:tcPr>
          <w:p w14:paraId="272D4212" w14:textId="77777777" w:rsidR="00F62836" w:rsidRPr="00F62836" w:rsidRDefault="00F62836" w:rsidP="00F62836">
            <w:pPr>
              <w:spacing w:line="259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6718" w:type="dxa"/>
            <w:shd w:val="clear" w:color="auto" w:fill="DAE9F7" w:themeFill="text2" w:themeFillTint="1A"/>
            <w:hideMark/>
          </w:tcPr>
          <w:p w14:paraId="0E4C65DD" w14:textId="77777777" w:rsidR="00F62836" w:rsidRPr="00F62836" w:rsidRDefault="00F62836" w:rsidP="00F6283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sz w:val="20"/>
                <w:szCs w:val="20"/>
                <w:lang w:val="en-GB"/>
              </w:rPr>
              <w:t>Strengths</w:t>
            </w:r>
          </w:p>
        </w:tc>
        <w:tc>
          <w:tcPr>
            <w:tcW w:w="6718" w:type="dxa"/>
            <w:shd w:val="clear" w:color="auto" w:fill="DAE9F7" w:themeFill="text2" w:themeFillTint="1A"/>
            <w:hideMark/>
          </w:tcPr>
          <w:p w14:paraId="23EC810A" w14:textId="4198017C" w:rsidR="00F62836" w:rsidRPr="00F62836" w:rsidRDefault="00F62836" w:rsidP="00F6283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sz w:val="20"/>
                <w:szCs w:val="20"/>
                <w:lang w:val="en-GB"/>
              </w:rPr>
              <w:t>Weakness</w:t>
            </w:r>
            <w:r w:rsidR="009957A2">
              <w:rPr>
                <w:rFonts w:cs="Arial"/>
                <w:sz w:val="20"/>
                <w:szCs w:val="20"/>
                <w:lang w:val="en-GB"/>
              </w:rPr>
              <w:t>es</w:t>
            </w:r>
          </w:p>
        </w:tc>
      </w:tr>
      <w:tr w:rsidR="00550559" w:rsidRPr="00550559" w14:paraId="31B234AF" w14:textId="77777777" w:rsidTr="00200BCB">
        <w:tc>
          <w:tcPr>
            <w:tcW w:w="1868" w:type="dxa"/>
            <w:shd w:val="clear" w:color="auto" w:fill="DAE9F7" w:themeFill="text2" w:themeFillTint="1A"/>
            <w:hideMark/>
          </w:tcPr>
          <w:p w14:paraId="7FF60BEC" w14:textId="0B107912" w:rsidR="004C2E10" w:rsidRDefault="004C2E10" w:rsidP="00F62836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550559">
              <w:rPr>
                <w:rFonts w:cs="Arial"/>
                <w:sz w:val="20"/>
                <w:szCs w:val="20"/>
              </w:rPr>
              <w:t xml:space="preserve">Model: </w:t>
            </w:r>
            <w:proofErr w:type="spellStart"/>
            <w:r w:rsidRPr="00550559">
              <w:rPr>
                <w:rFonts w:cs="Arial"/>
                <w:sz w:val="20"/>
                <w:szCs w:val="20"/>
              </w:rPr>
              <w:t>GatorTronGPT</w:t>
            </w:r>
            <w:proofErr w:type="spellEnd"/>
            <w:r w:rsidRPr="00550559">
              <w:rPr>
                <w:rFonts w:cs="Arial"/>
                <w:sz w:val="20"/>
                <w:szCs w:val="20"/>
              </w:rPr>
              <w:t xml:space="preserve"> with prompt-tuning algorithms </w:t>
            </w:r>
          </w:p>
          <w:p w14:paraId="1D3AAB7F" w14:textId="71706595" w:rsidR="00F62836" w:rsidRPr="00F62836" w:rsidRDefault="00F62836" w:rsidP="00F62836">
            <w:pPr>
              <w:spacing w:line="259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(Lyu et </w:t>
            </w:r>
            <w:proofErr w:type="gramStart"/>
            <w:r w:rsidRPr="00F62836">
              <w:rPr>
                <w:rFonts w:cs="Arial"/>
                <w:sz w:val="20"/>
                <w:szCs w:val="20"/>
                <w:lang w:val="en-GB"/>
              </w:rPr>
              <w:t>al,.</w:t>
            </w:r>
            <w:proofErr w:type="gramEnd"/>
            <w:r w:rsidRPr="00F62836">
              <w:rPr>
                <w:rFonts w:cs="Arial"/>
                <w:sz w:val="20"/>
                <w:szCs w:val="20"/>
                <w:lang w:val="en-GB"/>
              </w:rPr>
              <w:t xml:space="preserve"> 2024)</w:t>
            </w:r>
          </w:p>
        </w:tc>
        <w:tc>
          <w:tcPr>
            <w:tcW w:w="6718" w:type="dxa"/>
            <w:hideMark/>
          </w:tcPr>
          <w:p w14:paraId="058C9120" w14:textId="77777777" w:rsidR="00F62836" w:rsidRPr="00550559" w:rsidRDefault="00F62836" w:rsidP="00F62836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Scalability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: Handles summarization tasks with fewer parameter updates compared to traditional fine-tuning.</w:t>
            </w:r>
          </w:p>
          <w:p w14:paraId="04F81E6E" w14:textId="5D70A934" w:rsidR="00F62836" w:rsidRPr="00550559" w:rsidRDefault="00F62836" w:rsidP="00F62836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Accuracy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Outperforms T5 in clinical benchmarks </w:t>
            </w:r>
            <w:r w:rsidR="00550559">
              <w:rPr>
                <w:rFonts w:cs="Arial"/>
                <w:sz w:val="20"/>
                <w:szCs w:val="20"/>
                <w:lang w:val="en-GB"/>
              </w:rPr>
              <w:t xml:space="preserve">and 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captur</w:t>
            </w:r>
            <w:r w:rsidR="00550559">
              <w:rPr>
                <w:rFonts w:cs="Arial"/>
                <w:sz w:val="20"/>
                <w:szCs w:val="20"/>
                <w:lang w:val="en-GB"/>
              </w:rPr>
              <w:t>e</w:t>
            </w:r>
            <w:r w:rsidR="0052141F">
              <w:rPr>
                <w:rFonts w:cs="Arial"/>
                <w:sz w:val="20"/>
                <w:szCs w:val="20"/>
                <w:lang w:val="en-GB"/>
              </w:rPr>
              <w:t>s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 more critical information across various scenarios. </w:t>
            </w:r>
          </w:p>
          <w:p w14:paraId="5C54603C" w14:textId="3208683A" w:rsidR="00F62836" w:rsidRPr="00550559" w:rsidRDefault="00F62836" w:rsidP="00F62836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Flexibility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: Summarized doctor-patient dialogues with limited data via few-shot learning and prompt-tuning</w:t>
            </w:r>
            <w:r w:rsidR="00361BC8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without modifying core parameters.</w:t>
            </w:r>
          </w:p>
          <w:p w14:paraId="1ADE25B7" w14:textId="0FD54F8A" w:rsidR="00F62836" w:rsidRPr="00550559" w:rsidRDefault="00F62836" w:rsidP="00F62836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Adaptability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</w:t>
            </w:r>
            <w:r w:rsidR="00813BA0">
              <w:rPr>
                <w:rFonts w:cs="Arial"/>
                <w:sz w:val="20"/>
                <w:szCs w:val="20"/>
                <w:lang w:val="en-GB"/>
              </w:rPr>
              <w:t>Strong performance</w:t>
            </w:r>
            <w:r w:rsidR="00361BC8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in low-resource settings due to few-shot learning setups. </w:t>
            </w:r>
          </w:p>
          <w:p w14:paraId="236E096B" w14:textId="69ED76B2" w:rsidR="00F62836" w:rsidRPr="00550559" w:rsidRDefault="00F62836" w:rsidP="00F62836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Training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Efficiency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</w:t>
            </w:r>
            <w:r w:rsidR="00361BC8">
              <w:rPr>
                <w:rFonts w:cs="Arial"/>
                <w:sz w:val="20"/>
                <w:szCs w:val="20"/>
                <w:lang w:val="en-GB"/>
              </w:rPr>
              <w:t xml:space="preserve">Requires 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only 2–4 hours </w:t>
            </w:r>
            <w:r w:rsidR="0052141F">
              <w:rPr>
                <w:rFonts w:cs="Arial"/>
                <w:sz w:val="20"/>
                <w:szCs w:val="20"/>
                <w:lang w:val="en-GB"/>
              </w:rPr>
              <w:t xml:space="preserve">for training 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compared to 9+ hours for T5 fine-tuning. </w:t>
            </w:r>
          </w:p>
          <w:p w14:paraId="6ED1ECBE" w14:textId="55EF6E8B" w:rsidR="00F62836" w:rsidRPr="00F62836" w:rsidRDefault="00F62836" w:rsidP="00F62836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Implementation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Simplicity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:</w:t>
            </w:r>
            <w:r w:rsidR="0055055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361BC8">
              <w:rPr>
                <w:rFonts w:cs="Arial"/>
                <w:sz w:val="20"/>
                <w:szCs w:val="20"/>
                <w:lang w:val="en-GB"/>
              </w:rPr>
              <w:t>A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voids parameters</w:t>
            </w:r>
            <w:r w:rsidR="00361BC8">
              <w:rPr>
                <w:rFonts w:cs="Arial"/>
                <w:sz w:val="20"/>
                <w:szCs w:val="20"/>
                <w:lang w:val="en-GB"/>
              </w:rPr>
              <w:t xml:space="preserve"> update</w:t>
            </w:r>
            <w:r w:rsidR="0052141F">
              <w:rPr>
                <w:rFonts w:cs="Arial"/>
                <w:sz w:val="20"/>
                <w:szCs w:val="20"/>
                <w:lang w:val="en-GB"/>
              </w:rPr>
              <w:t>s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 which reduces hardware requirements.</w:t>
            </w:r>
          </w:p>
        </w:tc>
        <w:tc>
          <w:tcPr>
            <w:tcW w:w="6718" w:type="dxa"/>
            <w:hideMark/>
          </w:tcPr>
          <w:p w14:paraId="7F48704F" w14:textId="289681AA" w:rsidR="00F62836" w:rsidRPr="00550559" w:rsidRDefault="00F62836" w:rsidP="00F62836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High Computational Cost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</w:t>
            </w:r>
            <w:r w:rsidR="00550559" w:rsidRPr="00550559">
              <w:rPr>
                <w:rFonts w:cs="Arial"/>
                <w:sz w:val="20"/>
                <w:szCs w:val="20"/>
              </w:rPr>
              <w:t xml:space="preserve">Large LLMs </w:t>
            </w:r>
            <w:r w:rsidR="00550559" w:rsidRPr="00F62836">
              <w:rPr>
                <w:rFonts w:cs="Arial"/>
                <w:sz w:val="20"/>
                <w:szCs w:val="20"/>
                <w:lang w:val="en-GB"/>
              </w:rPr>
              <w:t xml:space="preserve">(e.g., GatorTronGPT-20B) </w:t>
            </w:r>
            <w:r w:rsidR="00550559" w:rsidRPr="00550559">
              <w:rPr>
                <w:rFonts w:cs="Arial"/>
                <w:sz w:val="20"/>
                <w:szCs w:val="20"/>
              </w:rPr>
              <w:t>still demand significant resources and are time-intensive, even with prompt-tuning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. </w:t>
            </w:r>
          </w:p>
          <w:p w14:paraId="7BE5156C" w14:textId="77777777" w:rsidR="00550559" w:rsidRDefault="00F62836" w:rsidP="00F62836">
            <w:pPr>
              <w:rPr>
                <w:rFonts w:cs="Arial"/>
                <w:sz w:val="20"/>
                <w:szCs w:val="20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Data Privacy Concerns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Larger LLMs even with de-identified data </w:t>
            </w:r>
            <w:r w:rsidR="00550559" w:rsidRPr="00550559">
              <w:rPr>
                <w:rFonts w:cs="Arial"/>
                <w:sz w:val="20"/>
                <w:szCs w:val="20"/>
              </w:rPr>
              <w:t>remain sensitive to handling clinical data</w:t>
            </w:r>
            <w:r w:rsidR="00550559">
              <w:rPr>
                <w:rFonts w:cs="Arial"/>
                <w:sz w:val="20"/>
                <w:szCs w:val="20"/>
              </w:rPr>
              <w:t>.</w:t>
            </w:r>
          </w:p>
          <w:p w14:paraId="6704CB51" w14:textId="32D781EE" w:rsidR="00F62836" w:rsidRPr="00550559" w:rsidRDefault="00F62836" w:rsidP="00F62836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Implementation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Complexity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Prompt design and tuning require expertise </w:t>
            </w:r>
            <w:r w:rsidR="00550559" w:rsidRPr="00550559">
              <w:rPr>
                <w:rFonts w:cs="Arial"/>
                <w:sz w:val="20"/>
                <w:szCs w:val="20"/>
              </w:rPr>
              <w:t>for task optimization.</w:t>
            </w:r>
          </w:p>
          <w:p w14:paraId="06742B6A" w14:textId="24C8F07C" w:rsidR="00F62836" w:rsidRPr="00F62836" w:rsidRDefault="00F62836" w:rsidP="00F62836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Hallucinatio</w:t>
            </w:r>
            <w:r w:rsidRPr="00550559">
              <w:rPr>
                <w:rFonts w:cs="Arial"/>
                <w:b/>
                <w:bCs/>
                <w:sz w:val="20"/>
                <w:szCs w:val="20"/>
                <w:lang w:val="en-GB"/>
              </w:rPr>
              <w:t>n</w:t>
            </w: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s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Occasionally missed critical details in summaries </w:t>
            </w:r>
            <w:r w:rsidR="00877D9A">
              <w:rPr>
                <w:rFonts w:cs="Arial"/>
                <w:sz w:val="20"/>
                <w:szCs w:val="20"/>
                <w:lang w:val="en-GB"/>
              </w:rPr>
              <w:t>will</w:t>
            </w:r>
            <w:r w:rsidR="00FF01BE">
              <w:rPr>
                <w:rFonts w:cs="Arial"/>
                <w:sz w:val="20"/>
                <w:szCs w:val="20"/>
                <w:lang w:val="en-GB"/>
              </w:rPr>
              <w:t xml:space="preserve"> affect</w:t>
            </w:r>
            <w:r w:rsidR="00877D9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reliability.</w:t>
            </w:r>
          </w:p>
        </w:tc>
      </w:tr>
      <w:tr w:rsidR="00550559" w:rsidRPr="00550559" w14:paraId="091F96F6" w14:textId="77777777" w:rsidTr="00200BCB">
        <w:tc>
          <w:tcPr>
            <w:tcW w:w="1868" w:type="dxa"/>
            <w:shd w:val="clear" w:color="auto" w:fill="DAE9F7" w:themeFill="text2" w:themeFillTint="1A"/>
            <w:hideMark/>
          </w:tcPr>
          <w:p w14:paraId="2BDD0623" w14:textId="62DE6C49" w:rsidR="00F62836" w:rsidRPr="00550559" w:rsidRDefault="00F62836" w:rsidP="00F62836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Model: </w:t>
            </w:r>
            <w:proofErr w:type="spellStart"/>
            <w:r w:rsidRPr="00F62836">
              <w:rPr>
                <w:rFonts w:cs="Arial"/>
                <w:sz w:val="20"/>
                <w:szCs w:val="20"/>
                <w:lang w:val="en-GB"/>
              </w:rPr>
              <w:t>GatorTronGPT</w:t>
            </w:r>
            <w:proofErr w:type="spellEnd"/>
            <w:r w:rsidRPr="00F62836">
              <w:rPr>
                <w:rFonts w:cs="Arial"/>
                <w:sz w:val="20"/>
                <w:szCs w:val="20"/>
                <w:lang w:val="en-GB"/>
              </w:rPr>
              <w:t xml:space="preserve"> using GPT-3 architecture </w:t>
            </w:r>
          </w:p>
          <w:p w14:paraId="1C9BF9BD" w14:textId="6FE7D4D6" w:rsidR="00F62836" w:rsidRPr="00F62836" w:rsidRDefault="00F62836" w:rsidP="00F62836">
            <w:pPr>
              <w:spacing w:line="259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sz w:val="20"/>
                <w:szCs w:val="20"/>
                <w:lang w:val="en-GB"/>
              </w:rPr>
              <w:t>(Peng et al., 2023)</w:t>
            </w:r>
          </w:p>
        </w:tc>
        <w:tc>
          <w:tcPr>
            <w:tcW w:w="6718" w:type="dxa"/>
            <w:hideMark/>
          </w:tcPr>
          <w:p w14:paraId="60E22CD9" w14:textId="7F7DC7B0" w:rsidR="00550559" w:rsidRDefault="00F62836" w:rsidP="00550559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Scalability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</w:t>
            </w:r>
            <w:r w:rsidR="00550559">
              <w:rPr>
                <w:rFonts w:cs="Arial"/>
                <w:sz w:val="20"/>
                <w:szCs w:val="20"/>
                <w:lang w:val="en-GB"/>
              </w:rPr>
              <w:t>H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andles large-scale datasets</w:t>
            </w:r>
            <w:r w:rsidR="00550559">
              <w:rPr>
                <w:rFonts w:cs="Arial"/>
                <w:sz w:val="20"/>
                <w:szCs w:val="20"/>
                <w:lang w:val="en-GB"/>
              </w:rPr>
              <w:t xml:space="preserve"> (277 billion words)</w:t>
            </w:r>
            <w:r w:rsidR="009957A2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14:paraId="11560F63" w14:textId="23AA66E5" w:rsidR="00550559" w:rsidRPr="00550559" w:rsidRDefault="00F62836" w:rsidP="00550559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Accuracy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: State-of-the-art performance in biomedical NLP tasks</w:t>
            </w:r>
            <w:r w:rsidR="00550559" w:rsidRPr="00550559">
              <w:rPr>
                <w:rFonts w:cs="Arial"/>
                <w:sz w:val="20"/>
                <w:szCs w:val="20"/>
                <w:lang w:val="en-GB"/>
              </w:rPr>
              <w:t>.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 w14:paraId="6249FF03" w14:textId="6E397738" w:rsidR="00550559" w:rsidRPr="00550559" w:rsidRDefault="00F62836" w:rsidP="00550559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Flexibility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: Generate diverse and synthetic clinical text that outperforms real-world text-trained models in specific tasks</w:t>
            </w:r>
            <w:r w:rsidR="00550559">
              <w:rPr>
                <w:rFonts w:cs="Arial"/>
                <w:sz w:val="20"/>
                <w:szCs w:val="20"/>
                <w:lang w:val="en-GB"/>
              </w:rPr>
              <w:t xml:space="preserve"> and s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upports scalable pipelines biomedical </w:t>
            </w:r>
            <w:r w:rsidR="00550559">
              <w:rPr>
                <w:rFonts w:cs="Arial"/>
                <w:sz w:val="20"/>
                <w:szCs w:val="20"/>
                <w:lang w:val="en-GB"/>
              </w:rPr>
              <w:t>pipelines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. </w:t>
            </w:r>
          </w:p>
          <w:p w14:paraId="218C6699" w14:textId="77777777" w:rsidR="00F62836" w:rsidRDefault="00F62836" w:rsidP="00550559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Adaptability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:</w:t>
            </w:r>
            <w:r w:rsidR="0055055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>Adapts to new tasks with minimal data via strong few-shot learning capabilities.</w:t>
            </w:r>
          </w:p>
          <w:p w14:paraId="26C88B2C" w14:textId="5C507FD9" w:rsidR="00EF1667" w:rsidRPr="00F62836" w:rsidRDefault="00EF1667" w:rsidP="00550559">
            <w:pPr>
              <w:rPr>
                <w:rFonts w:cs="Arial"/>
                <w:sz w:val="20"/>
                <w:szCs w:val="20"/>
                <w:lang w:val="en-GB"/>
              </w:rPr>
            </w:pPr>
            <w:r w:rsidRPr="00EF1667">
              <w:rPr>
                <w:rFonts w:cs="Arial"/>
                <w:b/>
                <w:bCs/>
                <w:sz w:val="20"/>
                <w:szCs w:val="20"/>
              </w:rPr>
              <w:t>Data Augmentation</w:t>
            </w:r>
            <w:r w:rsidRPr="00EF1667">
              <w:rPr>
                <w:rFonts w:cs="Arial"/>
                <w:sz w:val="20"/>
                <w:szCs w:val="20"/>
              </w:rPr>
              <w:t>: Generates synthetic text to augment data in low-resource scenarios.</w:t>
            </w:r>
          </w:p>
        </w:tc>
        <w:tc>
          <w:tcPr>
            <w:tcW w:w="6718" w:type="dxa"/>
            <w:hideMark/>
          </w:tcPr>
          <w:p w14:paraId="15EFB239" w14:textId="77777777" w:rsidR="00550559" w:rsidRDefault="00F62836" w:rsidP="00550559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High Computational Cost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Requires </w:t>
            </w:r>
            <w:r w:rsidR="00550559">
              <w:rPr>
                <w:rFonts w:cs="Arial"/>
                <w:sz w:val="20"/>
                <w:szCs w:val="20"/>
                <w:lang w:val="en-GB"/>
              </w:rPr>
              <w:t>high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 computational resources (e.g., 560 GPUs) for training and deployment. </w:t>
            </w:r>
          </w:p>
          <w:p w14:paraId="30935C26" w14:textId="5ECA6774" w:rsidR="00550559" w:rsidRDefault="00F62836" w:rsidP="00550559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Data Privacy Concerns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Synthetic data may replicate biases or sensitive patterns inherent in original datasets. </w:t>
            </w:r>
          </w:p>
          <w:p w14:paraId="692A5A47" w14:textId="7F4C8E0D" w:rsidR="00550559" w:rsidRPr="00550559" w:rsidRDefault="00F62836" w:rsidP="00550559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Implementation Complexity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: </w:t>
            </w:r>
            <w:r w:rsidR="00361BC8">
              <w:rPr>
                <w:rFonts w:cs="Arial"/>
                <w:sz w:val="20"/>
                <w:szCs w:val="20"/>
                <w:lang w:val="en-GB"/>
              </w:rPr>
              <w:t>S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ynthetic text generation pipelines and hyperparameter tuning </w:t>
            </w:r>
            <w:r w:rsidR="00361BC8">
              <w:rPr>
                <w:rFonts w:cs="Arial"/>
                <w:sz w:val="20"/>
                <w:szCs w:val="20"/>
                <w:lang w:val="en-GB"/>
              </w:rPr>
              <w:t>require expertise.</w:t>
            </w:r>
          </w:p>
          <w:p w14:paraId="2413387E" w14:textId="1D608341" w:rsidR="00F62836" w:rsidRDefault="00F62836" w:rsidP="00550559">
            <w:pPr>
              <w:rPr>
                <w:rFonts w:cs="Arial"/>
                <w:sz w:val="20"/>
                <w:szCs w:val="20"/>
                <w:lang w:val="en-GB"/>
              </w:rPr>
            </w:pPr>
            <w:r w:rsidRPr="00F62836">
              <w:rPr>
                <w:rFonts w:cs="Arial"/>
                <w:b/>
                <w:bCs/>
                <w:sz w:val="20"/>
                <w:szCs w:val="20"/>
                <w:lang w:val="en-GB"/>
              </w:rPr>
              <w:t>Hallucinations:</w:t>
            </w:r>
            <w:r w:rsidRPr="00F62836">
              <w:rPr>
                <w:rFonts w:cs="Arial"/>
                <w:sz w:val="20"/>
                <w:szCs w:val="20"/>
                <w:lang w:val="en-GB"/>
              </w:rPr>
              <w:t xml:space="preserve"> Risks of clinically misleading information, especially in sensitive healthcare applications</w:t>
            </w:r>
            <w:r w:rsidR="006E05F7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14:paraId="768FE3B5" w14:textId="117FEEDE" w:rsidR="006E05F7" w:rsidRPr="00F62836" w:rsidRDefault="006E05F7" w:rsidP="00550559">
            <w:pPr>
              <w:rPr>
                <w:rFonts w:cs="Arial"/>
                <w:sz w:val="20"/>
                <w:szCs w:val="20"/>
                <w:lang w:val="en-GB"/>
              </w:rPr>
            </w:pPr>
            <w:r w:rsidRPr="006E05F7">
              <w:rPr>
                <w:rFonts w:cs="Arial"/>
                <w:b/>
                <w:bCs/>
                <w:sz w:val="20"/>
                <w:szCs w:val="20"/>
              </w:rPr>
              <w:t>Interpretability Challenges</w:t>
            </w:r>
            <w:r w:rsidRPr="006E05F7">
              <w:rPr>
                <w:rFonts w:cs="Arial"/>
                <w:sz w:val="20"/>
                <w:szCs w:val="20"/>
              </w:rPr>
              <w:t>: Operates as a "black box," limiting insight into model decision-making.</w:t>
            </w:r>
          </w:p>
        </w:tc>
      </w:tr>
    </w:tbl>
    <w:p w14:paraId="17755541" w14:textId="77777777" w:rsidR="00B03717" w:rsidRPr="00550559" w:rsidRDefault="00B03717">
      <w:pPr>
        <w:rPr>
          <w:rFonts w:cs="Arial"/>
          <w:sz w:val="20"/>
          <w:szCs w:val="20"/>
        </w:rPr>
      </w:pPr>
    </w:p>
    <w:sectPr w:rsidR="00B03717" w:rsidRPr="00550559" w:rsidSect="00193C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AA"/>
    <w:rsid w:val="00024B40"/>
    <w:rsid w:val="00171D0C"/>
    <w:rsid w:val="00174A8F"/>
    <w:rsid w:val="00193C70"/>
    <w:rsid w:val="001E0F66"/>
    <w:rsid w:val="00200BCB"/>
    <w:rsid w:val="002F26EB"/>
    <w:rsid w:val="00361BC8"/>
    <w:rsid w:val="00396177"/>
    <w:rsid w:val="004223AA"/>
    <w:rsid w:val="004753F9"/>
    <w:rsid w:val="00495293"/>
    <w:rsid w:val="004C2E10"/>
    <w:rsid w:val="004D3840"/>
    <w:rsid w:val="005021E8"/>
    <w:rsid w:val="0052141F"/>
    <w:rsid w:val="00550559"/>
    <w:rsid w:val="006B35AE"/>
    <w:rsid w:val="006E05F7"/>
    <w:rsid w:val="00755AC0"/>
    <w:rsid w:val="00790E94"/>
    <w:rsid w:val="007C236B"/>
    <w:rsid w:val="00811AFA"/>
    <w:rsid w:val="00813BA0"/>
    <w:rsid w:val="008423AD"/>
    <w:rsid w:val="00877D9A"/>
    <w:rsid w:val="00884964"/>
    <w:rsid w:val="008C0BB0"/>
    <w:rsid w:val="009957A2"/>
    <w:rsid w:val="00B03717"/>
    <w:rsid w:val="00B94BF8"/>
    <w:rsid w:val="00BE15C1"/>
    <w:rsid w:val="00CB27C5"/>
    <w:rsid w:val="00CB72AC"/>
    <w:rsid w:val="00EF1667"/>
    <w:rsid w:val="00EF22CC"/>
    <w:rsid w:val="00F62836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8C25A"/>
  <w15:chartTrackingRefBased/>
  <w15:docId w15:val="{F15EC947-1C7C-40F6-B5A4-39E83A31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BB0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3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3AA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AA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3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597</Words>
  <Characters>4372</Characters>
  <Application>Microsoft Office Word</Application>
  <DocSecurity>0</DocSecurity>
  <Lines>190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 Shafii</dc:creator>
  <cp:keywords/>
  <dc:description/>
  <cp:lastModifiedBy>Daya Shafii</cp:lastModifiedBy>
  <cp:revision>13</cp:revision>
  <cp:lastPrinted>2025-01-19T11:02:00Z</cp:lastPrinted>
  <dcterms:created xsi:type="dcterms:W3CDTF">2025-01-19T07:14:00Z</dcterms:created>
  <dcterms:modified xsi:type="dcterms:W3CDTF">2025-01-19T11:13:00Z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4c698551-44a6-43e9-8abd-dc5bdee1dbe4</vt:lpwstr>
  </property>
</Properties>
</file>