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04F0" w14:textId="77777777" w:rsidR="00E70202" w:rsidRDefault="00E70202">
      <w:bookmarkStart w:id="0" w:name="_wn63kx41nvof" w:colFirst="0" w:colLast="0"/>
      <w:bookmarkEnd w:id="0"/>
    </w:p>
    <w:tbl>
      <w:tblPr>
        <w:tblStyle w:val="a5"/>
        <w:tblW w:w="10593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57"/>
        <w:gridCol w:w="7533"/>
        <w:gridCol w:w="603"/>
      </w:tblGrid>
      <w:tr w:rsidR="00E70202" w14:paraId="43D179B9" w14:textId="77777777" w:rsidTr="00792E73">
        <w:trPr>
          <w:gridAfter w:val="1"/>
          <w:wAfter w:w="603" w:type="dxa"/>
          <w:trHeight w:val="10140"/>
        </w:trPr>
        <w:tc>
          <w:tcPr>
            <w:tcW w:w="2457" w:type="dxa"/>
            <w:tcBorders>
              <w:right w:val="nil"/>
            </w:tcBorders>
          </w:tcPr>
          <w:p w14:paraId="33094135" w14:textId="77777777" w:rsidR="00E70202" w:rsidRDefault="00A050B1">
            <w:pPr>
              <w:spacing w:line="168" w:lineRule="auto"/>
              <w:rPr>
                <w:sz w:val="48"/>
                <w:szCs w:val="48"/>
              </w:rPr>
            </w:pPr>
            <w:bookmarkStart w:id="1" w:name="_Hlk31095640"/>
            <w:r>
              <w:rPr>
                <w:sz w:val="48"/>
                <w:szCs w:val="48"/>
              </w:rPr>
              <w:t>NAOMI</w:t>
            </w:r>
          </w:p>
          <w:p w14:paraId="051755D0" w14:textId="77777777" w:rsidR="00E70202" w:rsidRDefault="00A050B1">
            <w:pPr>
              <w:spacing w:line="168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STILLMAN</w:t>
            </w:r>
          </w:p>
          <w:p w14:paraId="6B43D1F2" w14:textId="77777777" w:rsidR="00E70202" w:rsidRDefault="00E70202">
            <w:pPr>
              <w:spacing w:line="168" w:lineRule="auto"/>
            </w:pPr>
          </w:p>
          <w:p w14:paraId="23DA1266" w14:textId="77777777" w:rsidR="00E70202" w:rsidRDefault="00A050B1">
            <w:pPr>
              <w:spacing w:line="168" w:lineRule="auto"/>
            </w:pPr>
            <w:r>
              <w:rPr>
                <w:b/>
              </w:rPr>
              <w:t xml:space="preserve">e-mail </w:t>
            </w:r>
            <w:r>
              <w:t>naomi.neta@gmail.com</w:t>
            </w:r>
          </w:p>
          <w:p w14:paraId="000092AC" w14:textId="77777777" w:rsidR="00E70202" w:rsidRDefault="00E70202">
            <w:pPr>
              <w:spacing w:line="168" w:lineRule="auto"/>
              <w:rPr>
                <w:b/>
              </w:rPr>
            </w:pPr>
          </w:p>
          <w:p w14:paraId="31078C21" w14:textId="77777777" w:rsidR="00E70202" w:rsidRDefault="00A050B1">
            <w:pPr>
              <w:spacing w:line="168" w:lineRule="auto"/>
              <w:rPr>
                <w:b/>
              </w:rPr>
            </w:pPr>
            <w:r>
              <w:rPr>
                <w:b/>
              </w:rPr>
              <w:t>cellphone</w:t>
            </w:r>
          </w:p>
          <w:p w14:paraId="099797F3" w14:textId="77777777" w:rsidR="00E70202" w:rsidRDefault="00A050B1">
            <w:pPr>
              <w:spacing w:line="168" w:lineRule="auto"/>
            </w:pPr>
            <w:r>
              <w:t>058-564-8458</w:t>
            </w:r>
          </w:p>
          <w:bookmarkEnd w:id="1"/>
          <w:p w14:paraId="17ACEAE5" w14:textId="77777777" w:rsidR="00E70202" w:rsidRDefault="00E70202"/>
          <w:p w14:paraId="5FBC0DB5" w14:textId="77777777" w:rsidR="00E70202" w:rsidRDefault="00E70202"/>
          <w:p w14:paraId="4C66D3A3" w14:textId="77777777" w:rsidR="00E70202" w:rsidRDefault="00E70202"/>
          <w:p w14:paraId="1FD1E9DC" w14:textId="77777777" w:rsidR="00E70202" w:rsidRDefault="00E70202"/>
          <w:p w14:paraId="53056800" w14:textId="77777777" w:rsidR="00E70202" w:rsidRDefault="00E70202"/>
          <w:p w14:paraId="1173A1FE" w14:textId="77777777" w:rsidR="00E70202" w:rsidRDefault="00E70202"/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</w:tcPr>
          <w:p w14:paraId="1C1A4685" w14:textId="77777777" w:rsidR="00E70202" w:rsidRDefault="00A050B1" w:rsidP="00297878">
            <w:pPr>
              <w:ind w:right="465"/>
              <w:jc w:val="both"/>
              <w:rPr>
                <w:sz w:val="28"/>
                <w:szCs w:val="28"/>
              </w:rPr>
            </w:pPr>
            <w:bookmarkStart w:id="2" w:name="_Hlk31095706"/>
            <w:r>
              <w:rPr>
                <w:b/>
                <w:sz w:val="28"/>
                <w:szCs w:val="28"/>
              </w:rPr>
              <w:t>EXPERIENCE</w:t>
            </w:r>
          </w:p>
          <w:p w14:paraId="37102D77" w14:textId="77777777" w:rsidR="00E70202" w:rsidRPr="00697D79" w:rsidRDefault="00E70202" w:rsidP="00297878">
            <w:pPr>
              <w:spacing w:line="168" w:lineRule="auto"/>
              <w:ind w:right="465"/>
              <w:jc w:val="both"/>
              <w:rPr>
                <w:bCs/>
              </w:rPr>
            </w:pPr>
          </w:p>
          <w:p w14:paraId="47E2B26A" w14:textId="58DD2A10" w:rsidR="00792E73" w:rsidRDefault="00792E73" w:rsidP="00792E73">
            <w:pPr>
              <w:spacing w:line="276" w:lineRule="auto"/>
              <w:ind w:right="465"/>
              <w:jc w:val="both"/>
              <w:rPr>
                <w:b/>
              </w:rPr>
            </w:pPr>
            <w:r>
              <w:rPr>
                <w:b/>
              </w:rPr>
              <w:t>HEBREW LANGUAGE PROGRAM</w:t>
            </w:r>
          </w:p>
          <w:p w14:paraId="417A9EF7" w14:textId="18AB9E95" w:rsidR="00E70202" w:rsidRPr="00697D79" w:rsidRDefault="00697D79" w:rsidP="00792E73">
            <w:pPr>
              <w:spacing w:line="276" w:lineRule="auto"/>
              <w:ind w:right="465"/>
              <w:jc w:val="both"/>
              <w:rPr>
                <w:b/>
              </w:rPr>
            </w:pPr>
            <w:r w:rsidRPr="00697D79">
              <w:rPr>
                <w:b/>
              </w:rPr>
              <w:t>Associate Director</w:t>
            </w:r>
            <w:r w:rsidRPr="00697D79">
              <w:rPr>
                <w:bCs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 w:rsidRPr="00697D79">
              <w:rPr>
                <w:b/>
              </w:rPr>
              <w:t>Bishvil</w:t>
            </w:r>
            <w:proofErr w:type="spellEnd"/>
            <w:r w:rsidRPr="00697D79">
              <w:rPr>
                <w:b/>
              </w:rPr>
              <w:t xml:space="preserve"> Ha-</w:t>
            </w:r>
            <w:proofErr w:type="spellStart"/>
            <w:r w:rsidRPr="00697D79">
              <w:rPr>
                <w:b/>
              </w:rPr>
              <w:t>Ivrit</w:t>
            </w:r>
            <w:proofErr w:type="spellEnd"/>
            <w:r w:rsidR="00963C50">
              <w:rPr>
                <w:b/>
              </w:rPr>
              <w:t>/</w:t>
            </w:r>
            <w:proofErr w:type="spellStart"/>
            <w:r w:rsidRPr="00697D79">
              <w:rPr>
                <w:b/>
              </w:rPr>
              <w:t>Matach</w:t>
            </w:r>
            <w:proofErr w:type="spellEnd"/>
            <w:r w:rsidRPr="00697D79">
              <w:rPr>
                <w:b/>
              </w:rPr>
              <w:t xml:space="preserve"> </w:t>
            </w:r>
          </w:p>
          <w:p w14:paraId="07F9DA9F" w14:textId="031E80E1" w:rsidR="00697D79" w:rsidRDefault="00A050B1" w:rsidP="00792E73">
            <w:pPr>
              <w:spacing w:line="276" w:lineRule="auto"/>
              <w:ind w:right="465"/>
              <w:jc w:val="both"/>
            </w:pPr>
            <w:r>
              <w:t xml:space="preserve">Hebrew College, Newton Centre, MA         </w:t>
            </w:r>
            <w:r w:rsidR="00986E85">
              <w:t xml:space="preserve">                                        </w:t>
            </w:r>
            <w:r w:rsidR="00986E85" w:rsidRPr="00FA4189">
              <w:t>2002-2020</w:t>
            </w:r>
            <w:r>
              <w:t xml:space="preserve">                                          </w:t>
            </w:r>
          </w:p>
          <w:p w14:paraId="0F0AD459" w14:textId="77777777" w:rsidR="00963C50" w:rsidRDefault="00963C50" w:rsidP="00297878">
            <w:pPr>
              <w:ind w:right="465"/>
              <w:jc w:val="both"/>
            </w:pPr>
          </w:p>
          <w:p w14:paraId="22B2AA74" w14:textId="4A41BA85" w:rsidR="00D4196E" w:rsidRDefault="00D4196E" w:rsidP="00986E85">
            <w:pPr>
              <w:ind w:right="1005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Administration of </w:t>
            </w:r>
            <w:proofErr w:type="spellStart"/>
            <w:r w:rsidR="00963C50">
              <w:rPr>
                <w:rFonts w:eastAsia="Times New Roman"/>
                <w:color w:val="000000"/>
              </w:rPr>
              <w:t>Bishvil</w:t>
            </w:r>
            <w:proofErr w:type="spellEnd"/>
            <w:r w:rsidR="00963C50">
              <w:rPr>
                <w:rFonts w:eastAsia="Times New Roman"/>
                <w:color w:val="000000"/>
              </w:rPr>
              <w:t xml:space="preserve"> Ha-</w:t>
            </w:r>
            <w:proofErr w:type="spellStart"/>
            <w:r w:rsidR="00963C50">
              <w:rPr>
                <w:rFonts w:eastAsia="Times New Roman"/>
                <w:color w:val="000000"/>
              </w:rPr>
              <w:t>Ivrit</w:t>
            </w:r>
            <w:proofErr w:type="spellEnd"/>
            <w:r>
              <w:rPr>
                <w:rFonts w:eastAsia="Times New Roman"/>
                <w:color w:val="000000"/>
              </w:rPr>
              <w:t xml:space="preserve"> Boston program office</w:t>
            </w:r>
            <w:r w:rsidR="00963C50" w:rsidRPr="00963C50">
              <w:rPr>
                <w:rFonts w:eastAsia="Times New Roman"/>
                <w:color w:val="000000"/>
              </w:rPr>
              <w:t xml:space="preserve">. </w:t>
            </w:r>
            <w:r w:rsidR="000C6903">
              <w:rPr>
                <w:rFonts w:eastAsia="Times New Roman"/>
                <w:color w:val="000000"/>
              </w:rPr>
              <w:t xml:space="preserve">Participated in program growth from 13 North American schools in 2002 to over 200 schools </w:t>
            </w:r>
            <w:r>
              <w:rPr>
                <w:rFonts w:eastAsia="Times New Roman"/>
                <w:color w:val="000000"/>
              </w:rPr>
              <w:t xml:space="preserve">worldwide </w:t>
            </w:r>
            <w:r w:rsidR="000C6903">
              <w:rPr>
                <w:rFonts w:eastAsia="Times New Roman"/>
                <w:color w:val="000000"/>
              </w:rPr>
              <w:t xml:space="preserve">in 2019. </w:t>
            </w:r>
            <w:r>
              <w:rPr>
                <w:rFonts w:eastAsia="Times New Roman"/>
                <w:color w:val="000000"/>
              </w:rPr>
              <w:t xml:space="preserve"> Developed </w:t>
            </w:r>
            <w:r w:rsidRPr="00D4196E">
              <w:rPr>
                <w:rFonts w:eastAsia="Times New Roman"/>
                <w:color w:val="000000"/>
              </w:rPr>
              <w:t>strategic plan</w:t>
            </w:r>
            <w:r>
              <w:rPr>
                <w:rFonts w:eastAsia="Times New Roman"/>
                <w:color w:val="000000"/>
              </w:rPr>
              <w:t>s</w:t>
            </w:r>
            <w:r w:rsidRPr="00D4196E">
              <w:rPr>
                <w:rFonts w:eastAsia="Times New Roman"/>
                <w:color w:val="000000"/>
              </w:rPr>
              <w:t xml:space="preserve"> and prioritiz</w:t>
            </w:r>
            <w:r>
              <w:rPr>
                <w:rFonts w:eastAsia="Times New Roman"/>
                <w:color w:val="000000"/>
              </w:rPr>
              <w:t>ed</w:t>
            </w:r>
            <w:r w:rsidRPr="00D4196E">
              <w:rPr>
                <w:rFonts w:eastAsia="Times New Roman"/>
                <w:color w:val="000000"/>
              </w:rPr>
              <w:t xml:space="preserve"> initiatives by consensus building with Boston and </w:t>
            </w:r>
            <w:proofErr w:type="spellStart"/>
            <w:r>
              <w:rPr>
                <w:rFonts w:eastAsia="Times New Roman"/>
                <w:color w:val="000000"/>
              </w:rPr>
              <w:t>Matach</w:t>
            </w:r>
            <w:proofErr w:type="spellEnd"/>
            <w:r>
              <w:rPr>
                <w:rFonts w:eastAsia="Times New Roman"/>
                <w:color w:val="000000"/>
              </w:rPr>
              <w:t xml:space="preserve">-Israel </w:t>
            </w:r>
            <w:r w:rsidRPr="00D4196E">
              <w:rPr>
                <w:rFonts w:eastAsia="Times New Roman"/>
                <w:color w:val="000000"/>
              </w:rPr>
              <w:t>teams</w:t>
            </w:r>
            <w:r w:rsidR="003A0983">
              <w:rPr>
                <w:rFonts w:eastAsia="Times New Roman"/>
                <w:color w:val="000000"/>
              </w:rPr>
              <w:t xml:space="preserve"> and taking into consideration client requests</w:t>
            </w:r>
            <w:r>
              <w:rPr>
                <w:rFonts w:eastAsia="Times New Roman"/>
                <w:color w:val="000000"/>
              </w:rPr>
              <w:t xml:space="preserve">. </w:t>
            </w:r>
            <w:r w:rsidR="003A0983">
              <w:rPr>
                <w:rFonts w:eastAsia="Times New Roman"/>
                <w:color w:val="000000"/>
              </w:rPr>
              <w:t xml:space="preserve">Managed up to 17 educational and administrative staff, planned 6 seminars/year, managed </w:t>
            </w:r>
            <w:r w:rsidR="003A0983" w:rsidRPr="008D21F4">
              <w:rPr>
                <w:rFonts w:eastAsia="Times New Roman"/>
                <w:color w:val="000000"/>
              </w:rPr>
              <w:t>annual mapping of mentors to schools</w:t>
            </w:r>
            <w:r w:rsidR="003A0983">
              <w:rPr>
                <w:rFonts w:eastAsia="Times New Roman"/>
                <w:color w:val="000000"/>
              </w:rPr>
              <w:t xml:space="preserve"> and mentor responsibilities and travel, planned budget. B</w:t>
            </w:r>
            <w:r w:rsidR="003A0983" w:rsidRPr="00963C50">
              <w:rPr>
                <w:rFonts w:eastAsia="Times New Roman"/>
                <w:color w:val="000000"/>
              </w:rPr>
              <w:t>uil</w:t>
            </w:r>
            <w:r w:rsidR="003A0983">
              <w:rPr>
                <w:rFonts w:eastAsia="Times New Roman"/>
                <w:color w:val="000000"/>
              </w:rPr>
              <w:t>t</w:t>
            </w:r>
            <w:r w:rsidR="003A0983" w:rsidRPr="00963C50">
              <w:rPr>
                <w:rFonts w:eastAsia="Times New Roman"/>
                <w:color w:val="000000"/>
              </w:rPr>
              <w:t xml:space="preserve"> relationships with multiple partners and stakeholders</w:t>
            </w:r>
            <w:r w:rsidR="003A0983">
              <w:rPr>
                <w:rFonts w:eastAsia="Times New Roman"/>
                <w:color w:val="000000"/>
              </w:rPr>
              <w:t>,</w:t>
            </w:r>
            <w:r w:rsidR="00302B9C">
              <w:rPr>
                <w:rFonts w:eastAsia="Times New Roman"/>
                <w:color w:val="000000"/>
              </w:rPr>
              <w:t xml:space="preserve"> developed </w:t>
            </w:r>
            <w:r w:rsidR="00302B9C">
              <w:t>grant proposals and reports for AVI CHAI Foundation</w:t>
            </w:r>
            <w:r w:rsidR="003A0983">
              <w:t xml:space="preserve"> Board in accord with annual plan</w:t>
            </w:r>
            <w:r w:rsidR="00302B9C">
              <w:t xml:space="preserve">, </w:t>
            </w:r>
            <w:r w:rsidR="00302B9C">
              <w:rPr>
                <w:rFonts w:eastAsia="Times New Roman"/>
                <w:color w:val="000000"/>
              </w:rPr>
              <w:t xml:space="preserve">wrote newsletters, </w:t>
            </w:r>
            <w:r w:rsidR="003A0983">
              <w:rPr>
                <w:rFonts w:eastAsia="Times New Roman"/>
                <w:color w:val="000000"/>
              </w:rPr>
              <w:t xml:space="preserve">articles, </w:t>
            </w:r>
            <w:r w:rsidR="00302B9C">
              <w:rPr>
                <w:rFonts w:eastAsia="Times New Roman"/>
                <w:color w:val="000000"/>
              </w:rPr>
              <w:t xml:space="preserve">curriculum documents, </w:t>
            </w:r>
            <w:r w:rsidR="003A0983">
              <w:rPr>
                <w:rFonts w:eastAsia="Times New Roman"/>
                <w:color w:val="000000"/>
              </w:rPr>
              <w:t>letters to parents and</w:t>
            </w:r>
            <w:r w:rsidR="00302B9C">
              <w:rPr>
                <w:rFonts w:eastAsia="Times New Roman"/>
                <w:color w:val="000000"/>
              </w:rPr>
              <w:t xml:space="preserve"> more.</w:t>
            </w:r>
            <w:r w:rsidR="003A0983">
              <w:rPr>
                <w:rFonts w:eastAsia="Times New Roman"/>
                <w:color w:val="000000"/>
              </w:rPr>
              <w:t xml:space="preserve">  </w:t>
            </w:r>
            <w:r w:rsidR="00302B9C">
              <w:rPr>
                <w:rFonts w:eastAsia="Times New Roman"/>
                <w:color w:val="000000"/>
              </w:rPr>
              <w:t>Engaged in marketing program to schools, represent</w:t>
            </w:r>
            <w:r w:rsidR="007073C4">
              <w:rPr>
                <w:rFonts w:eastAsia="Times New Roman"/>
                <w:color w:val="000000"/>
              </w:rPr>
              <w:t>ed</w:t>
            </w:r>
            <w:r w:rsidR="00302B9C">
              <w:rPr>
                <w:rFonts w:eastAsia="Times New Roman"/>
                <w:color w:val="000000"/>
              </w:rPr>
              <w:t xml:space="preserve"> program </w:t>
            </w:r>
            <w:r w:rsidR="003A0983">
              <w:rPr>
                <w:rFonts w:eastAsia="Times New Roman"/>
                <w:color w:val="000000"/>
              </w:rPr>
              <w:t>at conferences.</w:t>
            </w:r>
          </w:p>
          <w:p w14:paraId="1F05CC08" w14:textId="62B517BC" w:rsidR="00963C50" w:rsidRPr="000C6903" w:rsidRDefault="00963C50" w:rsidP="00297878">
            <w:pPr>
              <w:ind w:right="465"/>
              <w:jc w:val="both"/>
              <w:rPr>
                <w:rFonts w:eastAsia="Times New Roman"/>
                <w:color w:val="000000"/>
              </w:rPr>
            </w:pPr>
          </w:p>
          <w:p w14:paraId="2B4CD7B9" w14:textId="3998FAB1" w:rsidR="00FC56CB" w:rsidRDefault="00FC56CB" w:rsidP="00297878">
            <w:pPr>
              <w:ind w:right="465"/>
              <w:jc w:val="both"/>
              <w:rPr>
                <w:b/>
                <w:sz w:val="23"/>
                <w:szCs w:val="23"/>
              </w:rPr>
            </w:pPr>
            <w:r>
              <w:rPr>
                <w:b/>
              </w:rPr>
              <w:t>Health Science Writer</w:t>
            </w:r>
            <w:r>
              <w:rPr>
                <w:b/>
                <w:sz w:val="23"/>
                <w:szCs w:val="23"/>
              </w:rPr>
              <w:tab/>
            </w:r>
            <w:r w:rsidR="007073C4">
              <w:rPr>
                <w:b/>
                <w:sz w:val="23"/>
                <w:szCs w:val="23"/>
              </w:rPr>
              <w:t xml:space="preserve">                </w:t>
            </w:r>
            <w:r>
              <w:rPr>
                <w:b/>
                <w:sz w:val="23"/>
                <w:szCs w:val="23"/>
              </w:rPr>
              <w:tab/>
            </w:r>
            <w:r>
              <w:rPr>
                <w:b/>
                <w:sz w:val="23"/>
                <w:szCs w:val="23"/>
              </w:rPr>
              <w:tab/>
            </w:r>
            <w:r>
              <w:rPr>
                <w:b/>
                <w:sz w:val="23"/>
                <w:szCs w:val="23"/>
              </w:rPr>
              <w:tab/>
            </w:r>
            <w:r w:rsidR="00792E73">
              <w:rPr>
                <w:b/>
                <w:sz w:val="23"/>
                <w:szCs w:val="23"/>
              </w:rPr>
              <w:t xml:space="preserve">             </w:t>
            </w:r>
            <w:r w:rsidR="007073C4" w:rsidRPr="00FA4189">
              <w:rPr>
                <w:bCs/>
                <w:sz w:val="23"/>
                <w:szCs w:val="23"/>
              </w:rPr>
              <w:t>1999-20</w:t>
            </w:r>
            <w:r w:rsidR="00986E85">
              <w:rPr>
                <w:bCs/>
                <w:sz w:val="23"/>
                <w:szCs w:val="23"/>
              </w:rPr>
              <w:t>02</w:t>
            </w:r>
          </w:p>
          <w:p w14:paraId="2436106F" w14:textId="77777777" w:rsidR="00986E85" w:rsidRDefault="00FC56CB" w:rsidP="00297878">
            <w:pPr>
              <w:ind w:right="465"/>
              <w:jc w:val="both"/>
            </w:pPr>
            <w:r>
              <w:t>Wrote journal articles and educational/promotional materials on</w:t>
            </w:r>
            <w:r w:rsidR="00297878">
              <w:t xml:space="preserve"> </w:t>
            </w:r>
            <w:r>
              <w:t>range</w:t>
            </w:r>
          </w:p>
          <w:p w14:paraId="3DFCA6EE" w14:textId="0CFB6A9F" w:rsidR="00FC56CB" w:rsidRDefault="00FC56CB" w:rsidP="00297878">
            <w:pPr>
              <w:ind w:right="465"/>
              <w:jc w:val="both"/>
            </w:pPr>
            <w:r>
              <w:t xml:space="preserve"> of medical/dental therapeutic topics.</w:t>
            </w:r>
          </w:p>
          <w:p w14:paraId="209CC052" w14:textId="77777777" w:rsidR="00FC56CB" w:rsidRDefault="00FC56CB" w:rsidP="00297878">
            <w:pPr>
              <w:spacing w:line="192" w:lineRule="auto"/>
              <w:ind w:right="465"/>
              <w:jc w:val="both"/>
              <w:rPr>
                <w:rFonts w:ascii="Georgia" w:eastAsia="Georgia" w:hAnsi="Georgia" w:cs="Georgia"/>
                <w:b/>
                <w:sz w:val="23"/>
                <w:szCs w:val="23"/>
              </w:rPr>
            </w:pPr>
            <w:r>
              <w:rPr>
                <w:rFonts w:ascii="Georgia" w:eastAsia="Georgia" w:hAnsi="Georgia" w:cs="Georgia"/>
                <w:sz w:val="23"/>
                <w:szCs w:val="23"/>
              </w:rPr>
              <w:tab/>
            </w:r>
          </w:p>
          <w:p w14:paraId="3EA83E92" w14:textId="30E9CF9B" w:rsidR="00FC56CB" w:rsidRDefault="00FC56CB" w:rsidP="00297878">
            <w:pPr>
              <w:ind w:right="465"/>
              <w:jc w:val="both"/>
            </w:pPr>
            <w:r>
              <w:rPr>
                <w:b/>
              </w:rPr>
              <w:t>Clinical Dentist/Periodontist</w:t>
            </w:r>
            <w:r>
              <w:rPr>
                <w:rFonts w:ascii="Georgia" w:eastAsia="Georgia" w:hAnsi="Georgia" w:cs="Georgia"/>
                <w:b/>
                <w:sz w:val="24"/>
                <w:szCs w:val="24"/>
              </w:rPr>
              <w:tab/>
            </w:r>
            <w:r w:rsidR="007073C4"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                                             </w:t>
            </w:r>
            <w:r w:rsidR="007073C4" w:rsidRPr="00FA4189">
              <w:rPr>
                <w:bCs/>
                <w:sz w:val="23"/>
                <w:szCs w:val="23"/>
              </w:rPr>
              <w:t>1993-1999</w:t>
            </w:r>
            <w:r w:rsidRPr="008D21F4">
              <w:rPr>
                <w:b/>
                <w:sz w:val="23"/>
                <w:szCs w:val="23"/>
              </w:rPr>
              <w:tab/>
            </w:r>
            <w:r>
              <w:rPr>
                <w:rFonts w:ascii="Georgia" w:eastAsia="Georgia" w:hAnsi="Georgia" w:cs="Georgia"/>
                <w:b/>
                <w:sz w:val="24"/>
                <w:szCs w:val="24"/>
              </w:rPr>
              <w:tab/>
            </w:r>
          </w:p>
          <w:p w14:paraId="57754E70" w14:textId="037FCDEB" w:rsidR="00FC56CB" w:rsidRDefault="00FC56CB" w:rsidP="00297878">
            <w:pPr>
              <w:ind w:right="465"/>
              <w:jc w:val="both"/>
              <w:rPr>
                <w:b/>
              </w:rPr>
            </w:pPr>
            <w:r>
              <w:rPr>
                <w:b/>
              </w:rPr>
              <w:t>Dental Researcher</w:t>
            </w:r>
            <w:r w:rsidR="007073C4">
              <w:rPr>
                <w:b/>
              </w:rPr>
              <w:t xml:space="preserve">                                                                                  </w:t>
            </w:r>
            <w:r w:rsidR="007073C4" w:rsidRPr="00FA4189">
              <w:rPr>
                <w:bCs/>
              </w:rPr>
              <w:t>1990-1994</w:t>
            </w:r>
          </w:p>
          <w:p w14:paraId="18FE8C46" w14:textId="77777777" w:rsidR="00986E85" w:rsidRDefault="00FC56CB" w:rsidP="00297878">
            <w:pPr>
              <w:ind w:right="465"/>
              <w:jc w:val="both"/>
            </w:pPr>
            <w:r>
              <w:t xml:space="preserve">Wrote grants, </w:t>
            </w:r>
            <w:proofErr w:type="gramStart"/>
            <w:r>
              <w:t>designed</w:t>
            </w:r>
            <w:proofErr w:type="gramEnd"/>
            <w:r>
              <w:t xml:space="preserve"> and executed surveys, performed data analysis, </w:t>
            </w:r>
          </w:p>
          <w:p w14:paraId="4A4F1200" w14:textId="49212E6B" w:rsidR="00FC56CB" w:rsidRDefault="00FC56CB" w:rsidP="00297878">
            <w:pPr>
              <w:ind w:right="465"/>
              <w:jc w:val="both"/>
            </w:pPr>
            <w:r>
              <w:t>and wrote for peer-reviewed journals.</w:t>
            </w:r>
          </w:p>
          <w:p w14:paraId="567278BE" w14:textId="77777777" w:rsidR="00FC56CB" w:rsidRDefault="00FC56CB" w:rsidP="00297878">
            <w:pPr>
              <w:spacing w:line="192" w:lineRule="auto"/>
              <w:ind w:right="465"/>
              <w:jc w:val="both"/>
            </w:pPr>
          </w:p>
          <w:p w14:paraId="634DC474" w14:textId="322E0148" w:rsidR="007073C4" w:rsidRPr="00697D79" w:rsidRDefault="00FC56CB" w:rsidP="00297878">
            <w:pPr>
              <w:ind w:right="465"/>
              <w:jc w:val="both"/>
              <w:rPr>
                <w:bCs/>
              </w:rPr>
            </w:pPr>
            <w:r>
              <w:rPr>
                <w:b/>
              </w:rPr>
              <w:t>Instructor of clinical dentistry</w:t>
            </w:r>
            <w:r w:rsidR="007073C4">
              <w:rPr>
                <w:b/>
              </w:rPr>
              <w:t xml:space="preserve">                                                            </w:t>
            </w:r>
            <w:r w:rsidR="00792E73">
              <w:rPr>
                <w:b/>
              </w:rPr>
              <w:t xml:space="preserve"> </w:t>
            </w:r>
            <w:r w:rsidR="007073C4">
              <w:rPr>
                <w:b/>
              </w:rPr>
              <w:t xml:space="preserve"> </w:t>
            </w:r>
            <w:r w:rsidR="007073C4" w:rsidRPr="00FA4189">
              <w:rPr>
                <w:bCs/>
              </w:rPr>
              <w:t>1998-1990</w:t>
            </w:r>
          </w:p>
          <w:p w14:paraId="60356DE2" w14:textId="0C455D24" w:rsidR="00E70202" w:rsidRPr="00697D79" w:rsidRDefault="0071419C" w:rsidP="00297878">
            <w:pPr>
              <w:ind w:right="465"/>
              <w:jc w:val="both"/>
              <w:rPr>
                <w:bCs/>
              </w:rPr>
            </w:pPr>
            <w:r w:rsidRPr="00697D79">
              <w:rPr>
                <w:bCs/>
              </w:rPr>
              <w:t>Harvard School of Dental Medicine</w:t>
            </w:r>
            <w:r w:rsidR="00697D79">
              <w:rPr>
                <w:bCs/>
              </w:rPr>
              <w:t xml:space="preserve">, Boston, MA                           </w:t>
            </w:r>
          </w:p>
          <w:p w14:paraId="7E0D3BD0" w14:textId="77777777" w:rsidR="00F26341" w:rsidRDefault="00F26341" w:rsidP="00297878">
            <w:pPr>
              <w:ind w:right="465"/>
              <w:jc w:val="both"/>
              <w:rPr>
                <w:b/>
                <w:sz w:val="28"/>
                <w:szCs w:val="28"/>
              </w:rPr>
            </w:pPr>
          </w:p>
          <w:p w14:paraId="6EBFBDD8" w14:textId="4840EE92" w:rsidR="00E70202" w:rsidRDefault="00A050B1" w:rsidP="00297878">
            <w:pPr>
              <w:ind w:right="46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  <w:p w14:paraId="6209FE9F" w14:textId="77777777" w:rsidR="0071419C" w:rsidRDefault="0071419C" w:rsidP="00297878">
            <w:pPr>
              <w:ind w:right="465"/>
              <w:jc w:val="both"/>
              <w:rPr>
                <w:b/>
              </w:rPr>
            </w:pPr>
            <w:r>
              <w:t>Research Fellow in Periodontics</w:t>
            </w:r>
            <w:r>
              <w:rPr>
                <w:b/>
              </w:rPr>
              <w:t xml:space="preserve"> </w:t>
            </w:r>
          </w:p>
          <w:p w14:paraId="7256B30D" w14:textId="2C00D352" w:rsidR="00E70202" w:rsidRDefault="00A050B1" w:rsidP="00297878">
            <w:pPr>
              <w:ind w:right="465"/>
              <w:jc w:val="both"/>
            </w:pPr>
            <w:r>
              <w:rPr>
                <w:b/>
              </w:rPr>
              <w:t>Harvard School of Dental Medicine</w:t>
            </w:r>
            <w:r>
              <w:t>, Boston, MA, 1993</w:t>
            </w:r>
          </w:p>
          <w:p w14:paraId="494EC0E8" w14:textId="06A36C64" w:rsidR="0071419C" w:rsidRDefault="00A050B1" w:rsidP="00297878">
            <w:pPr>
              <w:ind w:right="465"/>
              <w:jc w:val="both"/>
            </w:pPr>
            <w:r>
              <w:t xml:space="preserve">M.P.H.  </w:t>
            </w:r>
            <w:r>
              <w:rPr>
                <w:b/>
              </w:rPr>
              <w:t>Harvard University School of Public Health</w:t>
            </w:r>
            <w:r>
              <w:t>, Boston, MA, 1993</w:t>
            </w:r>
          </w:p>
          <w:p w14:paraId="7D8F3224" w14:textId="0CB49421" w:rsidR="0071419C" w:rsidRDefault="00A050B1" w:rsidP="00297878">
            <w:pPr>
              <w:ind w:right="465"/>
              <w:jc w:val="both"/>
            </w:pPr>
            <w:r>
              <w:t xml:space="preserve">D.D.S. </w:t>
            </w:r>
            <w:r>
              <w:rPr>
                <w:b/>
              </w:rPr>
              <w:t>Columbia School of Dental and Oral Surger</w:t>
            </w:r>
            <w:r>
              <w:t>y, New York, NY, 1987</w:t>
            </w:r>
          </w:p>
          <w:p w14:paraId="4AB56B9C" w14:textId="6D4B51D4" w:rsidR="00E70202" w:rsidRDefault="00A050B1" w:rsidP="00297878">
            <w:pPr>
              <w:ind w:right="465"/>
              <w:jc w:val="both"/>
            </w:pPr>
            <w:r>
              <w:t xml:space="preserve">B.A.  cum laude </w:t>
            </w:r>
            <w:r>
              <w:rPr>
                <w:b/>
              </w:rPr>
              <w:t>Barnard College</w:t>
            </w:r>
            <w:r>
              <w:t>, New York, NY, 1984</w:t>
            </w:r>
          </w:p>
          <w:p w14:paraId="41841AC2" w14:textId="77777777" w:rsidR="0071419C" w:rsidRDefault="0071419C" w:rsidP="00297878">
            <w:pPr>
              <w:ind w:right="465"/>
              <w:jc w:val="both"/>
            </w:pPr>
          </w:p>
          <w:p w14:paraId="04036E47" w14:textId="77777777" w:rsidR="0071419C" w:rsidRDefault="0071419C" w:rsidP="00297878">
            <w:pPr>
              <w:widowControl w:val="0"/>
              <w:ind w:right="46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OTHER</w:t>
            </w:r>
          </w:p>
          <w:p w14:paraId="4C4D6E92" w14:textId="6B726BA8" w:rsidR="00E70202" w:rsidRDefault="0071419C" w:rsidP="00297878">
            <w:pPr>
              <w:ind w:right="465"/>
              <w:jc w:val="both"/>
            </w:pPr>
            <w:bookmarkStart w:id="3" w:name="_rjsjaoz9752d" w:colFirst="0" w:colLast="0"/>
            <w:bookmarkEnd w:id="3"/>
            <w:r>
              <w:t xml:space="preserve">Excellent Hebrew </w:t>
            </w:r>
          </w:p>
          <w:p w14:paraId="1F98FA41" w14:textId="4AC54A95" w:rsidR="00683724" w:rsidRDefault="00683724" w:rsidP="00297878">
            <w:pPr>
              <w:ind w:right="465"/>
              <w:jc w:val="both"/>
            </w:pPr>
          </w:p>
          <w:p w14:paraId="0DCB0E19" w14:textId="3D4269DC" w:rsidR="00683724" w:rsidRDefault="00683724" w:rsidP="00297878">
            <w:pPr>
              <w:ind w:right="465"/>
              <w:jc w:val="both"/>
            </w:pPr>
            <w:r>
              <w:rPr>
                <w:color w:val="000000"/>
              </w:rPr>
              <w:t xml:space="preserve">Member, Board of Directors, </w:t>
            </w:r>
            <w:proofErr w:type="spellStart"/>
            <w:r>
              <w:rPr>
                <w:color w:val="000000"/>
              </w:rPr>
              <w:t>Ma’ayan</w:t>
            </w:r>
            <w:proofErr w:type="spellEnd"/>
            <w:r>
              <w:rPr>
                <w:color w:val="000000"/>
              </w:rPr>
              <w:t>, a Torah studies initiative for women in Boston 1994-</w:t>
            </w:r>
            <w:r w:rsidR="00EE383D">
              <w:rPr>
                <w:color w:val="000000"/>
              </w:rPr>
              <w:t>2019</w:t>
            </w:r>
          </w:p>
          <w:p w14:paraId="441E9143" w14:textId="77777777" w:rsidR="00F26341" w:rsidRDefault="00F26341" w:rsidP="00297878">
            <w:pPr>
              <w:ind w:right="465"/>
              <w:jc w:val="both"/>
            </w:pPr>
          </w:p>
          <w:p w14:paraId="2CEE0F66" w14:textId="3621D052" w:rsidR="00F26341" w:rsidRDefault="00F26341" w:rsidP="00297878">
            <w:pPr>
              <w:ind w:right="465"/>
              <w:jc w:val="both"/>
            </w:pPr>
            <w:r>
              <w:t>Recipient, Sydney Hillson/Rose Bronstein Memorial Award for distinguished leadership and commitment to the centrality of the Hebrew language in Jewish education and for the advancement of Jewish culture and civilization, 2013</w:t>
            </w:r>
            <w:bookmarkEnd w:id="2"/>
          </w:p>
        </w:tc>
      </w:tr>
      <w:tr w:rsidR="00986E85" w14:paraId="7C5E25D8" w14:textId="77777777" w:rsidTr="00792E73">
        <w:trPr>
          <w:trHeight w:val="10140"/>
        </w:trPr>
        <w:tc>
          <w:tcPr>
            <w:tcW w:w="2457" w:type="dxa"/>
            <w:tcBorders>
              <w:right w:val="nil"/>
            </w:tcBorders>
          </w:tcPr>
          <w:p w14:paraId="18829969" w14:textId="77777777" w:rsidR="00986E85" w:rsidRDefault="00986E85">
            <w:pPr>
              <w:spacing w:line="168" w:lineRule="auto"/>
              <w:rPr>
                <w:sz w:val="48"/>
                <w:szCs w:val="48"/>
              </w:rPr>
            </w:pPr>
          </w:p>
        </w:tc>
        <w:tc>
          <w:tcPr>
            <w:tcW w:w="81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43FD6D" w14:textId="77777777" w:rsidR="00986E85" w:rsidRDefault="00986E85" w:rsidP="00297878">
            <w:pPr>
              <w:ind w:right="465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AD86A4E" w14:textId="3A37AE34" w:rsidR="00963C50" w:rsidRPr="00963C50" w:rsidRDefault="00963C50" w:rsidP="00F263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944D5" w14:textId="3C5F9106" w:rsidR="00E70202" w:rsidRPr="00FC56CB" w:rsidRDefault="00963C50" w:rsidP="00FC5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50">
        <w:rPr>
          <w:rFonts w:ascii="Arial" w:eastAsia="Times New Roman" w:hAnsi="Arial" w:cs="Arial"/>
          <w:color w:val="000000"/>
        </w:rPr>
        <w:tab/>
      </w:r>
      <w:r w:rsidRPr="00963C50">
        <w:rPr>
          <w:rFonts w:ascii="Arial" w:eastAsia="Times New Roman" w:hAnsi="Arial" w:cs="Arial"/>
          <w:color w:val="000000"/>
        </w:rPr>
        <w:tab/>
      </w:r>
    </w:p>
    <w:sectPr w:rsidR="00E70202" w:rsidRPr="00FC56CB" w:rsidSect="008D21F4">
      <w:pgSz w:w="12240" w:h="15840"/>
      <w:pgMar w:top="1440" w:right="1440" w:bottom="14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02"/>
    <w:rsid w:val="000C6903"/>
    <w:rsid w:val="00126D9D"/>
    <w:rsid w:val="00297878"/>
    <w:rsid w:val="00302B9C"/>
    <w:rsid w:val="00315EF2"/>
    <w:rsid w:val="003A0983"/>
    <w:rsid w:val="003E3360"/>
    <w:rsid w:val="003F7B6D"/>
    <w:rsid w:val="00563FCE"/>
    <w:rsid w:val="00621831"/>
    <w:rsid w:val="00654463"/>
    <w:rsid w:val="00683724"/>
    <w:rsid w:val="00687EBD"/>
    <w:rsid w:val="00690A48"/>
    <w:rsid w:val="00697D79"/>
    <w:rsid w:val="007073C4"/>
    <w:rsid w:val="007102CF"/>
    <w:rsid w:val="0071419C"/>
    <w:rsid w:val="00766220"/>
    <w:rsid w:val="00792E73"/>
    <w:rsid w:val="007D0C64"/>
    <w:rsid w:val="00843310"/>
    <w:rsid w:val="008474A2"/>
    <w:rsid w:val="008D21F4"/>
    <w:rsid w:val="0091392F"/>
    <w:rsid w:val="00963C50"/>
    <w:rsid w:val="00986E85"/>
    <w:rsid w:val="00A050B1"/>
    <w:rsid w:val="00AD0AA1"/>
    <w:rsid w:val="00B22D45"/>
    <w:rsid w:val="00C43143"/>
    <w:rsid w:val="00D4196E"/>
    <w:rsid w:val="00E70202"/>
    <w:rsid w:val="00E713CC"/>
    <w:rsid w:val="00EE383D"/>
    <w:rsid w:val="00F26341"/>
    <w:rsid w:val="00FA4189"/>
    <w:rsid w:val="00F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A130"/>
  <w15:docId w15:val="{94A335A0-48AF-43A2-8983-D713E607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0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30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4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4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96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 Stillman</dc:creator>
  <cp:lastModifiedBy>Noa Peres-Cohen</cp:lastModifiedBy>
  <cp:revision>2</cp:revision>
  <cp:lastPrinted>2020-06-11T05:34:00Z</cp:lastPrinted>
  <dcterms:created xsi:type="dcterms:W3CDTF">2020-12-09T11:07:00Z</dcterms:created>
  <dcterms:modified xsi:type="dcterms:W3CDTF">2020-12-09T11:07:00Z</dcterms:modified>
</cp:coreProperties>
</file>