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360"/>
        <w:jc w:val="center"/>
      </w:pPr>
      <w:r>
        <w:rPr>
          <w:rFonts w:ascii="NanumSquare" w:hAnsi="NanumSquare" w:eastAsia="NanumSquare"/>
          <w:b/>
          <w:color w:val="17365D"/>
          <w:sz w:val="54"/>
        </w:rPr>
      </w:r>
      <w:r>
        <w:rPr>
          <w:b/>
          <w:color w:val="17365D"/>
          <w:sz w:val="20"/>
        </w:rPr>
      </w:r>
      <w:r>
        <w:t>NeX Platform</w:t>
      </w:r>
    </w:p>
    <w:p/>
    <w:p>
      <w:pPr>
        <w:pStyle w:val="IntenseQuote"/>
      </w:pPr>
      <w:r>
        <w:t>Platform v2.1 Controlled Amendment — PLAT-CP02 + PLAT-CP06 적용: AE Agent Registry/PA Identity, WC Agent Type, explicit TenantId, OA Effective Authority v2.1을 canonical baseline으로 추가한다.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40"/>
        </w:rPr>
        <w:t>System Software Requirements Specification</w:t>
      </w:r>
    </w:p>
    <w:p>
      <w:pPr>
        <w:jc w:val="center"/>
      </w:pPr>
      <w:r>
        <w:rPr>
          <w:rFonts w:ascii="NanumSquare" w:hAnsi="NanumSquare" w:eastAsia="NanumSquare"/>
          <w:b/>
          <w:color w:val="0F6B78"/>
          <w:sz w:val="30"/>
        </w:rPr>
        <w:t>v2.1</w:t>
      </w:r>
    </w:p>
    <w:p>
      <w:pPr>
        <w:spacing w:before="360" w:after="360" w:line="269" w:lineRule="auto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NeX Enterprise AX Architecture Re-Baselining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548235"/>
                <w:sz w:val="16"/>
              </w:rPr>
              <w:t>Requirement Baseline Rule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LLM은 자연어 이해·후보선택·동적 Plan 생성에 사용할 수 있으나 Stable ID, Capability Permission, Risk, Approval, Skill Version, Actual Assignment, Business Write는 deterministic contract와 policy를 통과해야 한다.</w:t>
            </w:r>
          </w:p>
        </w:tc>
      </w:tr>
    </w:tbl>
    <w:p>
      <w:pPr>
        <w:spacing w:before="440" w:after="70" w:line="269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REQUIREMENT BASELINE DRAFT  |  Unified Agent Runtime Principles 01~23 FROZEN  |  2026.08.28</w:t>
      </w:r>
    </w:p>
    <w:p>
      <w:pPr/>
      <w:r>
        <w:rPr>
          <w:b/>
        </w:rPr>
        <w:t>Status: v2.1 CONTROLLED AMENDMENT — FROZEN AGENT AUTHORITY APPLIED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Executive Summary</w:t>
      </w:r>
    </w:p>
    <w:p>
      <w:pPr>
        <w:spacing w:before="0" w:after="70" w:line="269" w:lineRule="auto"/>
      </w:pPr>
      <w:r>
        <w:rPr>
          <w:rFonts w:ascii="NanumSquare" w:hAnsi="NanumSquare" w:eastAsia="NanumSquare"/>
          <w:b w:val="0"/>
          <w:color w:val="333333"/>
          <w:sz w:val="19"/>
        </w:rPr>
        <w:t>본 SRS는 NeX Enterprise AX Platform v2.1 Controlled Amendment의 최상위 요구사항 기준이다. Unified Workspace/IA와 CA/PA/EA가 Frozen NeX Agent v2.1 Unified Runtime을 공유하고, NeX-WC·Frozen NSL v0.2·Enterprise OS·NeX-WA를 통해 업무를 실행·조정·기록·경제성과로 연결한다.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1. Scope and Normative Baselines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Product Vision/Scope: Document 03 v2.0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Terminology: Document 01 v2.0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Re-Baselining Plan: Document 00 v2.1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As-Is Inventory: Document 02 v1.0; 실제 Source Code inventory는 Repository 확인 후 v1.1로 보완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Planner Logical Contracts: WorkIntent v1, AgentPlan v1, PlanStep v1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NSL v0.2 및 Enterprise OS v1.0 자산은 REFERENCE→MERGE source로 사용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2. Requirement ID /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160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8208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MUST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v2.0 baseline에서 필수</w:t>
            </w:r>
          </w:p>
        </w:tc>
      </w:tr>
      <w:tr>
        <w:tc>
          <w:tcPr>
            <w:tcW w:type="dxa" w:w="216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SHOULD</w:t>
            </w:r>
          </w:p>
        </w:tc>
        <w:tc>
          <w:tcPr>
            <w:tcW w:type="dxa" w:w="820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명시적 trade-off가 없다면 구현 목표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MAY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후속 확장 가능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3. Frozen Unified Agent Runtime Architecture Principles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UA-PRINCIPLE-01  </w:t>
      </w:r>
      <w:r>
        <w:rPr>
          <w:rFonts w:ascii="NanumSquare" w:hAnsi="NanumSquare" w:eastAsia="NanumSquare"/>
          <w:b w:val="0"/>
          <w:color w:val="333333"/>
          <w:sz w:val="16"/>
        </w:rPr>
        <w:t>Intent와 Plan 생성 Prompt는 NeX-AE-API가 소유한다.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UA-PRINCIPLE-02  </w:t>
      </w:r>
      <w:r>
        <w:rPr>
          <w:rFonts w:ascii="NanumSquare" w:hAnsi="NanumSquare" w:eastAsia="NanumSquare"/>
          <w:b w:val="0"/>
          <w:color w:val="333333"/>
          <w:sz w:val="16"/>
        </w:rPr>
        <w:t>NeX-MO는 Model Serving과 Structured Generation을 담당하며 Business Prompt를 소유하지 않는다.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UA-PRINCIPLE-03  </w:t>
      </w:r>
      <w:r>
        <w:rPr>
          <w:rFonts w:ascii="NanumSquare" w:hAnsi="NanumSquare" w:eastAsia="NanumSquare"/>
          <w:b w:val="0"/>
          <w:color w:val="333333"/>
          <w:sz w:val="16"/>
        </w:rPr>
        <w:t>LLM Output은 WorkIntent/AgentPlan 등 엄격한 Structured Schema로 제한한다.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UA-PRINCIPLE-04  </w:t>
      </w:r>
      <w:r>
        <w:rPr>
          <w:rFonts w:ascii="NanumSquare" w:hAnsi="NanumSquare" w:eastAsia="NanumSquare"/>
          <w:b w:val="0"/>
          <w:color w:val="333333"/>
          <w:sz w:val="16"/>
        </w:rPr>
        <w:t>LLM은 Stable Business ID를 생성하지 않으며 Selector/Candidate만 생성한다.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UA-PRINCIPLE-05  </w:t>
      </w:r>
      <w:r>
        <w:rPr>
          <w:rFonts w:ascii="NanumSquare" w:hAnsi="NanumSquare" w:eastAsia="NanumSquare"/>
          <w:b w:val="0"/>
          <w:color w:val="333333"/>
          <w:sz w:val="16"/>
        </w:rPr>
        <w:t>단순 업무는 Direct One-Step Plan을 우선 사용한다.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UA-PRINCIPLE-06  </w:t>
      </w:r>
      <w:r>
        <w:rPr>
          <w:rFonts w:ascii="NanumSquare" w:hAnsi="NanumSquare" w:eastAsia="NanumSquare"/>
          <w:b w:val="0"/>
          <w:color w:val="333333"/>
          <w:sz w:val="16"/>
        </w:rPr>
        <w:t>복합 업무만 Dynamic Plan Builder를 사용한다.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UA-PRINCIPLE-07  </w:t>
      </w:r>
      <w:r>
        <w:rPr>
          <w:rFonts w:ascii="NanumSquare" w:hAnsi="NanumSquare" w:eastAsia="NanumSquare"/>
          <w:b w:val="0"/>
          <w:color w:val="333333"/>
          <w:sz w:val="16"/>
        </w:rPr>
        <w:t>AgentPlan은 자연어나 NSL이 아니라 JSON 기반 Logical Plan IR로 표현한다.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UA-PRINCIPLE-08  </w:t>
      </w:r>
      <w:r>
        <w:rPr>
          <w:rFonts w:ascii="NanumSquare" w:hAnsi="NanumSquare" w:eastAsia="NanumSquare"/>
          <w:b w:val="0"/>
          <w:color w:val="333333"/>
          <w:sz w:val="16"/>
        </w:rPr>
        <w:t>NSL은 Plan이 아니라 Atomic Business Skill로 유지한다.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UA-PRINCIPLE-09  </w:t>
      </w:r>
      <w:r>
        <w:rPr>
          <w:rFonts w:ascii="NanumSquare" w:hAnsi="NanumSquare" w:eastAsia="NanumSquare"/>
          <w:b w:val="0"/>
          <w:color w:val="333333"/>
          <w:sz w:val="16"/>
        </w:rPr>
        <w:t>Planner는 Capability를 선택하고 실제 Skill/Version은 Plan Compiler가 결정한다.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UA-PRINCIPLE-10  </w:t>
      </w:r>
      <w:r>
        <w:rPr>
          <w:rFonts w:ascii="NanumSquare" w:hAnsi="NanumSquare" w:eastAsia="NanumSquare"/>
          <w:b w:val="0"/>
          <w:color w:val="333333"/>
          <w:sz w:val="16"/>
        </w:rPr>
        <w:t>Planner는 Approval, Risk, Actual Assignee를 최종 결정하지 않는다.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UA-PRINCIPLE-11  </w:t>
      </w:r>
      <w:r>
        <w:rPr>
          <w:rFonts w:ascii="NanumSquare" w:hAnsi="NanumSquare" w:eastAsia="NanumSquare"/>
          <w:b w:val="0"/>
          <w:color w:val="333333"/>
          <w:sz w:val="16"/>
        </w:rPr>
        <w:t>Logical Plan은 JSON Schema Validation과 Semantic Plan Validation을 모두 통과해야 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UA-PRINCIPLE-12  </w:t>
      </w:r>
      <w:r>
        <w:rPr>
          <w:rFonts w:ascii="NanumSquare" w:hAnsi="NanumSquare" w:eastAsia="NanumSquare"/>
          <w:b w:val="0"/>
          <w:color w:val="333333"/>
          <w:sz w:val="16"/>
        </w:rPr>
        <w:t>Plan Compiler가 Logical Plan을 Deterministic Executable Plan으로 변환한다.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UA-PRINCIPLE-13  </w:t>
      </w:r>
      <w:r>
        <w:rPr>
          <w:rFonts w:ascii="NanumSquare" w:hAnsi="NanumSquare" w:eastAsia="NanumSquare"/>
          <w:b w:val="0"/>
          <w:color w:val="333333"/>
          <w:sz w:val="16"/>
        </w:rPr>
        <w:t>Plan Definition과 Runtime Execution State를 분리 저장한다.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UA-PRINCIPLE-14  </w:t>
      </w:r>
      <w:r>
        <w:rPr>
          <w:rFonts w:ascii="NanumSquare" w:hAnsi="NanumSquare" w:eastAsia="NanumSquare"/>
          <w:b w:val="0"/>
          <w:color w:val="333333"/>
          <w:sz w:val="16"/>
        </w:rPr>
        <w:t>Agent 간 대기는 Polling이 아니라 WAITING_DEPENDENCY + Event-driven Resume를 사용한다.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UA-PRINCIPLE-15  </w:t>
      </w:r>
      <w:r>
        <w:rPr>
          <w:rFonts w:ascii="NanumSquare" w:hAnsi="NanumSquare" w:eastAsia="NanumSquare"/>
          <w:b w:val="0"/>
          <w:color w:val="333333"/>
          <w:sz w:val="16"/>
        </w:rPr>
        <w:t>Replan은 기존 Plan을 수정하지 않고 Versioning/Supersede로 처리한다.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UA-PRINCIPLE-16  </w:t>
      </w:r>
      <w:r>
        <w:rPr>
          <w:rFonts w:ascii="NanumSquare" w:hAnsi="NanumSquare" w:eastAsia="NanumSquare"/>
          <w:b w:val="0"/>
          <w:color w:val="333333"/>
          <w:sz w:val="16"/>
        </w:rPr>
        <w:t>Known Plan 선택은 Deterministic Filter + Retrieval + bounded LLM Selector의 Hybrid Plan Routing을 사용한다.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UA-PRINCIPLE-17  </w:t>
      </w:r>
      <w:r>
        <w:rPr>
          <w:rFonts w:ascii="NanumSquare" w:hAnsi="NanumSquare" w:eastAsia="NanumSquare"/>
          <w:b w:val="0"/>
          <w:color w:val="333333"/>
          <w:sz w:val="16"/>
        </w:rPr>
        <w:t>LLM Plan Selector는 Registry의 Top-K 후보 중에서만 선택하며 후보에 없는 Plan ID를 생성할 수 없다.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UA-PRINCIPLE-18  </w:t>
      </w:r>
      <w:r>
        <w:rPr>
          <w:rFonts w:ascii="NanumSquare" w:hAnsi="NanumSquare" w:eastAsia="NanumSquare"/>
          <w:b w:val="0"/>
          <w:color w:val="333333"/>
          <w:sz w:val="16"/>
        </w:rPr>
        <w:t>반복 검증된 Intent→Plan Mapping은 Certified Plan Routing Binding으로 승격하여 LLM Selector 호출을 제거한다.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UA-PRINCIPLE-19  </w:t>
      </w:r>
      <w:r>
        <w:rPr>
          <w:rFonts w:ascii="NanumSquare" w:hAnsi="NanumSquare" w:eastAsia="NanumSquare"/>
          <w:b w:val="0"/>
          <w:color w:val="333333"/>
          <w:sz w:val="16"/>
        </w:rPr>
        <w:t>반복 업무는 Dynamic Planning → Template Selection → Certified Routing → Direct Skill 방향으로 LLM Planning 의존도를 감소시킨다.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UA-PRINCIPLE-20  </w:t>
      </w:r>
      <w:r>
        <w:rPr>
          <w:rFonts w:ascii="NanumSquare" w:hAnsi="NanumSquare" w:eastAsia="NanumSquare"/>
          <w:b w:val="0"/>
          <w:color w:val="333333"/>
          <w:sz w:val="16"/>
        </w:rPr>
        <w:t>모든 Plan Template 실행은 Template ID + Version 단위로 Execution Evidence를 기록한다.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UA-PRINCIPLE-21  </w:t>
      </w:r>
      <w:r>
        <w:rPr>
          <w:rFonts w:ascii="NanumSquare" w:hAnsi="NanumSquare" w:eastAsia="NanumSquare"/>
          <w:b w:val="0"/>
          <w:color w:val="333333"/>
          <w:sz w:val="16"/>
        </w:rPr>
        <w:t>Plan Certification은 run_count만이 아니라 Verified Outcome, Failure, Replan, Human Correction, Exception, Context Diversity를 함께 평가한다.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UA-PRINCIPLE-22  </w:t>
      </w:r>
      <w:r>
        <w:rPr>
          <w:rFonts w:ascii="NanumSquare" w:hAnsi="NanumSquare" w:eastAsia="NanumSquare"/>
          <w:b w:val="0"/>
          <w:color w:val="333333"/>
          <w:sz w:val="16"/>
        </w:rPr>
        <w:t>Plan Template Certification과 Intent→Plan Routing Certification을 분리한다.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color w:val="2F5597"/>
          <w:sz w:val="16"/>
        </w:rPr>
        <w:t xml:space="preserve">UA-PRINCIPLE-23  </w:t>
      </w:r>
      <w:r>
        <w:rPr>
          <w:rFonts w:ascii="NanumSquare" w:hAnsi="NanumSquare" w:eastAsia="NanumSquare"/>
          <w:b w:val="0"/>
          <w:color w:val="333333"/>
          <w:sz w:val="16"/>
        </w:rPr>
        <w:t>Evidence Threshold 충족은 READY_FOR_CERTIFICATION까지만 자동화하고 CERTIFIED 승격은 Governance Owner의 명시적 승인으로 수행한다.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 Planning / Execution / Certification Reference Architecture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38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fied_agent_planning_certific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Figure 1. WorkIntent에서 Direct/Known/Dynamic Plan을 선택하고, Plan Execution Evidence를 Certified Plan/Certified Routing으로 결정화하는 Reference Flow.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 System Architecture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시스템은 NeX-OA, NeX-AE-WEB, NeX-AE-API, NeX-CX, NeX-MO, NeX-AG, NeX-WC, NeX-WA 및 NeX Enterprise OS의 책임경계를 분리해야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Enterprise Work의 Source of Truth는 NeX-WC여야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Business Transaction의 Source of Truth는 NeX Enterprise OS여야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 Activity/Work Asset의 Source of Truth는 NeX-WA여야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Identity/Auth/Entitlement의 Source of Truth는 NeX-OA여야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System operation/governance state는 NeX-AG가 관리해야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서비스 간 중요 업무처리는 직접 DB 쓰기 대신 Canonical API/Event Contract를 사용해야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NEX-SYS-ARC-008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 v1.0은 중앙집중식 Architecture를 기본으로 하되 외부 독립 Agent는 A2A Adapter로 연결할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6. Identity &amp; Coworker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NEX-ID-FR-001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Platform은 IA/CA/PA/EA의 persistent logical Agent Identity를 지원해야 하며 Agent Identity/Profile의 authoritative SoR는 NeX-AE Agent Registry여야 한다. PA의 project_id는 non-null이어야 하고 Agent Registry는 `(tenant_id, project_id)`별 ACTIVE PA 최대 1개를 DB/service transaction 수준에서 강제해야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Schema/Constraint/E2E Test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NEX-ID-FR-002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CA는 Employee-bound profile/RoleBinding을 사용할 수 있으며 PA/EA는 Agent Registry identity와 OA Effective Authority Context를 통해 current authority를 획득해야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NEX-ID-FR-003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RoleBinding은 role_code, org_scope, project_scope, capability/skill entitlement, authority_level, autonomy_policy 및 유효기간을 표현할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NEX-ID-FR-004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job_code 하나만으로 CA 또는 다른 Agent Type의 Capability/Skill entitlement를 최종 결정해서는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NEX-ID-FR-005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직원 조직/직무 변경 시 RoleBinding과 Entitlement의 유효기간을 반영할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NEX-ID-FR-006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PA/EA/System/External Agent의 logical identity는 Employee-bound CA security/profile reference와 구분되어야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7. Unified Workspace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직원은 NeX-AE-WEB Unified Workspace에서 Project/Document Context, My Work, Chat/Structured Result, Artifact/Evidence를 통합 조회할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직무가 달라도 기본 3-Panel Interaction Model을 유지하고 Role/Skill/Work Inbox/Suggested Action만 동적으로 달라져야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사용자는 Interactive Session에서 자연어로 업무를 요청할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중요 Action 전 HUMAN_CONFIRMATION, AGENT_FORMAL_APPROVAL, NSL_WRITE Approval, STEP_UP의 현재 상태/의미가 구분되어 Inline UI로 표시되어야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Agent가 의도/Entity/Project를 확정할 수 없으면 Clarification UI를 제공하고 Write를 수행하지 않아야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사용자는 Human Work와 Coworker Background Work의 상태를 동일 Workspace에서 구분하여 확인할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NEX-UI-FR-007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NeX-WA Timeline/Report/Evidence View를 Unified Workspace에 통합 제공해야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8. Unified Agent Runtime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IA / CA / PA / EA는 NeX Unified Agent Runtime의 공통 실행 Loop를 사용해야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Runtime은 Acquire Work → Build Context → Understand → Plan → Execute → Wait/Resume → Validate/Aggregate → Report/Complete 단계를 지원해야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ExecutionTrigger v2.1은 IA의 PROMPT와 CA/PA/EA의 CLAIMED_WORKITEM을 canonical source로 지원해야 한다. CLAIMED_WORKITEM은 successful WC Atomic Claim + Assignment Materialization 후 `ClaimExecutionHandoff v2.1`로 전달되며 work_item_ref, claim_ref, claim_generation, assignment_ref, claimant agent/type, tenant/project, correlation/causation을 보존해야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Schema/Integration Test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 Type은 IA, CA, PA, EA를 구분해야 하며 실행 Mode와 Agent Type을 동일 enum으로 사용해서는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Intent/Plan Prompt Template의 소유 및 조립은 NeX-AE-API가 담당해야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NeX-MO는 Agent Runtime에 Model Profile 기반 Structured Generation 기능을 제공해야 하며 Business Prompt를 소유하지 않아야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Intent Interpreter는 WorkIntent v1 JSON Schema에 부합하는 Structured Output을 생성해야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LLM은 Employee/Project/Account 등 Stable Business ID를 생성하지 않고 Entity Selector/Candidate만 생성해야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NEX-AR-FR-009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Entity Selector는 Canonical Resolution을 통해 Stable ID로 변환되어야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NEX-AR-FR-010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WorkIntent의 Missing/Ambiguous required entity 또는 parameter는 Clarification 대상으로 처리되어야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9. Planning &amp; Plan Lifecycle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Runtime은 단일 Certified Capability로 충분한 업무를 Direct One-Step Plan으로 구성할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복합 업무에 대해서만 Dynamic Plan Builder를 호출해야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Builder의 Output은 AgentPlan v1 JSON Schema에 부합하는 Logical Plan이어야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PlanStep v1은 최소 LOCAL_CAPABILITY, DELEGATE_WORK, AGGREGATE, REPORT 유형을 지원해야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Logical Plan에는 concrete skill version, actual assignee, formal approval decision을 LLM이 직접 확정해서는 안 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Known Plan 선택은 deterministic eligibility filter, retrieval/ranking, bounded LLM selector를 조합한 Hybrid Plan Routing을 지원해야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LLM Plan Selector는 Registry가 제공한 Top-K Candidate Plan ID 중 하나 또는 NONE만 반환해야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Candidate Retrieval은 Plan Template Manifest의 domain, work_class, capability, role, when_to_use/when_not_to_use 및 semantic text를 활용할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NEX-PLAN-FR-009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Retrieval은 BM25와 vector similarity 등 lexical/semantic hybrid 방식으로 확장 가능해야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NEX-PLAN-FR-010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반복 검증된 Intent→Plan Mapping을 Certified Plan Routing Binding으로 등록하고 LLM Selector를 우회할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Routing Binding은 조건, 대상 Plan Template/Version, 적용 Role/Scope, 상태 및 소유자를 포함해야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Template은 immutable version 단위로 관리되어야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Template은 최소 DRAFT, INTERNAL_PILOT, VALIDATED, READY_FOR_CERTIFICATION, CERTIFIED, REVALIDATION_REQUIRED, DEPRECATED, RETIRED 상태를 표현할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Certified Plan Template은 Owner/Governance 승인 없이 자동으로 CERTIFIED 상태로 승격되어서는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Certified Routing Binding과 Plan Template Certification은 별도 상태 및 통계로 관리되어야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AgentPlan은 JSON Schema Validation 후 Semantic Plan Validation을 통과해야 실행 가능해야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Semantic Validator는 최소 Step ID uniqueness, dependency existence, cycle, step count, capability existence, permission, risk, input/output compatibility를 검사해야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Compiler는 required capability를 Certified Skill/Version으로 deterministic하게 resolve해야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NEX-PLAN-FR-019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Compiler는 Risk/Permission/Business Policy에 따라 Confirmation/Approval Gate를 삽입해야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NEX-PLAN-FR-020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Compiler는 DELEGATE_WORK를 NeX-WC Routing Contract로 변환해야 하며 Planner가 actual assignee를 임의 지정하지 않아야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Definition과 PlanStep Runtime State는 분리 저장되어야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AgentPlan과 PlanStep는 DB query를 위한 관계형 필드와 immutable canonical JSON snapshot/hash를 함께 보존할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실행 중 Replan은 기존 Plan을 수정하지 않고 새로운 Plan Version을 생성하여 supersede 관계를 유지해야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Replan 횟수는 Policy로 제한할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WAITING_DEPENDENCY/WAITING_APPROVAL/WAITING_INPUT 상태에서 Checkpoint를 저장하고 Worker를 해제해야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Dependency/Approval/Input Event 수신 시 Checkpoint를 검증한 후 Resume Job을 생성해야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Known Plan Template의 모든 실제 실행은 plan_template_id + version 단위의 PlanExecutionRecord를 생성해야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PlanExecutionRecord는 최소 selection/routing ref, work_intent, agent_execution, work_item, started/completed time, outcome, replan, human correction, clarification, exception, business result/evidence를 기록해야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NEX-PLAN-FR-029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시스템은 Plan Template Version별 run_count, completed_count, verified_success_count, failed_count, replan_count, human_correction_count, escalation/exception count를 집계해야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NEX-PLAN-FR-030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Template 통계는 verified_success_rate, replan_rate, correction_rate 등 비율을 계산할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Certification Evidence는 distinct employee/project/org/parameter profile 등 Context Diversity 지표를 포함할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Template의 Technical Completion과 Verified Business Outcome을 구분하여 기록해야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Intent→Plan 선택에 대해서도 PlanRoutingDecision과 Routing Statistics를 별도로 기록해야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Routing Statistics는 최소 selection_count, verified_count, correction_count, fallback/dynamic-plan count를 제공해야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Certification Eligibility는 configurable deterministic policy로 계산되어야 하며 단순 run_count만으로 판단해서는 안 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Threshold 충족 시 상태는 READY_FOR_CERTIFICATION까지만 자동 전이하고 CERTIFIED는 Human/Governance Owner 승인으로 전이해야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NEX-PLAN-FR-037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CERTIFIED Plan/Binding은 성공률 급락, 예외증가, dependency deprecation 등의 조건에서 REVALIDATION_REQUIRED 또는 SUSPEND 상태로 전환 가능해야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10. Work Coordination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NeX-WC는 WorkItem, WorkAssignment, WorkResult, Revision, Report Recipient, Relation/Dependency 및 Timeline을 관리해야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Routing Target과 Actual Assignment를 분리해야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Routing Target Type은 최소 PERSON, COWORKER_AGENT, ORG_UNIT, ROLE, CAPABILITY_POOL, EXPERT_POOL, EXTERNAL_AGENT를 지원해야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수신자 미명시 시 required capability를 기반으로 Capability Ownership Registry를 통해 Organization Scope/Pool을 결정할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Eligibility Filter는 RoleBinding, Capability, Permission, Risk, Project Scope, Availability/Load 및 WorkItem `required_agent_type`(CA/PA/EA)를 고려해야 한다. PA-targeted WorkItem은 required_agent_type=PA와 project scope/reference를 명시해야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Schema/Routing Test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Eligible CA/PA/EA Agent가 WorkItem을 경쟁적으로 Claim할 때 원자적으로 하나의 Claim만 성공하고 successful claimant가 actual_assignee로 materialize되어야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Claim은 Lease/Heartbeat/Expiry를 지원하고 Worker failure 후 Reclaim 가능해야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Claim/Lease는 Business Effect exactly-once를 보장하는 것으로 간주해서는 안 되며 Write는 idempotency를 별도 보장해야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NEX-WC-FR-009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Agent가 타 Agent에게 업무를 위임하면 Child WorkItem과 parent/causation/dependency 관계를 기록해야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NEX-WC-FR-010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Child WorkItem `WORK_RESULT_SUBMITTED v2.1` Event는 tenant/work/result/source-execution/current-claim lineage와 event_id/correlation을 보존하고, event dedup + result contract validation 후 요청 AgentExecution의 WAITING_DEPENDENCY 해소에만 사용되어야 한다. Claim/Assignment 자체는 Parent Resume를 유발해서는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Schema/Fault/E2E Test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NEX-WC-FR-011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WorkResult는 Revision별로 Versioning되어야 하며 CLOSED 이후 추가 업무는 Follow-up WorkItem으로 생성해야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NEX-WC-FR-012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중요 업무는 Accountable Human과 Closure Authority를 명시할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NEX-WC-FR-013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MUST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NeX-WC는 tenant/project/owner에 귀속되는 durable ScheduleSpec을 관리하고 create/update/enable/disable/versioning을 지원해야 한다.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Test/Inspection</w:t>
            </w:r>
          </w:p>
        </w:tc>
      </w:tr>
      <w:tr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NEX-WC-FR-014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MUST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ScheduleOccurrence는 tenant_id+schedule_id+nominal_time 기준으로 중복 없이 materialize되어야 하며 동일 occurrence가 중복 WorkItem을 생성해서는 안 된다.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Fault/Concurrency Test</w:t>
            </w:r>
          </w:p>
        </w:tc>
      </w:tr>
      <w:tr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NEX-WC-FR-015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MUST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ScheduleOccurrence는 직접 AgentExecution을 시작하지 않고 canonical WC WorkItem을 생성해야 한다.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Architecture/E2E Test</w:t>
            </w:r>
          </w:p>
        </w:tc>
      </w:tr>
      <w:tr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NEX-WC-FR-016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MUST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</w:rPr>
              <w:t>PA 대상 recurring/project work는 `required_agent_type=PA` 및 project scope/reference를 가진 WorkItem으로 materialize되고 eligible PA만 candidate/claim할 수 있으며 successful PA claim 후 CLAIMED_WORKITEM AgentExecution으로 이어져야 한다.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</w:rPr>
              <w:t>Schema/E2E Test</w:t>
            </w:r>
          </w:p>
        </w:tc>
      </w:tr>
      <w:tr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NEX-WC-FR-017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MUST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ScheduleSpec은 timezone, cron/calendar expression, enabled, misfire_policy, concurrency_policy, next_run_at, last_run_at을 표현해야 한다.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Schema Test</w:t>
            </w:r>
          </w:p>
        </w:tc>
      </w:tr>
      <w:tr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NEX-WC-FR-018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MUST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 관리/occurrence materialization은 authenticated authority와 tenant/project scope를 적용하고 모든 변경/실행 이력을 감사 가능하게 남겨야 한다.</w:t>
            </w:r>
          </w:p>
        </w:tc>
        <w:tc>
          <w:tcPr>
            <w:tcW w:type="dxa" w:w="2560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Security/Audit Test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11. NSL / Certified Skill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NEX-SKL-FR-001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Certified Skill은 Skill Manifest, input/output schema, required capability, risk, version, test/evidence metadata를 가져야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NEX-SKL-FR-002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NSL Runtime은 Agent Runtime 내부에서 LLM을 호출하지 않아야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NEX-SKL-FR-003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NSL은 Atomic Business Skill 실행을 담당하며 장기 Workflow/Agent Planning을 표현하는 언어로 사용하지 않아야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NEX-SKL-FR-004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Controlled Write는 Canonical Business API만 호출해야 하며 Idempotency/Commit State/Verification semantics를 준수해야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NEX-SKL-FR-005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CHECK FAIL/UNKNOWN 상태에서 Write를 수행해서는 안 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NEX-SKL-FR-006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Skill Registry는 Plan Compiler와 Plan Retrieval에 필요한 description/when_to_use/when_not_to_use/input/output/risk 정보를 제공해야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12. Context Intelligence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NEX-CX-FR-001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NeX-CX는 문서 Ingestion, Parsing/Normalization, Chunking, BM25, pgvector embedding, Hybrid Search, Evidence Assembly를 지원해야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NEX-CX-FR-002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검색 결과는 Evidence/Source reference를 포함해야 하며 Agent/Expert가 근거를 추적할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NEX-CX-FR-003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Capability/Plan Template Retrieval에 CX의 lexical/vector retrieval infrastructure를 재사용할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13. Model Operations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NEX-MO-FR-001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NeX-MO는 Intent/Planning/Expert/Formatting 등 Purpose별 Model Profile을 제공할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NEX-MO-FR-002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NeX-MO는 JSON Schema 또는 동등한 Structured Output Contract를 사용한 Generation을 지원해야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NEX-MO-FR-003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Model 변경은 Agent Runtime의 Business Contract를 변경하지 않도록 Provider/Profile abstraction을 사용해야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NEX-MO-FR-004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Intent는 latency 우선 Model, Dynamic Planning/Expert는 reasoning quality 우선 Model 등 서로 다른 profile을 선택할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14. Enterprise OS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모든 Mother Project는 특정 NVT Project에 연결되어야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비용/세금계산서/전표 등의 실제 경제활동은 Mother Project에 연결된 Child Project를 생성/사용하여 귀속할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Project Financial Ledger는 REVENUE, LABOR, MATERIAL, DIRECT_EXPENSE, COMMON_COST, ADJUSTMENT를 구분해야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NVT/Mother/Child 단위의 P/L을 deterministic하게 Roll-up할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Approval Engine은 조직 역할 기반 Approval Line, submit/approve/reject/return/delegation/escalation을 지원해야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Agent/NSL은 Enterprise OS DB에 직접 Write하지 않고 Canonical Business API를 사용해야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NEX-EOS-FR-007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중요 Transaction은 Artifact/Evidence/Approval/Audit/Project lineage를 추적할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15. Work Asset / Labor / 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NeX-WA는 Interactive Session, Coworker/Expert Execution, WC, Artifact, Approval, Enterprise OS Event로부터 WorkActivity를 자동 구성할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WorkAsset은 여러 WorkActivity, Artifact, Evidence, WorkItem, Business Object, Project reference를 하나의 수행업무 자산으로 묶을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NeX-WA는 일정 계획 입력 System이 아니라 실제 수행한 업무의 post-work record/assetization System으로 동작해야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NeX-WA는 Human Activity와 Coworker/Expert Activity를 구분하여 Timeline에서 보여줄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Project Attribution은 WorkItem Project, Business Transaction Project, Current Project, Parent Context, Candidate Confirmation 순으로 실제 Project를 우선 결정해야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특정 Project와 실제로 무관한 업무만 Common Work Project에 귀속해야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NEX-WA-FR-007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여러 Project를 지원한 하나의 WorkAsset은 EffortAllocation split을 표현할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NEX-WA-FR-008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AgentExecution Duration과 Human Effort를 별도 metric으로 저장해야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NEX-WA-FR-009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시스템은 Observed Activity를 기반으로 Estimated Human Effort를 제안할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NEX-WA-FR-010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Project Labor Allocation 기준은 직원/관리자가 검토한 Confirmed Human Effort여야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MM은 회사 정책의 Standard Work Time 대비 Confirmed Human Effort로 계산되어야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Enterprise OS는 Employee Labor Cost Pool을 Project별 LaborAllocation으로 배부하고 Ledger의 LABOR로 반영할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Shared Service 인건비는 실제 Project 지원업무인 경우 SHARED_SERVICE LABOR로 Project에 귀속 가능해야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일/주/월/분기 업무보고 Draft는 WorkAsset/WorkItem/Artifact 기반으로 자동 생성되고 Human Review 후 제출되어야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팀장/그룹장/대표는 하위 보고 Aggregate에서 원 Employee/WorkAsset/Evidence로 Drill-down할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NEX-WA-FR-016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평가 Evidence는 WorkAsset/Outcome/Contribution 근거를 제공하되 Raw telemetry를 자동 성과점수로 직접 변환해서는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16.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NEX-INT-FR-001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Legacy ERP/Groupware/MES/HR/Finance 등은 Canonical API/MCP/Connector를 통해 단계적으로 연동해야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NEX-INT-FR-002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내부 Coworker/Expert 간 협업은 NeX-WC WorkItem을 기본으로 사용해야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NEX-INT-FR-003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Agent는 A2A Adapter를 통해 연동 가능해야 하며 A2A Task 완료가 NeX WorkItem CLOSED를 자동 의미해서는 안 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NEX-INT-FR-004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Calendar/Email 데이터는 WorkAsset Evidence Source로 Read-only 연동할 수 있으나 Work Asset SoR가 되어서는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17.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NEX-SEC-NFR-001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모든 요청은 authenticated principal과 Agent Profile/RoleBinding을 Server-side에서 결정해야 한다. 모든 LOCAL_SKILL `SkillExecutionRequest v2.1`은 non-empty `principal_context_ref`와 `data_policy_ref`를 required field로 포함하고, Agent↔NSL adapter가 이를 Frozen NSL ExecutionPrincipal/DataPolicy로 결정적으로 해석하지 못하면 fail-closed해야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NEX-SEC-NFR-002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 allowlist/Permission/Risk/Project Scope를 실행 전에 검증해야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NEX-SEC-NFR-003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R4/R5 또는 조직 정책상 중요 Action은 Agent FORMAL_APPROVAL을 요구할 수 있어야 하며, NSL STRICT WRITE의 mandatory NSL WRITE Approval은 별도로 적용되어야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NEX-SEC-NFR-004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Prompt/System Prompt는 Permission Enforcement 수단으로 사용해서는 안 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NEX-SEC-NFR-005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Skill/Plan/Capability/Connector/Agent Profile의 긴급 Disable/Kill Switch를 지원해야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18. Reliability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NEX-REL-NFR-001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AE RuntimeJob/JobQueue는 durable queue, unique dedup_key, worker claim/lease/lease expiry recovery, bounded retry/backoff/dead-letter 및 append-only JobAttempt를 지원해야 한다. RuntimeJob claim/lease는 Business Idempotency와 별도 lifecycle이어야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Schema/SQL/Crash Test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NEX-REL-NFR-002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Business WRITE는 NSL Runtime-derived IdempotencyKey와 durable IdempotencyRecord를 사용해야 한다. 동일 key+동일 PayloadHash는 original result/business effect를 replay/continue하고 동일 key+다른 PayloadHash는 IDEMPOTENCY_CONFLICT로 fail-closed해야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Schema/SQL/Idempotency Test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NEX-REL-NFR-003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UNKNOWN_COMMIT_STATE는 typed NSLResultSummary에서 execution_status=RECONCILIATION_REQUIRED, retry_safety=REQUIRES_RECONCILIATION으로 표현하고 일반 retry보다 RECONCILE_FIRST를 우선해야 한다. Blind WRITE retry는 금지한다.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Schema/Fault/E2E Test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NEX-REL-NFR-004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Approval/Dependency/Input 대기 중 Worker를 점유하지 않아야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NEX-REL-NFR-005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Worker crash 후 Lease 만료/Checkpoint를 이용해 안전하게 Recovery할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19.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NEX-DATA-NFR-001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PostgreSQL을 주요 transactional store로 사용하고 서비스/Bounded Context별 ownership을 명확히 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NEX-DATA-NFR-002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NeX-CX vector search는 pgvector를 지원해야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NEX-DATA-NFR-003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중요 Plan/Intent/Approval/Artifact/Evidence는 immutable version/hash/snapshot을 보존할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NEX-DATA-NFR-004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correlation_id와 causation_id를 통해 cross-system trace를 연결할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20.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NEX-PERF-NFR-001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Interactive Intent/Direct Path는 사용자 체감 지연을 최소화하기 위해 fast model profile과 non-blocking I/O를 사용할 수 있어야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NEX-PERF-NFR-002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SHOULD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Background CA는 queue depth/load 기반으로 Worker concurrency를 제한/확장할 수 있어야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21. Observability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NEX-OBS-NFR-001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NeX-AG는 service health, queue age/depth, worker utilization, failure, unknown commit, dead-letter를 모니터링해야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NEX-OBS-NFR-002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NeX-WA는 Work Timeline, Project Attribution, reporting/evidence를 Human review 목적으로 제공해야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22. Audit/Traceability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NEX-AUD-NFR-001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중요 업무는 WorkItem→AgentExecution→Plan/Step→Skill→Approval→Business Object→Artifact→WorkAsset까지 추적 가능해야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23. Test &amp; Acceptance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</w:t>
            </w:r>
          </w:p>
        </w:tc>
        <w:tc>
          <w:tcPr>
            <w:tcW w:type="dxa" w:w="669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8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NEX-TST-NFR-001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자동화된 Unit/Integration/E2E/Regression Test를 제공해야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NEX-TST-NFR-002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Source code statement coverage 목표는 95% 이상, branch coverage 목표는 85% 이상으로 관리해야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NEX-TST-NFR-003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DB 연동 Test는 독립 Test DB를 초기화하여 실행해야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NEX-TST-NFR-004</w:t>
            </w:r>
          </w:p>
        </w:tc>
        <w:tc>
          <w:tcPr>
            <w:tcW w:type="dxa" w:w="792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Web E2E Test는 Playwright를 사용해야 한다.</w:t>
            </w:r>
          </w:p>
        </w:tc>
        <w:tc>
          <w:tcPr>
            <w:tcW w:type="dxa" w:w="158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  <w:tr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NEX-TST-NFR-005</w:t>
            </w:r>
          </w:p>
        </w:tc>
        <w:tc>
          <w:tcPr>
            <w:tcW w:type="dxa" w:w="79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MUST</w:t>
            </w:r>
          </w:p>
        </w:tc>
        <w:tc>
          <w:tcPr>
            <w:tcW w:type="dxa" w:w="66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Golden Slice A(Accounting), B(Coworker Collaboration), C(WorkAsset→Labor Allocation)를 통합 Acceptance Scenario로 유지해야 한다.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Test/Inspection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24. Planner Contract Requirements</w:t>
      </w:r>
    </w:p>
    <w:p>
      <w:pPr>
        <w:spacing w:before="0" w:after="70" w:line="269" w:lineRule="auto"/>
      </w:pPr>
      <w:r>
        <w:rPr>
          <w:rFonts w:ascii="NanumSquare" w:hAnsi="NanumSquare" w:eastAsia="NanumSquare"/>
          <w:b w:val="0"/>
          <w:color w:val="333333"/>
          <w:sz w:val="19"/>
        </w:rPr>
        <w:t>Understand/Plan 단계의 Normative Logical Contract는 WorkIntent v1, AgentPlan v1, PlanStep v1이다. WorkIntent는 Stable Business ID 대신 Selector/Candidate를 담고, AgentPlan은 Capability/Dependency 중심의 Logical Plan이며, PlanStep은 LOCAL_CAPABILITY/DELEGATE_WORK/AGGREGATE/REPORT를 기본 유형으로 한다. ExecutablePlan v1의 concrete IR schema는 System SRS 이후 Coworker Runtime Detailed Design에서 확정한다.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25. Plan Template &amp; Routing Certification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736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680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888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Certification Use</w:t>
            </w:r>
          </w:p>
        </w:tc>
      </w:tr>
      <w:tr>
        <w:tc>
          <w:tcPr>
            <w:tcW w:type="dxa" w:w="27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selection_count</w:t>
            </w:r>
          </w:p>
        </w:tc>
        <w:tc>
          <w:tcPr>
            <w:tcW w:type="dxa" w:w="46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Template가 Routing 후보/선택된 횟수</w:t>
            </w:r>
          </w:p>
        </w:tc>
        <w:tc>
          <w:tcPr>
            <w:tcW w:type="dxa" w:w="388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Routing evidence</w:t>
            </w:r>
          </w:p>
        </w:tc>
      </w:tr>
      <w:tr>
        <w:tc>
          <w:tcPr>
            <w:tcW w:type="dxa" w:w="273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run_count</w:t>
            </w:r>
          </w:p>
        </w:tc>
        <w:tc>
          <w:tcPr>
            <w:tcW w:type="dxa" w:w="468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실제 실행 시작 횟수</w:t>
            </w:r>
          </w:p>
        </w:tc>
        <w:tc>
          <w:tcPr>
            <w:tcW w:type="dxa" w:w="388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Minimum evidence volume</w:t>
            </w:r>
          </w:p>
        </w:tc>
      </w:tr>
      <w:tr>
        <w:tc>
          <w:tcPr>
            <w:tcW w:type="dxa" w:w="27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completed_count</w:t>
            </w:r>
          </w:p>
        </w:tc>
        <w:tc>
          <w:tcPr>
            <w:tcW w:type="dxa" w:w="46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기술적으로 끝까지 실행</w:t>
            </w:r>
          </w:p>
        </w:tc>
        <w:tc>
          <w:tcPr>
            <w:tcW w:type="dxa" w:w="388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Technical completion</w:t>
            </w:r>
          </w:p>
        </w:tc>
      </w:tr>
      <w:tr>
        <w:tc>
          <w:tcPr>
            <w:tcW w:type="dxa" w:w="273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verified_success_count</w:t>
            </w:r>
          </w:p>
        </w:tc>
        <w:tc>
          <w:tcPr>
            <w:tcW w:type="dxa" w:w="468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Human/Business Result까지 정상 검증</w:t>
            </w:r>
          </w:p>
        </w:tc>
        <w:tc>
          <w:tcPr>
            <w:tcW w:type="dxa" w:w="388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Primary certification signal</w:t>
            </w:r>
          </w:p>
        </w:tc>
      </w:tr>
      <w:tr>
        <w:tc>
          <w:tcPr>
            <w:tcW w:type="dxa" w:w="27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failed_count</w:t>
            </w:r>
          </w:p>
        </w:tc>
        <w:tc>
          <w:tcPr>
            <w:tcW w:type="dxa" w:w="46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예상하지 못한 실행 실패</w:t>
            </w:r>
          </w:p>
        </w:tc>
        <w:tc>
          <w:tcPr>
            <w:tcW w:type="dxa" w:w="388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Negative signal</w:t>
            </w:r>
          </w:p>
        </w:tc>
      </w:tr>
      <w:tr>
        <w:tc>
          <w:tcPr>
            <w:tcW w:type="dxa" w:w="273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replan_count</w:t>
            </w:r>
          </w:p>
        </w:tc>
        <w:tc>
          <w:tcPr>
            <w:tcW w:type="dxa" w:w="468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실행 중 Replan 발생</w:t>
            </w:r>
          </w:p>
        </w:tc>
        <w:tc>
          <w:tcPr>
            <w:tcW w:type="dxa" w:w="388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stability</w:t>
            </w:r>
          </w:p>
        </w:tc>
      </w:tr>
      <w:tr>
        <w:tc>
          <w:tcPr>
            <w:tcW w:type="dxa" w:w="27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human_correction_count</w:t>
            </w:r>
          </w:p>
        </w:tc>
        <w:tc>
          <w:tcPr>
            <w:tcW w:type="dxa" w:w="46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Plan/parameter/result에 Human 수정</w:t>
            </w:r>
          </w:p>
        </w:tc>
        <w:tc>
          <w:tcPr>
            <w:tcW w:type="dxa" w:w="388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Plan/intent quality</w:t>
            </w:r>
          </w:p>
        </w:tc>
      </w:tr>
      <w:tr>
        <w:tc>
          <w:tcPr>
            <w:tcW w:type="dxa" w:w="273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clarification_count</w:t>
            </w:r>
          </w:p>
        </w:tc>
        <w:tc>
          <w:tcPr>
            <w:tcW w:type="dxa" w:w="468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추가 질문 필요</w:t>
            </w:r>
          </w:p>
        </w:tc>
        <w:tc>
          <w:tcPr>
            <w:tcW w:type="dxa" w:w="388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Intent completeness</w:t>
            </w:r>
          </w:p>
        </w:tc>
      </w:tr>
      <w:tr>
        <w:tc>
          <w:tcPr>
            <w:tcW w:type="dxa" w:w="27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unexpected_escalation_count</w:t>
            </w:r>
          </w:p>
        </w:tc>
        <w:tc>
          <w:tcPr>
            <w:tcW w:type="dxa" w:w="46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예상 밖 Human escalation</w:t>
            </w:r>
          </w:p>
        </w:tc>
        <w:tc>
          <w:tcPr>
            <w:tcW w:type="dxa" w:w="388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Autonomy stability</w:t>
            </w:r>
          </w:p>
        </w:tc>
      </w:tr>
      <w:tr>
        <w:tc>
          <w:tcPr>
            <w:tcW w:type="dxa" w:w="2736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context_diversity</w:t>
            </w:r>
          </w:p>
        </w:tc>
        <w:tc>
          <w:tcPr>
            <w:tcW w:type="dxa" w:w="468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Employee/Project/Org/Parameter 다양성</w:t>
            </w:r>
          </w:p>
        </w:tc>
        <w:tc>
          <w:tcPr>
            <w:tcW w:type="dxa" w:w="388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Generalization evidence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26. Golden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1440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34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Reference Flow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GS-A</w:t>
            </w:r>
          </w:p>
        </w:tc>
        <w:tc>
          <w:tcPr>
            <w:tcW w:type="dxa" w:w="25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Accounting Transaction</w:t>
            </w:r>
          </w:p>
        </w:tc>
        <w:tc>
          <w:tcPr>
            <w:tcW w:type="dxa" w:w="73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Natural Language → Accounting Coworker → WorkIntent → One-Step/Known Plan → NSL → Confirmation → Voucher → Approval → Ledger → P/L → WC Result</w:t>
            </w:r>
          </w:p>
        </w:tc>
      </w:tr>
      <w:tr>
        <w:tc>
          <w:tcPr>
            <w:tcW w:type="dxa" w:w="144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GS-B</w:t>
            </w:r>
          </w:p>
        </w:tc>
        <w:tc>
          <w:tcPr>
            <w:tcW w:type="dxa" w:w="252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Semi-autonomous Collaboration</w:t>
            </w:r>
          </w:p>
        </w:tc>
        <w:tc>
          <w:tcPr>
            <w:tcW w:type="dxa" w:w="734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Manufacturing CA → Shortage Detection → Procurement Capability WorkItem → Claim → Background Execution → Result → WAITING_DEPENDENCY Resume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GS-C</w:t>
            </w:r>
          </w:p>
        </w:tc>
        <w:tc>
          <w:tcPr>
            <w:tcW w:type="dxa" w:w="25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 Asset / Labor</w:t>
            </w:r>
          </w:p>
        </w:tc>
        <w:tc>
          <w:tcPr>
            <w:tcW w:type="dxa" w:w="73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 Activity → Work Asset → Project Attribution → Confirmed Human Effort → MM → Labor Allocation → Project Ledger/P&amp;L</w:t>
            </w:r>
          </w:p>
        </w:tc>
      </w:tr>
      <w:tr>
        <w:tc>
          <w:tcPr>
            <w:tcW w:type="dxa" w:w="144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GS-D</w:t>
            </w:r>
          </w:p>
        </w:tc>
        <w:tc>
          <w:tcPr>
            <w:tcW w:type="dxa" w:w="2520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Crystallization</w:t>
            </w:r>
          </w:p>
        </w:tc>
        <w:tc>
          <w:tcPr>
            <w:tcW w:type="dxa" w:w="734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Dynamic/Known Plan Evidence → Statistics → READY_FOR_CERTIFICATION → Governance Owner Approval → Certified Plan / Routing Binding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27. Deferred / Out of Scope for this Baseline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ExecutablePlan v1 concrete IR schema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범용 BPMN/Workflow Engine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R5 외부 금융 Transaction의 완전 자율 실행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 Big-bang Replacement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Raw telemetry 기반 자동 직원평가 점수화</w:t>
      </w:r>
    </w:p>
    <w:p>
      <w:pPr>
        <w:pStyle w:val="ListBullet"/>
        <w:spacing w:after="36" w:line="259" w:lineRule="auto"/>
        <w:ind w:left="288" w:hanging="115"/>
      </w:pPr>
      <w:r>
        <w:rPr>
          <w:rFonts w:ascii="NanumSquare" w:hAnsi="NanumSquare" w:eastAsia="NanumSquare"/>
          <w:b w:val="0"/>
          <w:color w:val="333333"/>
          <w:sz w:val="17"/>
        </w:rPr>
        <w:t>Repository 확인 전 Source Code KEEP/REFACTOR/REPLACE 판정</w:t>
      </w:r>
    </w:p>
    <w:p>
      <w:pPr>
        <w:pStyle w:val="Heading1"/>
      </w:pPr>
      <w:r>
        <w:t>27A. Platform v2.1 Agent Identity / Tenant Requirements</w:t>
      </w:r>
    </w:p>
    <w:p>
      <w:pPr/>
      <w:r>
        <w:t>NeX-AE는 Persistent Logical Agent Identity/Profile의 Source of Truth인 Agent Registry를 제공해야 하며 agent_type은 IA/CA/PA/EA를 사용한다. PA는 tenant_id + project_id 범위에서 하나의 active logical identity를 갖도록 관리한다.</w:t>
      </w:r>
    </w:p>
    <w:p>
      <w:pPr/>
      <w:r>
        <w:t>NeX-WC는 background Agent participant를 generic AGENT와 agent_type(CA/PA/EA)으로 표현하고, Pool → Eligibility → Atomic Claim → Assignment Materialization 원칙을 유지해야 한다.</w:t>
      </w:r>
    </w:p>
    <w:p>
      <w:pPr/>
      <w:r>
        <w:t>NeX-OA는 tenant_id, authenticated principal, business actor, generic agent identity/type, RoleBinding, Org/Project Scope를 포함하는 Effective Authority Context v2.1을 제공해야 한다. TenantId는 OrgScope/ProjectScope에서 추론하지 않는다.</w:t>
      </w:r>
    </w:p>
    <w:p>
      <w:pPr/>
      <w:r>
        <w:t>초기 single-tenant 배포에서도 configured fixed tenant_id를 모든 Agent/WC/OA/NSL 경계에 명시적으로 전달해야 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28. Traceability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944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568"/>
            <w:shd w:fill="17365D"/>
            <w:tcMar>
              <w:top w:w="45" w:type="dxa"/>
              <w:start w:w="42" w:type="dxa"/>
              <w:bottom w:w="45" w:type="dxa"/>
              <w:end w:w="42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Pass Criterion</w:t>
            </w:r>
          </w:p>
        </w:tc>
      </w:tr>
      <w:tr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SRS-GATE-01</w:t>
            </w:r>
          </w:p>
        </w:tc>
        <w:tc>
          <w:tcPr>
            <w:tcW w:type="dxa" w:w="856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모든 v2.0 핵심 Domain에 Requirement ID가 부여됨</w:t>
            </w:r>
          </w:p>
        </w:tc>
      </w:tr>
      <w:tr>
        <w:tc>
          <w:tcPr>
            <w:tcW w:type="dxa" w:w="194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SRS-GATE-02</w:t>
            </w:r>
          </w:p>
        </w:tc>
        <w:tc>
          <w:tcPr>
            <w:tcW w:type="dxa" w:w="856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Unified Agent Runtime UA-PRINCIPLE-01~23이 Requirement로 반영됨</w:t>
            </w:r>
          </w:p>
        </w:tc>
      </w:tr>
      <w:tr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SRS-GATE-03</w:t>
            </w:r>
          </w:p>
        </w:tc>
        <w:tc>
          <w:tcPr>
            <w:tcW w:type="dxa" w:w="856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 Template 실행통계 및 Template/Routing Certification 분리가 요구사항에 포함됨</w:t>
            </w:r>
          </w:p>
        </w:tc>
      </w:tr>
      <w:tr>
        <w:tc>
          <w:tcPr>
            <w:tcW w:type="dxa" w:w="194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SRS-GATE-04</w:t>
            </w:r>
          </w:p>
        </w:tc>
        <w:tc>
          <w:tcPr>
            <w:tcW w:type="dxa" w:w="856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WC Capability Routing/Claim/Lease와 WAITING_DEPENDENCY가 포함됨</w:t>
            </w:r>
          </w:p>
        </w:tc>
      </w:tr>
      <w:tr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SRS-GATE-05</w:t>
            </w:r>
          </w:p>
        </w:tc>
        <w:tc>
          <w:tcPr>
            <w:tcW w:type="dxa" w:w="856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NeX-WA, Project Attribution, Human Effort/MM/Labor Allocation이 포함됨</w:t>
            </w:r>
          </w:p>
        </w:tc>
      </w:tr>
      <w:tr>
        <w:tc>
          <w:tcPr>
            <w:tcW w:type="dxa" w:w="194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SRS-GATE-06</w:t>
            </w:r>
          </w:p>
        </w:tc>
        <w:tc>
          <w:tcPr>
            <w:tcW w:type="dxa" w:w="856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SoR Boundary와 Canonical API 원칙이 반영됨</w:t>
            </w:r>
          </w:p>
        </w:tc>
      </w:tr>
      <w:tr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SRS-GATE-07</w:t>
            </w:r>
          </w:p>
        </w:tc>
        <w:tc>
          <w:tcPr>
            <w:tcW w:type="dxa" w:w="856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Golden Slice A/B/C 및 Plan Crystallization Scenario가 포함됨</w:t>
            </w:r>
          </w:p>
        </w:tc>
      </w:tr>
      <w:tr>
        <w:tc>
          <w:tcPr>
            <w:tcW w:type="dxa" w:w="1944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SRS-GATE-08</w:t>
            </w:r>
          </w:p>
        </w:tc>
        <w:tc>
          <w:tcPr>
            <w:tcW w:type="dxa" w:w="8568"/>
            <w:shd w:fill="F8FA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다음 Document 05 Master Architecture가 본 Requirement ID를 parent trace로 사용 가능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EF4FA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17365D"/>
                <w:sz w:val="16"/>
              </w:rPr>
              <w:t>Next Step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다음 공식 산출물은 `05_NeX_Master_System_Architecture_v2.0`이다. 본 SRS의 Requirement ID를 Architecture Component, Interface, Data Ownership, Runtime Flow에 Mapping한다.</w:t>
            </w:r>
          </w:p>
        </w:tc>
      </w:tr>
    </w:tbl>
    <w:p>
      <w:r>
        <w:br w:type="page"/>
      </w:r>
    </w:p>
    <w:p>
      <w:pPr>
        <w:pStyle w:val="Heading1"/>
      </w:pPr>
      <w:r>
        <w:t>PLAT-CP03 — Frozen NSL v0.2 Platform Re-baseline</w:t>
      </w:r>
    </w:p>
    <w:p>
      <w:pPr>
        <w:spacing w:after="120"/>
      </w:pPr>
      <w:r>
        <w:t>NeX Platform v2.1은 Platform 내 embedded NSL v2.0-era 계약보다 Frozen NSL v0.2 문서군을 유일한 NSL semantic authority로 사용한다.</w:t>
      </w:r>
    </w:p>
    <w:p>
      <w:pPr>
        <w:spacing w:after="120"/>
      </w:pPr>
      <w:r>
        <w:t>Agent/Platform은 stable BusinessOperationId를 공급하고, actual NSL WRITE IdempotencyKey는 NSL Runtime이 TenantId + BusinessOperationId + WriteNodeId로 생성한다.</w:t>
      </w:r>
    </w:p>
    <w:p>
      <w:pPr>
        <w:spacing w:after="120"/>
      </w:pPr>
      <w:r>
        <w:t>Production Skill execution은 exact Signed NSP를 검증하여 PackageTrustEvidence와 VerifiedSkillArtifact를 만든 뒤 NSL Runtime에 전달한다. Runtime 내부 raw NSO SignatureVerifier 경로는 canonical하지 않다.</w:t>
      </w:r>
    </w:p>
    <w:p>
      <w:pPr>
        <w:spacing w:after="120"/>
      </w:pPr>
      <w:r>
        <w:t>NSL STRICT WRITE는 WriteIntent Freeze → ApprovalRequestId → durable checkpoint → WAITING_FOR_APPROVAL → Resume → ApprovalEvidence validation → WRITE lifecycle을 사용한다.</w:t>
      </w:r>
    </w:p>
    <w:p>
      <w:pPr>
        <w:spacing w:after="120"/>
      </w:pPr>
      <w:r>
        <w:t>ExecutionResult는 ExecutionStatus, PreWriteEligibility, Approval, CommitState, VerificationStatus, Suspension을 typed field로 보존하며 CommitState와 VerificationStatus를 합치지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6"/>
              </w:rPr>
              <w:t>Requirement</w:t>
            </w:r>
          </w:p>
        </w:tc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6"/>
              </w:rPr>
              <w:t>v2.1 Canonical Rule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NSL identity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BusinessOperationId from Agent/Platform; NSLExecutionId separate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Idempotency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actual key owned/derived by NSL Runtime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Artifact trust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Signed NSP → PackageTrustEvidence → VerifiedSkillArtifact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Approval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NSL-owned write approval identity; Platform owns workflow/resume</w:t>
            </w:r>
          </w:p>
        </w:tc>
      </w:tr>
      <w:tr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Result</w:t>
            </w:r>
          </w:p>
        </w:tc>
        <w:tc>
          <w:tcPr>
            <w:tcW w:type="dxa" w:w="5119"/>
          </w:tcPr>
          <w:p>
            <w:r>
              <w:rPr>
                <w:rFonts w:ascii="Aptos" w:hAnsi="Aptos" w:eastAsia="Malgun Gothic"/>
                <w:sz w:val="16"/>
              </w:rPr>
              <w:t>typed Commit / Verification / Suspension</w:t>
            </w:r>
          </w:p>
        </w:tc>
      </w:tr>
    </w:tbl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 Architecture / Human Workflow Re-baseline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NeX Platform v2.1은 Human Confirmation, Agent FORMAL_APPROVAL, NSL WRITE Approval, OA Step-up을 서로 다른 control로 취급한다.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NeX-WC는 ApprovalWorkItem 기반 Human Workflow / Routing / Timeout / Escalation / Decision Event의 SoR다.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NSL은 WRITE Approval의 WriteIntent / ApprovalRequestId / PayloadHash / WriteIntentHash binding owner다.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Enterprise OS는 업무 도메인에서 Formal Approval record가 필요한 경우 Business Approval SoR를 유지한다.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OA는 결정 시점의 current approver authorization을 검증한다.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AE/IA/AE-WEB은 Notification / Presentation / WAIT / Resume를 담당한다.</w:t>
      </w:r>
    </w:p>
    <w:p>
      <w:r>
        <w:rPr>
          <w:rFonts w:ascii="Aptos" w:hAnsi="Aptos" w:eastAsia="Malgun Gothic"/>
          <w:sz w:val="19"/>
        </w:rPr>
        <w:t>NSL Approval decision event는 direct WRITE를 수행하지 않고 Agent Resume를 유발하며, Resume 이후 NSL이 ApprovalEvidence와 current policy/preconditions를 검증한다.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PLAT-CP07/CP08 — Governance and User Interaction Re-baseline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Platform v2.1은 Frozen Agent v2.1과 NSL v0.2의 최신 governance/UX semantic을 적용한다.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AG는 IA/CA/PA/EA Agent Profile, EA-Trust profile/evaluator, exact NSP package/publisher/signing-key governance를 지원한다.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AG는 PAP/Governance plane이며 OA PDP와 Runtime PackageTrustEvidence producer를 대체하지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AE-WEB은 UI/Workspace이며 IA는 Unified Agent Runtime 내부의 user-facing Agent Type이다.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User Prompt는 AE-WEB→AE-API→IA PROMPT trigger로 연결한다.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기존 Notification capability를 확장하여 NSL approval, PA project update, Agent completion/exception을 표시한다.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PLAT-CP09 — CX Context / Evidence Contract Alignment</w:t>
      </w:r>
    </w:p>
    <w:p>
      <w:r>
        <w:rPr>
          <w:rFonts w:ascii="Aptos" w:hAnsi="Aptos" w:eastAsia="Malgun Gothic"/>
          <w:b/>
          <w:sz w:val="20"/>
        </w:rPr>
        <w:t>Status: PLAT-CP09 Controlled Amendment — Canonical Context/Evidence Boundary</w:t>
      </w:r>
    </w:p>
    <w:p>
      <w:r>
        <w:rPr>
          <w:rFonts w:ascii="Aptos" w:hAnsi="Aptos" w:eastAsia="Malgun Gothic"/>
          <w:sz w:val="19"/>
        </w:rPr>
        <w:t>CX는 permission-aware Evidence Retrieval SoR이며 AgentContext의 owner가 아니다.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explicit TenantId를 ingestion/retrieval/evidence/context boundary에 전달한다.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`CX Evidence Context → AE Agent Context Builder → AgentContext` 경계를 사용한다.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PA는 기존 Project Scope를 사용하며 별도 PA 전용 CX store/index를 만들지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CX는 current OA authority를 final evidence/context 반환 직전에 재검증한다.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WC Schedule / Recurring Work Requirements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NeX Platform v2.1에서 Business Schedule / Recurring Work의 Source of Truth와 durable time-trigger engine은 NeX-WC가 담당한다.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PA는 프로젝트 Schedule policy를 WC API로 생성/수정/활성/비활성화할 수 있으나 자체 timer/sleep loop를 보유하지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ScheduleOccurrence는 AgentExecution을 직접 만들지 않고 반드시 WC WorkItem을 materialize한다.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Background PA/CA/EA는 기존 Frozen Agent v2.1 규칙대로 successful WC Claim 이후 CLAIMED_WORKITEM trigger로 실행된다.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NeX-WA는 Work Asset / post-work projection이며 Schedule SoR가 아니다.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Platform v2.1 Consolidated System Requirements Baseline</w:t>
      </w:r>
    </w:p>
    <w:p>
      <w:r>
        <w:rPr>
          <w:rFonts w:ascii="Aptos" w:hAnsi="Aptos" w:eastAsia="Malgun Gothic"/>
          <w:b/>
          <w:sz w:val="20"/>
        </w:rPr>
        <w:t>Status: FINAL v2.1 MASTER BACK-PROPAGATION — PASS 01~07 CONSOLIDATED</w:t>
      </w:r>
    </w:p>
    <w:p>
      <w:r>
        <w:rPr>
          <w:rFonts w:ascii="Aptos" w:hAnsi="Aptos" w:eastAsia="Malgun Gothic"/>
          <w:sz w:val="19"/>
        </w:rPr>
        <w:t>PASS 01~07에서 확정한 PLAT-CP01~09를 System-level requirement baseline으로 집약한다.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 Runtime authority = NeX Agent v2.1 Final Frozen; Agent Type = IA/CA/PA/EA.</w:t>
      </w:r>
    </w:p>
    <w:p>
      <w:pPr>
        <w:pStyle w:val="ListBullet"/>
      </w:pPr>
      <w:r>
        <w:rPr>
          <w:rFonts w:ascii="Aptos" w:hAnsi="Aptos" w:eastAsia="Malgun Gothic"/>
          <w:sz w:val="19"/>
        </w:rPr>
        <w:t>Background CA/PA/EA는 successful WC Claim의 CLAIMED_WORKITEM trigger로 시작한다.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 Agent Registry가 logical Agent identity/profile SoR이며 PA는 Project 1:1 persistent logical identity다.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TenantId는 명시적 first-class identity이고 Org/Project Scope에서 추론하지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Platform NSL authority = Frozen NSL v0.2; actual NSL IdempotencyKey는 Runtime-owned이며 Signed NSP→VerifiedSkillArtifact를 사용한다.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Human Confirmation, Agent FORMAL_APPROVAL, NSL WRITE Approval, OA Step-up을 분리한다.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WC는 Work/Claim/ApprovalWorkItem/ScheduleSpec의 SoR이며 EOS는 Business Transaction 및 필요한 Domain Business Approval SoR다.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AG는 PAP/Governance, OA는 PDP, CX는 evidence/context, MO는 model serving, WA는 post-work assetization이다.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ScheduleOccurrence는 WorkItem을 materialize하고 AgentExecution을 직접 생성하지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6"/>
              </w:rPr>
              <w:t>Change Package</w:t>
            </w:r>
          </w:p>
        </w:tc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6"/>
              </w:rPr>
              <w:t>System Requirement Effect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CP01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v2.1 runtime / trigger / RuntimeJob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CP02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 Agent Registry / PA / WC agent typing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CP03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Frozen NSL v0.2 / BusinessOperationId / Signed NSP / typed result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CP04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approval workflow + EOS domain approval hybrid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CP05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ScheduleSpec / Occurrence / recurring work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CP06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TenantId / generic Agent authority / RuntimePolicy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CP07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Agent/EA-Trust/NSP governance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CP08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AE-WEB != IA / notification / approval UX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CP09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CX Evidence Context → Agent Context Builder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E1 Contract Hardening — Authority / Identity Chain</w:t>
      </w:r>
    </w:p>
    <w:p>
      <w:r>
        <w:rPr>
          <w:rFonts w:ascii="Aptos" w:hAnsi="Aptos" w:eastAsia="Malgun Gothic"/>
          <w:b/>
        </w:rPr>
        <w:t>Status: E1 Contract Hardening v1.2 — Normative</w:t>
      </w:r>
    </w:p>
    <w:p>
      <w:pPr>
        <w:pStyle w:val="ListBullet"/>
      </w:pPr>
      <w:r>
        <w:rPr>
          <w:rFonts w:ascii="Aptos" w:hAnsi="Aptos" w:eastAsia="Malgun Gothic"/>
        </w:rPr>
        <w:t>AgentIdentity v2.1: PA project_id는 non-null이며 one ACTIVE PA per tenant/project를 Agent Registry persistence/service contract가 강제한다.</w:t>
      </w:r>
    </w:p>
    <w:p>
      <w:pPr>
        <w:pStyle w:val="ListBullet"/>
      </w:pPr>
      <w:r>
        <w:rPr>
          <w:rFonts w:ascii="Aptos" w:hAnsi="Aptos" w:eastAsia="Malgun Gothic"/>
        </w:rPr>
        <w:t>WC RoutingDecision v2.1: candidate_type=AGENT이면 agent_type=CA|PA|EA가 required다.</w:t>
      </w:r>
    </w:p>
    <w:p>
      <w:pPr>
        <w:pStyle w:val="ListBullet"/>
      </w:pPr>
      <w:r>
        <w:rPr>
          <w:rFonts w:ascii="Aptos" w:hAnsi="Aptos" w:eastAsia="Malgun Gothic"/>
        </w:rPr>
        <w:t>WC ClaimExecutionHandoff v2.1은 successful Claim + Assignment commit 이후에만 publish한다.</w:t>
      </w:r>
    </w:p>
    <w:p>
      <w:pPr>
        <w:pStyle w:val="ListBullet"/>
      </w:pPr>
      <w:r>
        <w:rPr>
          <w:rFonts w:ascii="Aptos" w:hAnsi="Aptos" w:eastAsia="Malgun Gothic"/>
        </w:rPr>
        <w:t>AE ExecutionTrigger v2.1은 PROMPT 또는 CLAIMED_WORKITEM만 허용하고 background trigger는 WC claim lineage를 보존한다.</w:t>
      </w:r>
    </w:p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Step2 E2E Contract Hardening — IA READ / CA Delegation / PA Project Work</w:t>
      </w:r>
    </w:p>
    <w:p>
      <w:r>
        <w:rPr>
          <w:rFonts w:ascii="Aptos" w:hAnsi="Aptos" w:eastAsia="Malgun Gothic"/>
          <w:b/>
        </w:rPr>
        <w:t>Status: Step2 E2E Contract Hardening v1.3 — Normative</w:t>
      </w:r>
    </w:p>
    <w:p>
      <w:pPr>
        <w:pStyle w:val="ListBullet"/>
      </w:pPr>
      <w:r>
        <w:rPr>
          <w:rFonts w:ascii="Aptos" w:hAnsi="Aptos" w:eastAsia="Malgun Gothic"/>
        </w:rPr>
        <w:t>`SkillExecutionRequest v2.1` requires principal_context_ref and data_policy_ref for every NSL invocation.</w:t>
      </w:r>
    </w:p>
    <w:p>
      <w:pPr>
        <w:pStyle w:val="ListBullet"/>
      </w:pPr>
      <w:r>
        <w:rPr>
          <w:rFonts w:ascii="Aptos" w:hAnsi="Aptos" w:eastAsia="Malgun Gothic"/>
        </w:rPr>
        <w:t>`WorkResult v2.1` and `WORK_RESULT_SUBMITTED Event v2.1` are normative WC contracts; Agent-submitted result preserves source execution + claim generation + assignment lineage.</w:t>
      </w:r>
    </w:p>
    <w:p>
      <w:pPr>
        <w:pStyle w:val="ListBullet"/>
      </w:pPr>
      <w:r>
        <w:rPr>
          <w:rFonts w:ascii="Aptos" w:hAnsi="Aptos" w:eastAsia="Malgun Gothic"/>
        </w:rPr>
        <w:t>WorkItem/RoutingDecision support required_agent_type. If PA is required, project scope/reference are mandatory and CA/EA candidates cannot satisfy the routing decision.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WRITE Safety Contract Hardening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Golden A WRITE, Dual Approval, EA-Trust/OA, Package Trust negative-path validation에서 확인된 machine-readable contract gap을 Frozen Agent v2.1 / NSL v0.2 semantics 변경 없이 강화한다.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ApprovalWorkItem은 approval_domain별 required identity/binding을 강제한다.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OA-authorized ApprovalDecision은 non-null OA decision evidence reference를 요구한다.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 RESUME은 typed ApprovalEvidence와 Resume Bridge를 요구한다.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EA Operation Trust는 ProtectedOperationDescriptor / OperationTrustDecision typed contract와 actual WRITE conformance validator를 사용한다.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Production WRITE artifact는 current ACTIVE governance를 근거로 생성된 PackageTrustEvidence + ADMITTED ArtifactAdmissionDecision을 요구한다.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Control</w:t>
            </w:r>
          </w:p>
        </w:tc>
        <w:tc>
          <w:tcPr>
            <w:tcW w:type="dxa" w:w="5119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Machine Gate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 Approval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ApprovalEvidence + NSLApprovalResume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EA Trust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ProtectedOperationDescriptor + OperationTrustDecision</w:t>
            </w:r>
          </w:p>
        </w:tc>
      </w:tr>
      <w:tr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Package Trust</w:t>
            </w:r>
          </w:p>
        </w:tc>
        <w:tc>
          <w:tcPr>
            <w:tcW w:type="dxa" w:w="5119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PackageTrustEvidence + ArtifactAdmissionDecision + VerifiedSkillArtifact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Reliability Contract Hardening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Platform v2.1은 Frozen Agent/NSL reliability semantic을 machine-readable contract로 고정한다.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RuntimeJob/JobQueue는 Worker coordination용이며 Work Claim이나 Business Idempotency를 대체하지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IdempotencyRecord는 tenant+IdempotencyKey와 tenant+BusinessOperationId+WriteNodeId를 durable uniqueness로 강제한다.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UNKNOWN_COMMIT_STATE는 ReconciliationCase/RECONCILE_EXECUTION으로만 이어지며 blind WRITE retry를 금지한다.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COMMITTED + Verification FAILED/UNKNOWN은 retry_safety=UNSAFE_TO_RETRY이며 Agent RetryDisposition은 DO_NOT_RETRY다.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Object</w:t>
            </w:r>
          </w:p>
        </w:tc>
        <w:tc>
          <w:tcPr>
            <w:tcW w:type="dxa" w:w="3413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Owner</w:t>
            </w:r>
          </w:p>
        </w:tc>
        <w:tc>
          <w:tcPr>
            <w:tcW w:type="dxa" w:w="3413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Key Safety Rule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RuntimeJob / JobAttempt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duplicate delivery normal; unique dedup/lease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IdempotencyRecord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NSL/Canonical Write boundary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same key+different payload = conflict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ReconciliationCase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AE/Platform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authoritative SoR read before retry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RetrySafetyEvidence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evidence only, not actual retry command</w:t>
            </w:r>
          </w:p>
        </w:tc>
      </w:tr>
      <w:tr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RetryDisposition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AE/Platform</w:t>
            </w:r>
          </w:p>
        </w:tc>
        <w:tc>
          <w:tcPr>
            <w:tcW w:type="dxa" w:w="3413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COMMITTED→DO_NOT_RETRY; UNKNOWN→RECONCILE_FIRST</w:t>
            </w:r>
          </w:p>
        </w:tc>
      </w:tr>
    </w:tbl>
    <w:p/>
    <w:p>
      <w:pPr>
        <w:pStyle w:val="Heading1"/>
      </w:pPr>
      <w:r>
        <w:t>E2E Step 5 — Result Publication Contract Hardening</w:t>
      </w:r>
    </w:p>
    <w:p>
      <w:pPr/>
      <w:r>
        <w:t>Status: E2E Step 5 Result Publication Contract Hardening v1.6 — Normative</w:t>
      </w:r>
    </w:p>
    <w:p>
      <w:pPr/>
      <w:r>
        <w:t>Platform v2.1은 Frozen Agent v2.1 Result Processing semantics를 Platform contract로 back-propagation한다.</w:t>
      </w:r>
    </w:p>
    <w:p>
      <w:pPr>
        <w:pStyle w:val="ListBullet"/>
      </w:pPr>
      <w:r>
        <w:t>AE Runtime은 immutable AgentResult와 target별 ResultDelivery operational state의 SoR다.</w:t>
      </w:r>
    </w:p>
    <w:p>
      <w:pPr>
        <w:pStyle w:val="ListBullet"/>
      </w:pPr>
      <w:r>
        <w:t>BusinessOperationId와 PublicationOperationId를 분리하며 publication retry/reconciliation은 Business WRITE를 재실행하지 않는다.</w:t>
      </w:r>
    </w:p>
    <w:p>
      <w:pPr>
        <w:pStyle w:val="ListBullet"/>
      </w:pPr>
      <w:r>
        <w:t>ResultDelivery state는 PENDING/SENDING/ACKNOWLEDGED/RETRY_PENDING/UNKNOWN_DELIVERY/FAILED/CANCELLED를 사용한다.</w:t>
      </w:r>
    </w:p>
    <w:p>
      <w:pPr>
        <w:pStyle w:val="ListBullet"/>
      </w:pPr>
      <w:r>
        <w:t>AgentResult durable persistence와 required ResultDelivery 생성은 하나의 local transaction boundary로 처리한다.</w:t>
      </w:r>
    </w:p>
    <w:p>
      <w:pPr>
        <w:pStyle w:val="ListBullet"/>
      </w:pPr>
      <w:r>
        <w:t>AgentExecution은 모든 required ResultDelivery가 ACKNOWLEDGED이고 unresolved required UNKNOWN_DELIVERY가 없을 때만 SUCCEEDED로 finalization한다.</w:t>
      </w:r>
    </w:p>
    <w:p>
      <w:pPr>
        <w:pStyle w:val="ListBullet"/>
      </w:pPr>
      <w:r>
        <w:t>각 Publication attempt는 current OA authorization, Org/Project Scope, Data Classification, recipient/resource visibility를 AS_OF_NOW로 재검증한다.</w:t>
      </w:r>
    </w:p>
    <w:p>
      <w:pPr>
        <w:pStyle w:val="ListBullet"/>
      </w:pPr>
      <w:r>
        <w:t>AE-WEB Notification state는 ResultDelivery state와 별개이며 Notification/Email/Messenger fan-out은 optional asynchronous delivery다.</w:t>
      </w:r>
    </w:p>
    <w:p>
      <w:pPr>
        <w:pStyle w:val="Heading1"/>
      </w:pPr>
      <w:r>
        <w:t>E2E Step 6 — Scheduled PA Recurring Work Contract Hardening</w:t>
      </w:r>
    </w:p>
    <w:p>
      <w:pPr/>
      <w:r>
        <w:t>Status: E2E Step 6 Schedule Contract Hardening v1.7 — Normative</w:t>
      </w:r>
    </w:p>
    <w:p>
      <w:pPr/>
      <w:r>
        <w:t>Platform v2.1은 Golden Test Set D에서 구체화된 Scheduled PA Recurring Work를 기존 WC Schedule SoR 결정 위에서 구현 가능한 exact contract로 고정한다.</w:t>
      </w:r>
    </w:p>
    <w:p>
      <w:pPr>
        <w:pStyle w:val="ListBullet"/>
      </w:pPr>
      <w:r>
        <w:t>ScheduleSpec / ScheduleOccurrence SoR는 WC이며 Schedule/Occurrence는 AgentExecution을 직접 생성하지 않는다.</w:t>
      </w:r>
    </w:p>
    <w:p>
      <w:pPr>
        <w:pStyle w:val="ListBullet"/>
      </w:pPr>
      <w:r>
        <w:t>Scheduled WorkItem은 source_type=SCHEDULE, source_ref=OccurrenceId를 사용하고 ScheduleTarget.required_capability 단일 값이 WC Routing required_capability로 전달된다.</w:t>
      </w:r>
    </w:p>
    <w:p>
      <w:pPr>
        <w:pStyle w:val="ListBullet"/>
      </w:pPr>
      <w:r>
        <w:t>PA Schedule은 ScheduleSpec.project_id, target.project_scope_ref, generated WorkItem.project_ref / routing project scope의 동일 project binding을 요구한다.</w:t>
      </w:r>
    </w:p>
    <w:p>
      <w:pPr>
        <w:pStyle w:val="ListBullet"/>
      </w:pPr>
      <w:r>
        <w:t>Occurrence→WorkItem materialization은 WC local atomic boundary에서 enabled/current schedule version을 fence하고 occurrence/materialization uniqueness + payload hash로 exactly-one semantic WorkItem을 보장한다.</w:t>
      </w:r>
    </w:p>
    <w:p>
      <w:pPr>
        <w:pStyle w:val="ListBullet"/>
      </w:pPr>
      <w:r>
        <w:t>WC_SCHEDULE_TIME_V1은 CRON5 + IANA timezone + deterministic DST gap/overlap + UTC nominal instant를 사용하고 misfire는 SKIP/CATCH_UP/LATEST_ONLY로 결정한다.</w:t>
      </w:r>
    </w:p>
    <w:p>
      <w:pPr>
        <w:pStyle w:val="ListBullet"/>
      </w:pPr>
      <w:r>
        <w:t>Schedule CRUD/query와 Scheduler service materialization은 current authorization decision ref와 durable audit evidence를 남기며 tenant/project mismatch는 fail-closed다.</w:t>
      </w:r>
    </w:p>
    <w:p>
      <w:pPr>
        <w:pStyle w:val="ListBullet"/>
      </w:pPr>
      <w:r>
        <w:t>PA AgentExecution 시작 조건은 successful WC atomic Claim + CLAIMED_WORKITEM이며 WA는 post-work projection으로만 유지한다.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footerReference w:type="default" r:id="rId9"/>
      <w:pgSz w:w="11909" w:h="16834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5"/>
      </w:rPr>
      <w:t xml:space="preserve">04 NeX Platform System SRS v2.1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