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33_Integrated_Test_and_Acceptance_Strategy_v2.0</w:t>
      </w:r>
    </w:p>
    <w:p>
      <w:pPr>
        <w:jc w:val="center"/>
      </w:pPr>
      <w:r>
        <w:rPr>
          <w:b/>
          <w:sz w:val="22"/>
        </w:rPr>
        <w:t>PHASE 4 — PROOF, GOLDEN SLICE &amp; RELEASE ACCEPTANCE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tblHeader w:val="true"/>
        </w:trPr>
        <w:tc>
          <w:tcPr>
            <w:tcW w:type="dxa" w:w="230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Baseline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Status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PHASE 4 INTEGRATED TEST &amp; ACCEPTANCE BASELINE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Parent / Frozen</w:t>
            </w:r>
          </w:p>
        </w:tc>
        <w:tc>
          <w:tcPr>
            <w:tcW w:type="dxa" w:w="7488"/>
          </w:tcPr>
          <w:p>
            <w:r>
              <w:rPr>
                <w:rFonts w:ascii="Aptos" w:hAnsi="Aptos" w:eastAsia="Malgun Gothic"/>
              </w:rPr>
              <w:t>00/04/05/06 Platform v2.1 · 31 E2E · 32 Reliability · NeX Agent v2.1 Frozen · 14/15 WC · NSL v0.2 Frozen · 26~30 Services</w:t>
            </w: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Proof Ladder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Unit → Contract → Integration → Fault Injection → E2E → Golden Slice → Acceptance → Regression Gate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Requirements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176 ({'MUST': 158, 'SHOULD': 18})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Date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2026-09-04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tblHeader w:val="true"/>
        </w:trPr>
        <w:tc>
          <w:tcPr>
            <w:tcW w:type="dxa" w:w="9951"/>
            <w:shd w:fill="E2F0D9"/>
            <w:shd w:fill="173F6B"/>
          </w:tcPr>
          <w:p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Test Invariant: Release는 Critical Requirement마다 재현 가능한 자동 Evidence가 있고, Golden Slice A/B가 정상·실패 변형을 모두 통과하며, 미해결 Security/Reliability Blocker가 없을 때만 Accept 가능하다.</w:t>
            </w:r>
          </w:p>
        </w:tc>
      </w:tr>
    </w:tbl>
    <w:p>
      <w:pPr>
        <w:pStyle w:val="Heading1"/>
      </w:pPr>
      <w:r>
        <w:t>Executive Summary</w:t>
      </w:r>
    </w:p>
    <w:p>
      <w:r>
        <w:t>33번은 테스트 목록을 나열하는 문서가 아니라 NeX v2.0 Architecture가 실제 구현에서 지켜지고 있음을 어떻게 증명할지 고정하는 Verification Baseline이다. 높은 단계의 성공은 낮은 단계의 실패를 상쇄하지 않으며, Unit/Contract/Integration/Fault Evidence 위에서만 E2E/Golden/Acceptance를 인정한다.</w:t>
      </w:r>
    </w:p>
    <w:p>
      <w:r>
        <w:t>Golden Slice A는 최신 설계에 맞춰 기본 전표등록 direct path가 CX 없이 성공하는 것을 기준으로 한다. CX는 증빙·정책·규정 등 비정형 근거가 필요할 때만 선택적 보조 경로다.</w:t>
      </w:r>
    </w:p>
    <w:p>
      <w:r>
        <w:t>Golden Slice B는 AE Canonical Plan, WC Parent/Child Work SoR, current OA reauthorization, NSL controlled execution, duplicate event dedup/resume, 그리고 NeX-WA Work Activity trace까지 하나의 correlation chain으로 증명한다.</w:t>
      </w:r>
    </w:p>
    <w:p>
      <w:r>
        <w:drawing>
          <wp:inline xmlns:a="http://schemas.openxmlformats.org/drawingml/2006/main" xmlns:pic="http://schemas.openxmlformats.org/drawingml/2006/picture">
            <wp:extent cx="6263640" cy="3131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of_ladd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sz w:val="16"/>
        </w:rPr>
        <w:t>Figure 1. Unit에서 Release Acceptance까지 이어지는 Integrated Proof Ladder.</w:t>
      </w:r>
    </w:p>
    <w:p>
      <w:pPr>
        <w:pStyle w:val="Heading1"/>
      </w:pPr>
      <w:r>
        <w:t>1. Test Strategy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115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63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TS-01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Architecture before automation</w:t>
            </w:r>
          </w:p>
        </w:tc>
        <w:tc>
          <w:tcPr>
            <w:tcW w:type="dxa" w:w="6336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Requirement/SoR/Contract가 불명확하면 테스트를 억지로 작성하지 않고 Baseline을 먼저 정리한다.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TS-02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Deterministic boundary first</w:t>
            </w:r>
          </w:p>
        </w:tc>
        <w:tc>
          <w:tcPr>
            <w:tcW w:type="dxa" w:w="6336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LLM 문장 자체보다 schema/validator/compiler/PDP/Skill/Business Result를 검증한다.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TS-03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Isolation</w:t>
            </w:r>
          </w:p>
        </w:tc>
        <w:tc>
          <w:tcPr>
            <w:tcW w:type="dxa" w:w="6336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서비스별 DB/Worker/Test fixture는 독립 초기화하며 다른 서비스 DB 직접 write를 금지한다.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TS-04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Failure is normal</w:t>
            </w:r>
          </w:p>
        </w:tc>
        <w:tc>
          <w:tcPr>
            <w:tcW w:type="dxa" w:w="6336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Crash/Timeout/Duplicate/Revoke/Unknown Commit을 정상 Acceptance 범위에 포함한다.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TS-05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Golden Slice is proof</w:t>
            </w:r>
          </w:p>
        </w:tc>
        <w:tc>
          <w:tcPr>
            <w:tcW w:type="dxa" w:w="6336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Golden Slice는 Demo Script가 아니라 가장 중요한 Cross-system Regression Contract다.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TS-06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Role-based acceptance</w:t>
            </w:r>
          </w:p>
        </w:tc>
        <w:tc>
          <w:tcPr>
            <w:tcW w:type="dxa" w:w="6336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Business/Security/Operations/Architecture가 서로 다른 Pass Criteria를 가진다.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TS-07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No flaky-green</w:t>
            </w:r>
          </w:p>
        </w:tc>
        <w:tc>
          <w:tcPr>
            <w:tcW w:type="dxa" w:w="6336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재실행 성공으로 실패를 숨기지 않는다.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TS-08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Evidence immutable</w:t>
            </w:r>
          </w:p>
        </w:tc>
        <w:tc>
          <w:tcPr>
            <w:tcW w:type="dxa" w:w="6336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TestRun은 Build/Env/Version/Trace/Evidence와 연결된다.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TS-09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Synthetic data</w:t>
            </w:r>
          </w:p>
        </w:tc>
        <w:tc>
          <w:tcPr>
            <w:tcW w:type="dxa" w:w="6336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Production Raw Data/Secret을 테스트 fixture에 사용하지 않는다.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TS-10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Test-before-convergence</w:t>
            </w:r>
          </w:p>
        </w:tc>
        <w:tc>
          <w:tcPr>
            <w:tcW w:type="dxa" w:w="6336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Refactor/Replace 전에 Regression/Golden baseline을 확보한다.</w:t>
            </w:r>
          </w:p>
        </w:tc>
      </w:tr>
    </w:tbl>
    <w:p>
      <w:pPr>
        <w:pStyle w:val="Heading1"/>
      </w:pPr>
      <w:r>
        <w:t>2. Proof Levels &amp; Execution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tblHeader w:val="true"/>
        </w:trPr>
        <w:tc>
          <w:tcPr>
            <w:tcW w:type="dxa" w:w="151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295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Primary Scope</w:t>
            </w:r>
          </w:p>
        </w:tc>
        <w:tc>
          <w:tcPr>
            <w:tcW w:type="dxa" w:w="316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Typical Mechanism</w:t>
            </w:r>
          </w:p>
        </w:tc>
        <w:tc>
          <w:tcPr>
            <w:tcW w:type="dxa" w:w="172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Unit</w:t>
            </w:r>
          </w:p>
        </w:tc>
        <w:tc>
          <w:tcPr>
            <w:tcW w:type="dxa" w:w="29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Domain logic/state/classifier/validator</w:t>
            </w:r>
          </w:p>
        </w:tc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pytest + fakes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Every PR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Contract</w:t>
            </w:r>
          </w:p>
        </w:tc>
        <w:tc>
          <w:tcPr>
            <w:tcW w:type="dxa" w:w="29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Schema/API/Event/ExecutionContext</w:t>
            </w:r>
          </w:p>
        </w:tc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jsonschema/OpenAPI/CDC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Every PR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Integration</w:t>
            </w:r>
          </w:p>
        </w:tc>
        <w:tc>
          <w:tcPr>
            <w:tcW w:type="dxa" w:w="29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PostgreSQL + service adapters</w:t>
            </w:r>
          </w:p>
        </w:tc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pytest + isolated DB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PR/Nightly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Fault Injection</w:t>
            </w:r>
          </w:p>
        </w:tc>
        <w:tc>
          <w:tcPr>
            <w:tcW w:type="dxa" w:w="29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Crash/timeout/duplicate/revoke</w:t>
            </w:r>
          </w:p>
        </w:tc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Fault harness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Nightly/RC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E2E</w:t>
            </w:r>
          </w:p>
        </w:tc>
        <w:tc>
          <w:tcPr>
            <w:tcW w:type="dxa" w:w="29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Cross-system flows</w:t>
            </w:r>
          </w:p>
        </w:tc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API + Playwright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Nightly/RC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Golden Slice</w:t>
            </w:r>
          </w:p>
        </w:tc>
        <w:tc>
          <w:tcPr>
            <w:tcW w:type="dxa" w:w="29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Canonical A/B + variants</w:t>
            </w:r>
          </w:p>
        </w:tc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Full stack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RC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Acceptance</w:t>
            </w:r>
          </w:p>
        </w:tc>
        <w:tc>
          <w:tcPr>
            <w:tcW w:type="dxa" w:w="29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Business/Security/Ops/Architecture</w:t>
            </w:r>
          </w:p>
        </w:tc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Evidence Package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RC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Regression Gate</w:t>
            </w:r>
          </w:p>
        </w:tc>
        <w:tc>
          <w:tcPr>
            <w:tcW w:type="dxa" w:w="295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Impact + critical full suite</w:t>
            </w:r>
          </w:p>
        </w:tc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CI/CD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PR/Nightly/RC/Deploy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63640" cy="3131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aceabil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sz w:val="16"/>
        </w:rPr>
        <w:t>Figure 2. Requirement에서 Acceptance Result까지의 필수 Traceability Chain.</w:t>
      </w:r>
    </w:p>
    <w:p>
      <w:pPr>
        <w:sectPr>
          <w:headerReference w:type="default" r:id="rId34"/>
          <w:footerReference w:type="default" r:id="rId35"/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p>
      <w:pPr>
        <w:pStyle w:val="Heading1"/>
      </w:pPr>
      <w:r>
        <w:t>3. Integrated Test Requirements</w:t>
      </w:r>
    </w:p>
    <w:p>
      <w:pPr>
        <w:pStyle w:val="Heading2"/>
      </w:pPr>
      <w:r>
        <w:t>4.1 Test Architecture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NEX-TST-ARCH-FR-001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33번 Test Strategy는 31 Horizontal E2E와 32 Reliability Contract를 검증 대상의 상위 Baseline으로 사용하고 서비스별 SRS/DD를 임의 재정의하지 않아야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Traceability Inspection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00/31/32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NEX-TST-ARCH-FR-002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Test Architecture는 Unit → Contract → Integration → Fault Injection → E2E → Golden Slice → Acceptance → Regression Gate의 증명 계층을 명시해야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00/33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NEX-TST-ARCH-FR-003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각 Requirement는 최소 하나의 검증 방법 또는 Test Case ID와 연결되어야 하며 미검증 Requirement를 release-ready로 간주해서는 안 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Traceability Audit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00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NEX-TST-ARCH-FR-004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Test Case는 happy path뿐 아니라 해당 Requirement의 boundary, robustness, worst-case 또는 failure path를 포함해야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Test Design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rule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NEX-TST-ARCH-FR-005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테스트 자동화는 pytest를 기본으로 하고 Web/Workspace E2E는 Playwright를 사용해야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CI Inspection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rule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NEX-TST-ARCH-FR-006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기능 추가 전 코드 구조를 검토하고 필요한 refactoring을 우선하며 refactor 전후 regression baseline을 확보해야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rule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NEX-TST-ARCH-FR-007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Source 변경은 unit/integration/regression/smoke test 통과 후에만 merge/tag할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CI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rule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NEX-TST-ARCH-FR-008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테스트 결과는 build/commit/environment/test-plan version과 연결된 immutable TestRun/Evidence로 남겨야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Audit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NEX-TST-ARCH-FR-009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각 서비스의 테스트는 다른 서비스 DB를 직접 수정하여 fixture를 만들지 않고 canonical API 또는 service-owned fixture loader를 사용해야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07/31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NEX-TST-ARCH-FR-010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Critical deterministic code에는 property-based 또는 mutation testing을 선택적으로 적용하여 assertion quality를 보강할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Quality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</w:tbl>
    <w:p>
      <w:pPr>
        <w:pStyle w:val="Heading2"/>
      </w:pPr>
      <w:r>
        <w:t>4.2 Unit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NEX-TST-UNIT-FR-001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Unit Test는 외부 네트워크/실 DB/실 모델에 의존하지 않고 pure domain logic과 state transition을 빠르게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pytest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NEX-TST-UNIT-FR-002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Authorization predicate, retry classifier, plan validator/compiler, routing policy, state machine, idempotency key generation은 unit test 대상이어야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pytest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12/26/32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NEX-TST-UNIT-FR-003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금액/원가/원장 계산은 Decimal 기반 정확성, 반올림, 0/음수/최대값/통화 경계를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Boundary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20~22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NEX-TST-UNIT-FR-004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Retry classifier는 동일 error code가 무조건 retry되는 구현을 금지하고 READ/WRITE/commit uncertainty별 분류를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Table-driven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NEX-TST-UNIT-FR-005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transition test는 허용 전이와 금지 전이를 모두 검증하고 stale version 전이를 거부해야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Test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algun Gothic"/>
              </w:rPr>
              <w:t>Agent v2.1/14/32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NEX-TST-UNIT-FR-006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Plan/Skill/Prompt/Policy version selector는 exact version/hash가 고정되는지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Unit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12/17/29/30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NEX-TST-UNIT-FR-007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Entity/Stable ID resolver는 ambiguity에서 guess하지 않고 명시적 unresolved/clarification을 반환하는지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Negative Test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algun Gothic"/>
              </w:rPr>
              <w:t>Agent v2.1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NEX-TST-UNIT-FR-008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Event/Job/Request/Business idempotency identity 생성기는 서로 다른 namespace와 semantics를 갖는지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Unit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NEX-TST-UNIT-FR-009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시간 의존 로직은 fake clock/frozen time을 사용하여 expiry, lease, retry backoff, policy effective period를 재현 가능하게 검증할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Unit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NEX-TST-UNIT-FR-010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Unit Test 실패 시 테스트 재실행으로 green을 만드는 관행을 release gate로 사용해서는 안 되며 flaky 원인을 분리·수정해야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CI Policy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</w:tbl>
    <w:p>
      <w:pPr>
        <w:pStyle w:val="Heading2"/>
      </w:pPr>
      <w:r>
        <w:t>4.3 Contract / Schema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NEX-TST-CON-FR-001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>
              <w:rPr>
                <w:rFonts w:ascii="Aptos" w:hAnsi="Aptos" w:eastAsia="Malgun Gothic"/>
              </w:rPr>
              <w:t>JSON Schema/OpenAPI/Event/ExecutionTrigger/SkillExecutionRequest/NSLResultSummary 등 service contract는 schema validation test를 가져야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Schema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08/17/26~32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NEX-TST-CON-FR-002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Provider와 Consumer는 같은 contract version/hash를 사용하는지 CI에서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Contract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NEX-TST-CON-FR-003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Backward compatible 변경과 breaking 변경을 구분하고 breaking 변경은 version bump와 migration/dual support 계획이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Compatibility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08/35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NEX-TST-CON-FR-004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Unknown field/enum/schema version 처리 규칙을 closed/open contract 정의에 맞게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Negative Contract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08/12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NEX-TST-CON-FR-005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Service-to-service auth header/service identity/audience/capability scope contract를 실제 HTTP integration 없이도 contract test로 검증할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Contract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NEX-TST-CON-FR-006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Event contract는 event_id/type/source/schema_version/correlation_id/causation_id/occurred_at을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Schema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NEX-TST-CON-FR-007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>
              <w:rPr>
                <w:rFonts w:ascii="Aptos" w:hAnsi="Aptos" w:eastAsia="Malgun Gothic"/>
              </w:rPr>
              <w:t>SkillExecutionRequest/NSL ExecutionRequest와 NSLResultSummary는 17번 exact schema/version compatibility를 검증해야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Contract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NEX-TST-CON-FR-008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>
              <w:rPr>
                <w:rFonts w:ascii="Aptos" w:hAnsi="Aptos" w:eastAsia="Malgun Gothic"/>
              </w:rPr>
              <w:t>CX Evidence Bundle/CX Evidence Context는 source locator, authority/policy refs, bundle hash, relation provenance가 schema에 부합하는지 검증해야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Contract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NEX-TST-CON-FR-009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WC Child WorkItem/Result/Event contract는 parent/execution/plan-step causation과 required result schema를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Contract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14/31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NEX-TST-CON-FR-010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Consumer-driven contract test를 주요 cross-service interface에 적용하여 provider release 전에 consumer breakage를 탐지할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CDC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</w:tbl>
    <w:p>
      <w:pPr>
        <w:pStyle w:val="Heading2"/>
      </w:pPr>
      <w:r>
        <w:t>4.4 Integration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NEX-TST-INT-FR-001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Test는 실제 PostgreSQL schema/migration을 사용하고 각 테스트 suite 시작 시 격리된 test DB를 초기화해야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pytest + PostgreSQL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rule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NEX-TST-INT-FR-002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Repository/Transaction/Outbox/Inbox/JobQueue는 실제 PostgreSQL transaction과 unique constraint를 사용해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DB Integration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12/14/32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NEX-TST-INT-FR-003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OA→AE/CX/WC/NSL authorization integration은 실제 PDP contract 또는 deterministic test PDP를 통해 allow/deny/reason/step-up/gate를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NEX-TST-INT-FR-004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AE→MO structured generation integration은 schema-valid output, timeout, invalid schema, model unavailable를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NEX-TST-INT-FR-005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AE→CX retrieval integration은 permission-safe result, insufficient evidence, stale authority, Graph-lite evidence provenance를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NEX-TST-INT-FR-006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AE↔WC integration은 create/route/claim/child/result/event/resume lifecycle을 service-owned API로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14/31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NEX-TST-INT-FR-007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>
              <w:rPr>
                <w:rFonts w:ascii="Aptos" w:hAnsi="Aptos" w:eastAsia="Malgun Gothic"/>
              </w:rPr>
              <w:t>AE→NSL→Canonical API integration은 exact skill/package version, VerifiedSkillArtifact, NSL Approval suspend/resume, runtime-derived idempotency, typed result mapping을 검증해야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NEX-TST-INT-FR-008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Enterprise OS write integration은 실제 business object ref와 commit state를 반환하고 UI/AE가 이를 LLM text보다 우선하는지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18~22/31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NEX-TST-INT-FR-009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WA projection integration은 Activity/Event가 authoritative runtime/work/business refs를 보존하며 재구축 가능한지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22/31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NEX-TST-INT-FR-010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External provider/vLLM/legacy connector integration은 contract-compatible simulator와 real staging provider test를 분리 운영할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Strategy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28/34</w:t>
            </w:r>
          </w:p>
        </w:tc>
      </w:tr>
    </w:tbl>
    <w:p>
      <w:pPr>
        <w:pStyle w:val="Heading2"/>
      </w:pPr>
      <w:r>
        <w:t>4.5 Database / Concurrency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NEX-TST-DB-FR-001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JobQueue claim은 10개 이상 concurrent worker에서 동일 job 중복 claim이 발생하지 않는지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Concurrency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14/32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NEX-TST-DB-FR-002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WC WorkClaim과 AE Job Lease가 서로 독립적으로 만료/reclaim되며 business idempotency와 혼동되지 않는지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Concurrency/Fault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14/32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NEX-TST-DB-FR-003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Optimistic version 충돌은 stale update를 거부하고 latest state 재조회/재평가 경로를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Concurrency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12/14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NEX-TST-DB-FR-004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Duplicate child creation/result submit/event delivery에 대해 unique/dedup/idempotency가 중복 Work/Result/Effect를 막는지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Robustness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14/32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NEX-TST-DB-FR-005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Lease expiry 직전 heartbeat, expiry 후 reclaim, stale lease token complete/fail 시도를 경계값으로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Boundary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NEX-TST-DB-FR-006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Outbox local transaction commit과 publisher crash window를 fault test로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Injection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NEX-TST-DB-FR-007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Wait 만족 Event와 Resume enqueue가 동시에 중복 처리되어도 하나의 active resume만 생성되는지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Concurrency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NEX-TST-DB-FR-008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고부하 contention test는 queue age/fairness/starvation metric을 수집하여 priority policy를 calibration할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Load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</w:tbl>
    <w:p>
      <w:pPr>
        <w:pStyle w:val="Heading2"/>
      </w:pPr>
      <w:r>
        <w:t>4.6 Security / Authorization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NEX-TST-SEC-FR-001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권한 테스트는 Principal/Business Actor/RoleBinding/Org Scope/Project Scope/Data Classification/Capability/Risk를 조합한 positive/negative matrix를 포함해야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Matrix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NEX-TST-SEC-FR-002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서로 다른 RoleBinding 속성을 교차 결합하여 privilege amplification이 발생하지 않는지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Adversarial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26/27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NEX-TST-SEC-FR-003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RoleBinding revoke/expire, employee suspend/termination, kill switch activation이 신규 실행과 WAITING Resume에 반영되는지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26/30/31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NEX-TST-SEC-FR-004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Background Worker가 employee browser token/refresh token을 사용하지 않고 service identity + employee-bound EAC를 사용하는지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NEX-TST-SEC-FR-005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R3+ side effect 직전 current authorization, gate, kill switch, capability/skill status가 재검증되는지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12/17/26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NEX-TST-SEC-FR-006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CX retrieval/citation/artifact export/notification/audit view에서 Data Classification leakage가 0인지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Leakage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27/29/30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NEX-TST-SEC-FR-007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Prompt injection/indirect injection이 stable ID, permission, skill version, actual assignee, approval result를 권한 source로 만들 수 없는지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Adversarial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11/29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NEX-TST-SEC-FR-008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Raw token, private key, secret, credential이 prompt/log/audit/evidence/test artifact에 포함되지 않는지 automated scan을 수행해야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Scan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26~30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NEX-TST-SEC-FR-009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Confirmation/Formal Approval/OA Step-up을 서로 대체할 수 없는지 negative test를 포함해야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NEX-TST-SEC-FR-010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Critical security test는 release 전 별도 suite로 재실행하고 결과를 Acceptance Evidence Package에 첨부할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Security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</w:tbl>
    <w:p>
      <w:pPr>
        <w:pStyle w:val="Heading2"/>
      </w:pPr>
      <w:r>
        <w:t>4.7 Intent / Plan / Model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NEX-TST-AI-FR-001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LLM 관련 unit/contract test는 exact 자연어 문장 일치를 요구하지 않고 structured schema, allowed candidate set, required fields, safety invariant를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Evaluation Test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algun Gothic"/>
              </w:rPr>
              <w:t>Agent v2.1/29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NEX-TST-AI-FR-002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Intent benchmark는 대표 직무별 요청/모호 요청/업무외 요청/공격성 입력을 포함하고 WorkIntent goal/work_class/entity selector/clarification을 평가해야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Benchmark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11/29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NEX-TST-AI-FR-003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Plan benchmark는 Direct/Certified/Known/Dynamic routing이 policy에 맞게 선택되고 LLM selector가 Top-K 외 ID를 선택할 수 없는지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Routing Eval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NEX-TST-AI-FR-004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Dynamic Plan은 schema/semantic validator와 compiler를 통과하지 못하면 executable하지 않음을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Negative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NEX-TST-AI-FR-005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LLM이 concrete skill version/actual assignee/stable authority를 임의 고정해도 compiler가 무시 또는 reject하는지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Adversarial Test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algun Gothic"/>
              </w:rPr>
              <w:t>Agent v2.1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NEX-TST-AI-FR-006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Pinned model/profile/prompt version을 사용한 evaluation run은 provenance와 seed/decoding config를 가능한 범위에서 기록해야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Eval Audit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NEX-TST-AI-FR-007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동일 benchmark를 model/profile 변경 전후에 실행하여 schema failure, clarification, correction, replan rate의 regression을 측정할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Model Regression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NEX-TST-AI-FR-008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Critical business acceptance는 LLM confidence 단독이 아니라 deterministic compiled plan/authority/gate/skill result를 기준으로 판정해야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Acceptance Inspection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algun Gothic"/>
              </w:rPr>
              <w:t>Agent v2.1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NEX-TST-AI-FR-009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LLM timeout/invalid JSON/hallucinated ID는 silent fallback으로 실행하지 않고 bounded retry/clarification/escalation 정책을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Fault/E2E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12/28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NEX-TST-AI-FR-010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사용자-safe rationale/plan summary 평가는 private chain-of-thought 보존을 요구하지 않고 결과 설명의 충분성만 평가해야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UX Eval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</w:tbl>
    <w:p>
      <w:pPr>
        <w:pStyle w:val="Heading2"/>
      </w:pPr>
      <w:r>
        <w:t>4.8 CX Evidence / Retrieval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NEX-TST-CX-FR-001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CX benchmark는 BM25, pgvector, 1-hop Graph-lite를 개별/결합 profile로 평가하여 retrieval quality와 latency를 기록해야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Retrieval Benchmark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NEX-TST-CX-FR-002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A 기본 전표등록 direct path는 CX 없이도 성공해야 하며 CX가 불필요한 hard dependency가 아님을 E2E로 증명해야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31/latest Golden A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NEX-TST-CX-FR-003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A에서 증빙/규정/정책 근거가 필요한 변형은 CX Evidence Bundle을 사용하고 citation/source locator를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Variant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NEX-TST-CX-FR-004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Graph-lite relation은 accessible relation evidence가 없으면 edge 존재조차 노출하지 않는지 security regression을 수행해야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Graph Security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NEX-TST-CX-FR-005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1-hop 기본 profile에서 2-hop이 비활성화되어 있는지와 relation provenance가 Evidence Bundle에 유지되는지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Contract/Regression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NEX-TST-CX-FR-006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Insufficient/Conflict Evidence는 생성/Artifact에서 명시적 caveat로 전달되고 LLM이 근거를 보완해 만들어내지 않는지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E2E Quality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NEX-TST-CX-FR-007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Embedding compatibility key 변경 시 자동 cross-model fallback이 발생하지 않고 reindex/degraded path가 선택되는지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Integration/Fault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27/28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NEX-TST-CX-FR-008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Retrieval benchmark dataset은 permission scope별 정답/비정답과 graph-related evidence를 함께 버전 관리할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Dataset Governance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27/33</w:t>
            </w:r>
          </w:p>
        </w:tc>
      </w:tr>
    </w:tbl>
    <w:p>
      <w:pPr>
        <w:pStyle w:val="Heading2"/>
      </w:pPr>
      <w:r>
        <w:t>4.9 NSL / Certified Skill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NEX-TST-NSL-FR-001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>
              <w:rPr>
                <w:rFonts w:ascii="Aptos" w:hAnsi="Aptos" w:eastAsia="Malgun Gothic"/>
              </w:rPr>
              <w:t>Certified NSL Skill은 source/NSO semantic identity/NSP package hash/PackageTrustEvidence/runtime compatibility를 exact version 기준으로 Golden Test해야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Skill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16/17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NEX-TST-NSL-FR-002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NSL v0.1 read-only compatibility와 v0.2 Controlled Write capability를 별도 test profile로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Compatibility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16/17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NEX-TST-NSL-FR-003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>
              <w:rPr>
                <w:rFonts w:ascii="Aptos" w:hAnsi="Aptos" w:eastAsia="Malgun Gothic"/>
              </w:rPr>
              <w:t>WRITE 가능한 Skill은 current PDP/ApprovalEvidence/runtime-derived idempotency/preflight 실패 시 provider write call count가 0임을 검증해야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Security/Fault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NEX-TST-NSL-FR-004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동일 idempotency key + 동일 payload는 동일 result를 재사용하고 동일 key + 다른 payload는 conflict로 차단되는지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Idempotency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NEX-TST-NSL-FR-005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COMMITTED/NOT_COMMITTED/UNKNOWN_COMMIT_STATE 결과와 AE state mapping을 모두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Integration/Fault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17/29/32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NEX-TST-NSL-FR-006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REPLAY mode에서는 실제 WRITE provider 호출 횟수가 0이고 recorded bundle 결과가 재현되는지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Replay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NEX-TST-NSL-FR-007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Skill SUSPENDED/REVALIDATION_REQUIRED/key revoked/contract drift 상태에서 preflight fail-closed가 동작하는지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Security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17/30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NEX-TST-NSL-FR-008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Certified Skill upgrade는 prior Golden/Replay bundle을 새 version에 재실행하여 behavior regression evidence를 생성할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Regression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17/30</w:t>
            </w:r>
          </w:p>
        </w:tc>
      </w:tr>
    </w:tbl>
    <w:p>
      <w:pPr>
        <w:pStyle w:val="Heading2"/>
      </w:pPr>
      <w:r>
        <w:t>4.10 Fault Injection / Recovery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Injection은 worker process kill, DB connection loss, service timeout, duplicate event, out-of-order event, lease expiry, partial response를 최소 포함해야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Campaign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Remote business commit 직후 local persist 이전 crash를 주입하여 same-key replay/reconciliation으로 복구되는지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Crash Window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Local state commit 직후 outbox publish 실패를 주입하여 outbox retry가 동일 event_id로 복구되는지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Injection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Consumer 처리 중 crash 후 event redelivery가 inbox dedup을 통해 side effect/resume 중복을 만들지 않는지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Injection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Checkpoint 저장 후 resume enqueue 누락 또는 worker crash를 주입하여 recovery scanner가 stranded wait를 복구하는지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Injection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UNKNOWN_COMMIT_STATE를 주입하여 blind retry가 0회이고 ReconciliationCase가 생성되는지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Injection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Reconciliation은 CONFIRMED_COMMITTED/CONFIRMED_NOT_COMMITTED/STILL_UNKNOWN/CONFLICT 네 결과를 모두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Fault/State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OA outage/kill switch/RoleBinding revoke를 실행 또는 resume 직전에 주입하여 protected side effect가 fail-closed되는지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26/31/32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 provider OOM/overload, CX embedding degraded, AG telemetry outage를 주입하여 defined degraded/block 정책과 SoR separation을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Partial Failure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27/28/30/32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Retry backoff test는 실제 장시간 sleep 대신 fake clock을 사용하되 policy 계산과 max attempt/dead-letter 전이를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Unit/Fault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NEX-TST-FLT-FR-011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Dead-letter/quarantine 재처리가 새로운 business idempotency identity를 자동 생성하지 않는지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Recovery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NEX-TST-FLT-FR-012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정기 chaos/fault campaign은 운영 전 staging에서 deterministic fault scenario set으로 반복 실행할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Operational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</w:tbl>
    <w:p>
      <w:pPr>
        <w:pStyle w:val="Heading2"/>
      </w:pPr>
      <w:r>
        <w:t>4.11 Horizontal E2E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NEX-TST-E2E-FR-001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31번 E2E-01~10 각각에 최소 하나의 automated E2E 또는 integration-equivalent Acceptance flow가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Coverage Matrix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NEX-TST-E2E-FR-002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E2E는 correlation_id를 통해 OA/AE/CX/MO/WC/NSL/EOS/WA/AG 주요 경계의 trace를 재구성할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NEX-TST-E2E-FR-003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E2E completion은 technical success가 아니라 authoritative Work/Runtime/Business/Evidence state의 일관성으로 판정해야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Acceptance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NEX-TST-E2E-FR-004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 fixture는 다른 서비스 DB 직접 write가 아니라 canonical setup API 또는 approved fixture importer를 사용해야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31/33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NEX-TST-E2E-FR-005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Interactive와 Background execution 모두 E2E 대상이며 background는 service account + EAC를 사용해야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11/26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NEX-TST-E2E-FR-006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WAITING/Resume가 포함된 E2E는 worker가 대기 중 점유되지 않는지와 resume reauthorization을 함께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E2E/Fault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12/32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NEX-TST-E2E-FR-007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E2E 결과 화면은 Artifact/Business Object/WorkItem Closure를 구분하여 표시하는지 Playwright로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29/31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NEX-TST-E2E-FR-008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E2E에서 CX/Graph-lite가 optional인 flow와 mandatory인 flow를 구분하고 불필요한 서비스 hard dependency를 만들지 않는지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NEX-TST-E2E-FR-009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Cross-service timeout은 UI에서 silent hang이 아니라 typed progress/wait/failure/reconciliation 상태로 표시되어야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Playwright/Fault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29/32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NEX-TST-E2E-FR-010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E2E suite는 핵심 flow를 smoke와 full regression으로 분리하여 PR/야간/Release cadence에 맞게 실행할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CI Strategy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</w:tbl>
    <w:p>
      <w:pPr>
        <w:pStyle w:val="Heading2"/>
      </w:pPr>
      <w:r>
        <w:t>4.12 Golden Slice A - Accounting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NEX-TST-GSA-FR-001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Slice A 기본 시나리오는 “A 프로젝트 출장비 84,000원 전표 등록”을 canonical fixture로 유지해야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00/31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NEX-TST-GSA-FR-002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기본 경로는 AE Workspace→Unified Runtime→OA current authority→필요 시 Human Gate→NSL→Canonical API→Enterprise OS→Ledger/P&amp;L로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latest Golden A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NEX-TST-GSA-FR-003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기본 시나리오에서 Project/금액/비용분류가 구조적으로 충분하면 CX 검색 없이 성공해야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Dependency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latest Golden A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NEX-TST-GSA-FR-004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첨부 증빙 또는 정책 근거가 필요할 때만 CX를 선택적으로 사용하고 Evidence Bundle/Citation을 결과와 연결해야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Variant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NEX-TST-GSA-FR-005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OA는 Principal/RoleBinding/Org Scope/Project Scope/Data Classification/PDP/EAC를 통해 현재 권한을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Golden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NEX-TST-GSA-FR-006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>
              <w:rPr>
                <w:rFonts w:ascii="Aptos" w:hAnsi="Aptos" w:eastAsia="Malgun Gothic"/>
              </w:rPr>
              <w:t>NSL STRICT WRITE는 Approval 전 WRITE가 0회이고, Agent control gate와 별개로 NSL ApprovalRequest/ApprovalEvidence exact binding을 검증해야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Security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NEX-TST-GSA-FR-007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NSL은 exact Certified Skill version으로 실행되어 Voucher business_ref와 commit state를 반환해야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Skill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NEX-TST-GSA-FR-008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Voucher COMMITTED와 WorkItem CLOSED를 동일 상태로 취급하지 않아야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Golden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14/31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NEX-TST-GSA-FR-009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Voucher response timeout 변형은 UNKNOWN_COMMIT_STATE→Reconciliation을 거쳐 실제 Enterprise OS 상태를 확인할 때까지 성공 UI를 금지해야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NEX-TST-GSA-FR-010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Ledger/P&amp;L 반영은 authoritative voucher/project refs에 연결되고 Work Activity/Audit trace에서 결과를 추적할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Golden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20~23/31</w:t>
            </w:r>
          </w:p>
        </w:tc>
      </w:tr>
    </w:tbl>
    <w:p>
      <w:pPr>
        <w:pStyle w:val="Heading2"/>
      </w:pPr>
      <w:r>
        <w:t>4.13 Golden Slice B - Semi-autonomous Collaboration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>
              <w:rPr>
                <w:rFonts w:ascii="Aptos" w:hAnsi="Aptos" w:eastAsia="Malgun Gothic"/>
              </w:rPr>
              <w:t>Golden Slice B는 제조 리스크 또는 사용자 요청이 Parent WorkItem과 Manufacturing CA/Agent Plan으로 연결되는 canonical scenario를 유지해야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E2E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00/31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AE Unified Runtime은 Intent/Plan과 Canonical Plan 표준 계약을 생성하고 DELEGATE_WORK를 WC Child WorkItem으로 변환해야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Contract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algun Gothic"/>
              </w:rPr>
              <w:t>Agent v2.1/14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WC는 Parent/Child WorkItem, Assignment/Routing, Event Dedup, Resume Signal의 authoritative Work SoR이어야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Golden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14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>
              <w:rPr>
                <w:rFonts w:ascii="Aptos" w:hAnsi="Aptos" w:eastAsia="Malgun Gothic"/>
              </w:rPr>
              <w:t>Procurement Child Work는 JobQueue/Worker Claim/Lease 후 Background CA execution으로 시작되어야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Concurrency Golden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14/32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Child execution의 OA 검증은 Principal/Service Principal, RoleBinding, Org/Project Scope, Data Classification, PDP/EAC를 current 기준으로 평가해야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Golden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CX/MO는 리스크 분석/근거/추론이 필요한 경우 선택적으로 사용하되 authoritative assignment/permission/business result를 결정하지 않아야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Golden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27/28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NSL/Canonical API 실행은 exact Skill, current preflight, controlled command를 사용하고 결과 business_ref를 반환해야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Skill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17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WORK_RESULT_SUBMITTED event 중복 전달은 하나의 parent resume만 생성하고 child result schema를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14/32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Parent Resume 전 OA current reauthorization을 수행하고 role/skill/capability revoke 변형에서 side effect 없이 block/replan되어야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Security Fault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NeX-WA는 Child/Parent execution, step/event history, result/activity를 traceable Work Activity로 저장해야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WA Integration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22/31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NEX-TST-GSB-FR-011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Parent aggregate result, human review/closure, Artifact/Evidence/Audit가 동일 correlation chain으로 재구성되어야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Trace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23/31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NEX-TST-GSB-FR-012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Parent/Child causation + event dedup + current reauthorization + authoritative WC Work SoR + traceable WA Activity를 Golden B pass invariant로 사용해야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Acceptance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latest Golden B</w:t>
            </w:r>
          </w:p>
        </w:tc>
      </w:tr>
    </w:tbl>
    <w:p>
      <w:pPr>
        <w:pStyle w:val="Heading2"/>
      </w:pPr>
      <w:r>
        <w:t>4.14 Acceptance /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NEX-TST-ACC-FR-001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Acceptance는 Test pass 비율만이 아니라 Business Owner, Security, Operations, Architecture의 역할별 승인 기준을 가져야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Acceptance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NEX-TST-ACC-FR-002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Business Acceptance는 expected business object/result/closure semantics와 verified outcome을 확인해야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UAT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NEX-TST-ACC-FR-003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Acceptance는 unauthorized write/data leakage/secret exposure/approval bypass/kill-switch bypass가 0임을 요구해야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Acceptance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26~32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NEX-TST-ACC-FR-004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Reliability Acceptance는 Golden Fault, lease/reclaim, duplicate event, unknown commit/reconciliation, recovery scan을 통과해야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Reliability Acceptance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NEX-TST-ACC-FR-005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Operations Acceptance는 AG dashboard/alert/trace/recovery action으로 주요 장애를 탐지·추적·복구할 수 있음을 증명해야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Operational Acceptance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NEX-TST-ACC-FR-006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Acceptance는 cross-service direct DB write, LLM authority, distributed 2PC illusion이 없는지 확인해야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NEX-TST-ACC-FR-007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Acceptance 결과는 PASS/CONDITIONAL_PASS/FAIL로 구분하고 CONDITIONAL_PASS는 owner/deadline/waiver risk를 명시해야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Workflow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NEX-TST-ACC-FR-008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Critical security/reliability requirement 실패는 waiver로 일반 release를 허용하지 않는 release-blocker class로 지정해야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Policy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NEX-TST-ACC-FR-009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Pilot/UAT 피드백은 requirement/test 변경 후보로 기록하되 승인된 baseline을 직접 덮어쓰지 않아야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00/33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NEX-TST-ACC-FR-010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Acceptance Evidence Package는 build SHA, environment, requirement coverage, test results, defect/waiver, sign-off를 포함해야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Package Validation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</w:tbl>
    <w:p>
      <w:pPr>
        <w:pStyle w:val="Heading2"/>
      </w:pPr>
      <w:r>
        <w:t>4.15 Regression /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NEX-TST-REG-FR-001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모든 PR은 affected unit/contract/integration suite와 static/schema checks를 통과해야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 CI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NEX-TST-REG-FR-002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main merge 전 변경 영역의 statement coverage 95% 이상, branch coverage 85% 이상을 목표로 하고 coverage drop을 gate로 관리해야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Coverage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rule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NEX-TST-REG-FR-003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서비스 간 contract 변경 PR은 affected consumer contract suite를 통과해야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CI Contract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NEX-TST-REG-FR-004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야간 regression은 cross-service integration, concurrency, selected fault injection, E2E smoke를 포함해야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Nightly CI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NEX-TST-REG-FR-005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Candidate는 Golden Slice A/B full suite와 security/reliability acceptance를 반드시 통과해야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RC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00/31/32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NEX-TST-REG-FR-006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Flaky test 재실행 성공을 pass 근거로 사용하지 않고 flaky test는 owner/issue/expiry를 가진 quarantine 정책으로 관리해야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CI Policy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NEX-TST-REG-FR-007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Test quarantine은 Golden Slice/critical security/reliability test에는 허용하지 않아야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Policy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NEX-TST-REG-FR-008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Regression failure가 있는 상태에서 source baseline tag를 만들지 않아야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rule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NEX-TST-REG-FR-009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Risk-based test selection을 사용하더라도 Release Candidate에서는 full critical regression을 생략하지 않아야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CI Strategy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NEX-TST-REG-FR-010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Post-deploy smoke는 authentication, health, basic read, one safe deterministic flow, alert/trace를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Smoke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</w:tbl>
    <w:p>
      <w:pPr>
        <w:pStyle w:val="Heading2"/>
      </w:pPr>
      <w:r>
        <w:t>4.16 Test Evidence /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NEX-TST-EVD-FR-001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TestRun은 test_case_id/requirement_ids/build_ref/environment/status/start/end/attempt/evidence_refs를 저장해야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Schema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NEX-TST-EVD-FR-002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Failure evidence는 error/trace/log/state snapshot을 포함하되 raw secret/token을 포함해서는 안 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Security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NEX-TST-EVD-FR-003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TestRun은 correlation_id로 WorkItem/Execution/Plan/Skill/BusinessRef/Artifact/Evidence/WA까지 trace completeness를 평가해야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Audit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31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NEX-TST-EVD-FR-004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Slice 결과에는 canonical expected refs와 actual refs를 비교하는 machine-readable assertion summary가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Golden Evidence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NEX-TST-EVD-FR-005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Injection evidence는 fault point/time/affected component/expected recovery/actual recovery를 기록해야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Evidence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NEX-TST-EVD-FR-006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Acceptance sign-off는 TestRun/Evidence hash를 참조하여 결과 변경 후 서명이 자동 유효한 것처럼 보이지 않게 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NEX-TST-EVD-FR-007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Test evidence는 장기 추적을 위해 CI artifact storage와 AG/Trace projection에서 stable ref로 연결할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Operations Integration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NEX-TST-EVD-FR-008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Traceability Matrix는 Requirement→Architecture/Contract→TestCase→TestRun→Acceptance Result를 추적할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Traceability Audit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00/33</w:t>
            </w:r>
          </w:p>
        </w:tc>
      </w:tr>
    </w:tbl>
    <w:p>
      <w:pPr>
        <w:pStyle w:val="Heading2"/>
      </w:pPr>
      <w:r>
        <w:t>4.17 Test Data /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NEX-TST-DATA-FR-001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Test Data는 production raw data 복제를 기본으로 하지 않고 synthetic/masked/canonical fixture를 사용해야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Data Governance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NEX-TST-DATA-FR-002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Canonical Golden fixture는 stable employee/project/account/vendor/work/skill IDs와 expected outputs를 version 관리해야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Fixture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NEX-TST-DATA-FR-003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각 integration test suite는 독립 PostgreSQL DB/schema를 초기화하여 순서 의존성을 제거해야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Test Isolation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rule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NEX-TST-DATA-FR-004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시간대/날짜/월마감/정책 effective date 테스트는 고정 clock과 명시적 timezone을 사용해야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Boundary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NEX-TST-DATA-FR-005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테스트 secret은 secret manager/CI secret으로 주입하고 fixture/log에 평문 저장해서는 안 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Scan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NEX-TST-DATA-FR-006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LLM/Retrieval benchmark dataset은 version/hash와 expected annotation을 가져야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Dataset Versioning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27/28/29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NEX-TST-DATA-FR-007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Staging/UAT는 production topology와 주요 security boundary를 가능한 범위에서 동일하게 유지하되 production credential/data는 사용하지 않아야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Environment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NEX-TST-DATA-FR-008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Environment drift가 발생하면 TestRun에 image/runtime/migration/model/skill/prompt/policy version을 기록해야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Reproducibility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</w:tbl>
    <w:p>
      <w:pPr>
        <w:pStyle w:val="Heading2"/>
      </w:pPr>
      <w:r>
        <w:t>4.18 Performance / Capacity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NEX-TST-PERF-FR-001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 test는 interactive latency, background throughput, queue age, worker utilization, model latency를 분리 측정해야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Load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28/29/32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NEX-TST-PERF-FR-002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초기 100명 규모 baseline에서 주요 user journey의 p50/p95와 saturation point를 측정하고 SLA budget 후보를 산출해야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 Baseline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27~30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NEX-TST-PERF-FR-003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Load 중 권한검사/trace/idempotency를 비활성화하여 성능을 얻는 구성을 허용해서는 안 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Load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NEX-TST-PERF-FR-004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Queue/Worker load test는 starvation, lease churn, retry storm, dead-letter growth를 관찰해야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Reliability Load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NEX-TST-PERF-FR-005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Model/CX benchmark는 품질과 latency/cost/capacity를 함께 기록하여 model/profile 변경 acceptance에 사용할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Benchmark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27/28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NEX-TST-PERF-FR-006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성능 회귀 기준은 hardcoded 절대값만이 아니라 approved baseline 대비 변화율과 resource saturation evidence를 함께 사용해야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 Gate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33</w:t>
            </w:r>
          </w:p>
        </w:tc>
      </w:tr>
    </w:tbl>
    <w:p>
      <w:pPr>
        <w:pStyle w:val="Heading2"/>
      </w:pPr>
      <w:r>
        <w:t>4.19 Operations / Readiness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7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Pri</w:t>
            </w:r>
          </w:p>
        </w:tc>
        <w:tc>
          <w:tcPr>
            <w:tcW w:type="dxa" w:w="81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Verification</w:t>
            </w:r>
          </w:p>
        </w:tc>
        <w:tc>
          <w:tcPr>
            <w:tcW w:type="dxa" w:w="144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3"/>
              </w:rPr>
              <w:t>Parent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NEX-TST-OPS-FR-001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AG Operations Dashboard는 서비스/Job/Worker/Runtime/Work/Reconciliation/Alert/Test readiness를 drill-down할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Ops Acceptance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30/33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NEX-TST-OPS-FR-002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Monitoring/Alert test는 stale worker, queue backlog, reconciliation age, dead-letter, policy distribution lag를 synthetic signal로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Alert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NEX-TST-OPS-FR-003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Typed recovery/admin action은 staging에서 authorization/idempotency/audit/unknown-control reconciliation을 검증해야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Ops Fault Test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30/32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NEX-TST-OPS-FR-004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Backup/restore 전 테스트 데이터와 Test Evidence/Trace 복원 요구사항을 34번 Deployment/Backup 설계에 전달해야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to 34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34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NEX-TST-OPS-FR-005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전 operational game-day를 통해 worker crash, service restart/drain, provider outage, reconciliation backlog를 연습할 수 있어야 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Game Day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32/34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NEX-TST-OPS-FR-006</w:t>
            </w:r>
          </w:p>
        </w:tc>
        <w:tc>
          <w:tcPr>
            <w:tcW w:type="dxa" w:w="792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136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운영 테스트가 business authoritative state를 임의 수정하는 shell/SQL backdoor에 의존해서는 안 된다.</w:t>
            </w:r>
          </w:p>
        </w:tc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Review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b w:val="0"/>
                <w:sz w:val="13"/>
              </w:rPr>
              <w:t>30/32</w:t>
            </w:r>
          </w:p>
        </w:tc>
      </w:tr>
    </w:tbl>
    <w:p>
      <w:pPr>
        <w:sectPr>
          <w:headerReference w:type="default" r:id="rId43"/>
          <w:footerReference w:type="default" r:id="rId44"/>
          <w:pgSz w:w="16834" w:h="11909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4. Test Environment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tblHeader w:val="true"/>
        </w:trPr>
        <w:tc>
          <w:tcPr>
            <w:tcW w:type="dxa" w:w="180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Environment</w:t>
            </w:r>
          </w:p>
        </w:tc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65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PostgreSQL</w:t>
            </w:r>
          </w:p>
        </w:tc>
        <w:tc>
          <w:tcPr>
            <w:tcW w:type="dxa" w:w="194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Model/Provider</w:t>
            </w:r>
          </w:p>
        </w:tc>
        <w:tc>
          <w:tcPr>
            <w:tcW w:type="dxa" w:w="194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Write Scope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DEV / Unit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Fast logic feedback</w:t>
            </w:r>
          </w:p>
        </w:tc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No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Stub/Fake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None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CI Contract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Schema/compatibility</w:t>
            </w:r>
          </w:p>
        </w:tc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Optional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Stub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None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CI Integration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DB/API/concurrency</w:t>
            </w:r>
          </w:p>
        </w:tc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Real isolated DB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Stub/Test Provider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Test SoR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STAGING Fault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Crash/recovery/security</w:t>
            </w:r>
          </w:p>
        </w:tc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Real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Pinned validated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Staging SoR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STAGING E2E/UAT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E2E/Golden/Acceptance</w:t>
            </w:r>
          </w:p>
        </w:tc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Real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Pinned validated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Staging SoR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PROD Smoke</w:t>
            </w:r>
          </w:p>
        </w:tc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Post-deploy readiness</w:t>
            </w:r>
          </w:p>
        </w:tc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Production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Production</w:t>
            </w:r>
          </w:p>
        </w:tc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Read/safe smoke only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tblHeader w:val="true"/>
        </w:trPr>
        <w:tc>
          <w:tcPr>
            <w:tcW w:type="dxa" w:w="9951"/>
            <w:shd w:fill="EAF2F8"/>
            <w:shd w:fill="173F6B"/>
          </w:tcPr>
          <w:p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Production Raw Data/Secret은 테스트 fixture에 사용하지 않는다. Staging은 Production topology와 security boundary를 최대한 모사하되 별도 credential/data를 사용한다.</w:t>
            </w:r>
          </w:p>
        </w:tc>
      </w:tr>
    </w:tbl>
    <w:p>
      <w:pPr>
        <w:pStyle w:val="Heading1"/>
      </w:pPr>
      <w:r>
        <w:t>5. Fault Injection &amp; Recovery Campaign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tblHeader w:val="true"/>
        </w:trPr>
        <w:tc>
          <w:tcPr>
            <w:tcW w:type="dxa" w:w="201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Fault</w:t>
            </w:r>
          </w:p>
        </w:tc>
        <w:tc>
          <w:tcPr>
            <w:tcW w:type="dxa" w:w="252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Injection Point</w:t>
            </w:r>
          </w:p>
        </w:tc>
        <w:tc>
          <w:tcPr>
            <w:tcW w:type="dxa" w:w="302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Expected</w:t>
            </w:r>
          </w:p>
        </w:tc>
        <w:tc>
          <w:tcPr>
            <w:tcW w:type="dxa" w:w="237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Forbidden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Worker kill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remote commit 직후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existing operation recover/reconcile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new business key write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DB disconnect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local persist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retry local TX / recover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silent success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Outbox publish fail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local commit 후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same event_id retry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rollback committed state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Duplicate event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consumer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dedup / one resume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duplicate effect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Lease expiry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active job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safe reclaim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stale completion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OA outage/revoke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pre-write/resume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fail closed/block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cached authority bypass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Unknown commit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canonical write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RECONCILIATION_REQUIRED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blind retry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MO/CX degraded</w:t>
            </w:r>
          </w:p>
        </w:tc>
        <w:tc>
          <w:tcPr>
            <w:tcW w:type="dxa" w:w="2520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provider/retrieval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typed degraded/block</w:t>
            </w:r>
          </w:p>
        </w:tc>
        <w:tc>
          <w:tcPr>
            <w:tcW w:type="dxa" w:w="237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incompatible fallback</w:t>
            </w:r>
          </w:p>
        </w:tc>
      </w:tr>
    </w:tbl>
    <w:p>
      <w:pPr>
        <w:pStyle w:val="Heading1"/>
      </w:pPr>
      <w:r>
        <w:t>6. Golden Slice A — Accounting Transaction Acceptance</w:t>
      </w:r>
    </w:p>
    <w:p>
      <w:r>
        <w:drawing>
          <wp:inline xmlns:a="http://schemas.openxmlformats.org/drawingml/2006/main" xmlns:pic="http://schemas.openxmlformats.org/drawingml/2006/picture">
            <wp:extent cx="6309360" cy="3550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_slice_a_전표_등록_e2e_흐름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sz w:val="16"/>
        </w:rPr>
        <w:t>Figure 3. Golden Slice A 최신 기준. 기본 전표등록 경로에서 CX는 선택적 보조 경로다.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tblHeader w:val="true"/>
        </w:trPr>
        <w:tc>
          <w:tcPr>
            <w:tcW w:type="dxa" w:w="9951"/>
            <w:shd w:fill="FFF2CC"/>
            <w:shd w:fill="173F6B"/>
          </w:tcPr>
          <w:p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Golden A 핵심 Acceptance: Direct Voucher Path는 CX 장애/미사용 상태에서도 성공해야 한다. CX는 증빙·정책·규정 근거가 필요한 변형에서만 사용한다.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165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Variant</w:t>
            </w:r>
          </w:p>
        </w:tc>
        <w:tc>
          <w:tcPr>
            <w:tcW w:type="dxa" w:w="460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What to Prove</w:t>
            </w:r>
          </w:p>
        </w:tc>
        <w:tc>
          <w:tcPr>
            <w:tcW w:type="dxa" w:w="345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Expected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A1 Direct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AE→OA→Gate(if needed)→NSL→Canonical API→EOS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Voucher commit + Ledger/P&amp;L + result trace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A2 Evidence-assisted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첨부/규정 근거 시 CX Evidence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citation/evidence linked, no authority transfer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A3 Scope Deny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Project/Role mismatch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no write, explicit deny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A4 Gate/Resume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Confirmation/Approval required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write call 0 before gate; current reauth on resume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A5 Unknown Commit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response lost after possible commit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reconcile first; no success UI/blind retry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A6 Projection Lag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Ledger/WA delayed</w:t>
            </w:r>
          </w:p>
        </w:tc>
        <w:tc>
          <w:tcPr>
            <w:tcW w:type="dxa" w:w="34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authoritative voucher preserved; lag visible</w:t>
            </w:r>
          </w:p>
        </w:tc>
      </w:tr>
    </w:tbl>
    <w:p>
      <w:pPr>
        <w:pStyle w:val="Heading1"/>
      </w:pPr>
      <w:r>
        <w:t>7. Golden Slice B — Semi-autonomous Collaboration Acceptance</w:t>
      </w:r>
    </w:p>
    <w:p>
      <w:r>
        <w:drawing>
          <wp:inline xmlns:a="http://schemas.openxmlformats.org/drawingml/2006/main" xmlns:pic="http://schemas.openxmlformats.org/drawingml/2006/picture">
            <wp:extent cx="6309360" cy="3550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_slice_b_반자율_협업_흐름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sz w:val="16"/>
        </w:rPr>
        <w:t>Figure 4. Golden Slice B 최신 기준. Canonical Plan, WC Work SoR, OA current authority, WA Activity trace를 포함한다.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tblHeader w:val="true"/>
        </w:trPr>
        <w:tc>
          <w:tcPr>
            <w:tcW w:type="dxa" w:w="9951"/>
            <w:shd w:fill="E2F0D9"/>
            <w:shd w:fill="173F6B"/>
          </w:tcPr>
          <w:p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Golden B Pass Invariant: Parent/Child causation + event dedup + current reauthorization + authoritative WC Work SoR + traceable WA Work Activity.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165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Variant</w:t>
            </w:r>
          </w:p>
        </w:tc>
        <w:tc>
          <w:tcPr>
            <w:tcW w:type="dxa" w:w="4536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What to Prove</w:t>
            </w:r>
          </w:p>
        </w:tc>
        <w:tc>
          <w:tcPr>
            <w:tcW w:type="dxa" w:w="352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Expected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B1 Normal</w:t>
            </w:r>
          </w:p>
        </w:tc>
        <w:tc>
          <w:tcPr>
            <w:tcW w:type="dxa" w:w="45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Parent→Child→Claim→Execute→Result→Resume</w:t>
            </w:r>
          </w:p>
        </w:tc>
        <w:tc>
          <w:tcPr>
            <w:tcW w:type="dxa" w:w="352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one complete correlation chain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B2 Worker Crash</w:t>
            </w:r>
          </w:p>
        </w:tc>
        <w:tc>
          <w:tcPr>
            <w:tcW w:type="dxa" w:w="45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child worker dies/lease expires</w:t>
            </w:r>
          </w:p>
        </w:tc>
        <w:tc>
          <w:tcPr>
            <w:tcW w:type="dxa" w:w="352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safe reclaim, no duplicate business effect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B3 Duplicate Result</w:t>
            </w:r>
          </w:p>
        </w:tc>
        <w:tc>
          <w:tcPr>
            <w:tcW w:type="dxa" w:w="45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WORK_RESULT_SUBMITTED twice</w:t>
            </w:r>
          </w:p>
        </w:tc>
        <w:tc>
          <w:tcPr>
            <w:tcW w:type="dxa" w:w="352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one parent resume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B4 Revoke</w:t>
            </w:r>
          </w:p>
        </w:tc>
        <w:tc>
          <w:tcPr>
            <w:tcW w:type="dxa" w:w="45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Role/Skill revoked before resume</w:t>
            </w:r>
          </w:p>
        </w:tc>
        <w:tc>
          <w:tcPr>
            <w:tcW w:type="dxa" w:w="352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block/replan, no side effect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B5 Bad Result</w:t>
            </w:r>
          </w:p>
        </w:tc>
        <w:tc>
          <w:tcPr>
            <w:tcW w:type="dxa" w:w="45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child schema invalid</w:t>
            </w:r>
          </w:p>
        </w:tc>
        <w:tc>
          <w:tcPr>
            <w:tcW w:type="dxa" w:w="352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no downstream aggregate; revision/block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B6 WA Lag</w:t>
            </w:r>
          </w:p>
        </w:tc>
        <w:tc>
          <w:tcPr>
            <w:tcW w:type="dxa" w:w="4536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activity projection delayed</w:t>
            </w:r>
          </w:p>
        </w:tc>
        <w:tc>
          <w:tcPr>
            <w:tcW w:type="dxa" w:w="3528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WC/EOS SoR unchanged; WA rebuildable</w:t>
            </w:r>
          </w:p>
        </w:tc>
      </w:tr>
    </w:tbl>
    <w:p>
      <w:pPr>
        <w:pStyle w:val="Heading1"/>
      </w:pPr>
      <w:r>
        <w:t>8. Acceptance Roles &amp; Decision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194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460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Must Prove</w:t>
            </w:r>
          </w:p>
        </w:tc>
        <w:tc>
          <w:tcPr>
            <w:tcW w:type="dxa" w:w="302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Typical Evidence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Business Owner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Business result/closure semantics &amp; workflow correct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Golden result refs, UAT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Security Owner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No unauthorized write/leak/bypass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security matrix, adversarial/fault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Operations Owner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Detect/trace/recover incidents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AG alert/trace/recovery evidence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Architecture Owner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SoR/boundary/contract/reconciliation preserved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traceability + boundary inspection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Product Owner</w:t>
            </w:r>
          </w:p>
        </w:tc>
        <w:tc>
          <w:tcPr>
            <w:tcW w:type="dxa" w:w="46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User progress/result/citation/gate UX understandable</w:t>
            </w:r>
          </w:p>
        </w:tc>
        <w:tc>
          <w:tcPr>
            <w:tcW w:type="dxa" w:w="30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Playwright + UAT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194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88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74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PASS</w:t>
            </w:r>
          </w:p>
        </w:tc>
        <w:tc>
          <w:tcPr>
            <w:tcW w:type="dxa" w:w="38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All mandatory criteria satisfied</w:t>
            </w:r>
          </w:p>
        </w:tc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Release eligible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CONDITIONAL_PASS</w:t>
            </w:r>
          </w:p>
        </w:tc>
        <w:tc>
          <w:tcPr>
            <w:tcW w:type="dxa" w:w="38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Non-critical known issue with owner/deadline</w:t>
            </w:r>
          </w:p>
        </w:tc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Critical security/reliability blocker에는 사용 금지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FAIL</w:t>
            </w:r>
          </w:p>
        </w:tc>
        <w:tc>
          <w:tcPr>
            <w:tcW w:type="dxa" w:w="388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Mandatory acceptance failed</w:t>
            </w:r>
          </w:p>
        </w:tc>
        <w:tc>
          <w:tcPr>
            <w:tcW w:type="dxa" w:w="374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Release blocked</w:t>
            </w:r>
          </w:p>
        </w:tc>
      </w:tr>
    </w:tbl>
    <w:p>
      <w:pPr>
        <w:pStyle w:val="Heading1"/>
      </w:pPr>
      <w:r>
        <w:t>9. Regression / Release Gate</w:t>
      </w:r>
    </w:p>
    <w:p>
      <w:r>
        <w:drawing>
          <wp:inline xmlns:a="http://schemas.openxmlformats.org/drawingml/2006/main" xmlns:pic="http://schemas.openxmlformats.org/drawingml/2006/picture">
            <wp:extent cx="6263640" cy="31318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lease_gat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sz w:val="16"/>
        </w:rPr>
        <w:t>Figure 5. PR에서 Release/Deploy까지의 Test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187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518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Required Proof</w:t>
            </w:r>
          </w:p>
        </w:tc>
        <w:tc>
          <w:tcPr>
            <w:tcW w:type="dxa" w:w="280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Blocker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PR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Static + Unit + Contract + impacted integration</w:t>
            </w:r>
          </w:p>
        </w:tc>
        <w:tc>
          <w:tcPr>
            <w:tcW w:type="dxa" w:w="28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red tests / schema break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Main Merge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95/85 target, no coverage regression, consumer contract</w:t>
            </w:r>
          </w:p>
        </w:tc>
        <w:tc>
          <w:tcPr>
            <w:tcW w:type="dxa" w:w="28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coverage/contract regression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Nightly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Integration + concurrency + selected faults + E2E smoke</w:t>
            </w:r>
          </w:p>
        </w:tc>
        <w:tc>
          <w:tcPr>
            <w:tcW w:type="dxa" w:w="28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systemic regression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Release Candidate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Full security/reliability + Golden A/B + acceptance</w:t>
            </w:r>
          </w:p>
        </w:tc>
        <w:tc>
          <w:tcPr>
            <w:tcW w:type="dxa" w:w="28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any critical failure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Post-deploy</w:t>
            </w:r>
          </w:p>
        </w:tc>
        <w:tc>
          <w:tcPr>
            <w:tcW w:type="dxa" w:w="518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health/auth/basic read/safe flow/trace/alert</w:t>
            </w:r>
          </w:p>
        </w:tc>
        <w:tc>
          <w:tcPr>
            <w:tcW w:type="dxa" w:w="28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deployment readiness failure</w:t>
            </w:r>
          </w:p>
        </w:tc>
      </w:tr>
    </w:tbl>
    <w:p>
      <w:pPr>
        <w:pStyle w:val="Heading1"/>
      </w:pPr>
      <w:r>
        <w:t>10. Test Evidence &amp; Traceability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tblHeader w:val="true"/>
        </w:trPr>
        <w:tc>
          <w:tcPr>
            <w:tcW w:type="dxa" w:w="223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Evidence Object</w:t>
            </w:r>
          </w:p>
        </w:tc>
        <w:tc>
          <w:tcPr>
            <w:tcW w:type="dxa" w:w="748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Required Fields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TestCase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ID, level, requirements, setup, actions, assertions, tags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TestRun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case, build, environment, status, timing, correlation/evidence refs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FaultEvidence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fault point/time, expected recovery, actual recovery, trace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GoldenEvidence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canonical fixture, expected refs, actual refs, business/assertion summary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AcceptanceSignoff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role, decision, evidence hash, defects/waivers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ReleasePackage</w:t>
            </w:r>
          </w:p>
        </w:tc>
        <w:tc>
          <w:tcPr>
            <w:tcW w:type="dxa" w:w="7488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build SHA, test plan, coverage, critical results, signoffs</w:t>
            </w:r>
          </w:p>
        </w:tc>
      </w:tr>
    </w:tbl>
    <w:p>
      <w:pPr>
        <w:pStyle w:val="Heading1"/>
      </w:pPr>
      <w:r>
        <w:t>11. Metrics &amp; Quality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tblHeader w:val="true"/>
        </w:trPr>
        <w:tc>
          <w:tcPr>
            <w:tcW w:type="dxa" w:w="316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6480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requirement_test_coverage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Requirement가 자동/수동 proof를 갖는 비율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critical_pass_rate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Critical Security/Reliability/Golden pass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flaky_test_count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비결정 테스트 debt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contract_breakage_count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consumer/provider compatibility regression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fault_recovery_success_rate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Fault campaign recovery 성공률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golden_a_b_duration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핵심 E2E lead time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reconciliation_test_coverage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Unknown commit path coverage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trace_completeness_rate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cross-system correlation chain completeness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unauthorized_write_count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must remain 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data_leakage_count</w:t>
            </w:r>
          </w:p>
        </w:tc>
        <w:tc>
          <w:tcPr>
            <w:tcW w:type="dxa" w:w="6480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must remain 0</w:t>
            </w:r>
          </w:p>
        </w:tc>
      </w:tr>
    </w:tbl>
    <w:p>
      <w:pPr>
        <w:pStyle w:val="Heading1"/>
      </w:pPr>
      <w:r>
        <w:t>12.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tblHeader w:val="true"/>
        </w:trPr>
        <w:tc>
          <w:tcPr>
            <w:tcW w:type="dxa" w:w="1008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Wave</w:t>
            </w:r>
          </w:p>
        </w:tc>
        <w:tc>
          <w:tcPr>
            <w:tcW w:type="dxa" w:w="2592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6624"/>
            <w:shd w:fill="173F6B"/>
            <w:shd w:fill="173F6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Deliverable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T1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Catalog / Trace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Requirement-to-TestCase mapping + schemas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T2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Unit / Contract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pytest fast suite + schema/CDC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T3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Integration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PostgreSQL reset/fixtures + adapters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T4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Concurrency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claim/lease/event/idempotency race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T5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Fault Harness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crash/timeout/duplicate/revoke/unknown commit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T6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Horizontal E2E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E2E-01~10 automation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T7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Golden A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direct/evidence/fault variants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T8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Golden B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parent-child/WA/dedup/resume/revoke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T9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Acceptance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Business/Security/Ops/Architecture package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T10</w:t>
            </w:r>
          </w:p>
        </w:tc>
        <w:tc>
          <w:tcPr>
            <w:tcW w:type="dxa" w:w="2592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Regression</w:t>
            </w:r>
          </w:p>
        </w:tc>
        <w:tc>
          <w:tcPr>
            <w:tcW w:type="dxa" w:w="6624"/>
          </w:tcPr>
          <w:p>
            <w:r/>
            <w:r>
              <w:rPr>
                <w:rFonts w:ascii="Malgun Gothic" w:hAnsi="Malgun Gothic" w:eastAsia="Malgun Gothic"/>
                <w:b w:val="0"/>
                <w:sz w:val="15"/>
              </w:rPr>
              <w:t>PR/nightly/RC/post-deploy gates</w:t>
            </w:r>
          </w:p>
        </w:tc>
      </w:tr>
    </w:tbl>
    <w:p>
      <w:pPr>
        <w:pStyle w:val="Heading1"/>
      </w:pPr>
      <w:r>
        <w:t>13. Detailed Design Quality Gate</w:t>
      </w:r>
    </w:p>
    <w:p>
      <w:pPr>
        <w:pStyle w:val="ListBullet"/>
      </w:pPr>
      <w:r>
        <w:t>TST-QG-01 — 31 E2E-01~10에 검증 경로가 있다.</w:t>
      </w:r>
    </w:p>
    <w:p>
      <w:pPr>
        <w:pStyle w:val="ListBullet"/>
      </w:pPr>
      <w:r>
        <w:t>TST-QG-02 — 32 Reliability failure path에 deterministic fault test가 있다.</w:t>
      </w:r>
    </w:p>
    <w:p>
      <w:pPr>
        <w:pStyle w:val="ListBullet"/>
      </w:pPr>
      <w:r>
        <w:t>TST-QG-03 — Golden A direct path가 CX 없이 통과한다.</w:t>
      </w:r>
    </w:p>
    <w:p>
      <w:pPr>
        <w:pStyle w:val="ListBullet"/>
      </w:pPr>
      <w:r>
        <w:t>TST-QG-04 — Golden B에 Canonical Plan + WC SoR + current OA + WA trace가 포함된다.</w:t>
      </w:r>
    </w:p>
    <w:p>
      <w:pPr>
        <w:pStyle w:val="ListBullet"/>
      </w:pPr>
      <w:r>
        <w:t>TST-QG-05 — UNKNOWN_COMMIT_STATE는 blind retry하지 않는다.</w:t>
      </w:r>
    </w:p>
    <w:p>
      <w:pPr>
        <w:pStyle w:val="ListBullet"/>
      </w:pPr>
      <w:r>
        <w:t>TST-QG-06 — Role/Skill/KillSwitch revoke가 resume/write를 차단한다.</w:t>
      </w:r>
    </w:p>
    <w:p>
      <w:pPr>
        <w:pStyle w:val="ListBullet"/>
      </w:pPr>
      <w:r>
        <w:t>TST-QG-07 — Test fixture에서도 cross-service DB direct write가 없다.</w:t>
      </w:r>
    </w:p>
    <w:p>
      <w:pPr>
        <w:pStyle w:val="ListBullet"/>
      </w:pPr>
      <w:r>
        <w:t>TST-QG-08 — LLM 평가는 exact prose가 아니라 structured/safety outcome을 검증한다.</w:t>
      </w:r>
    </w:p>
    <w:p>
      <w:pPr>
        <w:pStyle w:val="ListBullet"/>
      </w:pPr>
      <w:r>
        <w:t>TST-QG-09 — Changed v2.0 code에 95/85 target과 no-regression gate를 적용한다.</w:t>
      </w:r>
    </w:p>
    <w:p>
      <w:pPr>
        <w:pStyle w:val="ListBullet"/>
      </w:pPr>
      <w:r>
        <w:t>TST-QG-10 — Critical test는 flaky quarantine/waiver로 우회하지 않는다.</w:t>
      </w:r>
    </w:p>
    <w:p>
      <w:pPr>
        <w:pStyle w:val="ListBullet"/>
      </w:pPr>
      <w:r>
        <w:t>TST-QG-11 — Requirement→TestRun→Evidence→Acceptance trace가 재구성된다.</w:t>
      </w:r>
    </w:p>
    <w:p>
      <w:pPr>
        <w:pStyle w:val="ListBullet"/>
      </w:pPr>
      <w:r>
        <w:t>TST-QG-12 — Release Candidate는 Acceptance Evidence Package를 가진다.</w:t>
      </w:r>
    </w:p>
    <w:p>
      <w:pPr>
        <w:pStyle w:val="Heading1"/>
      </w:pPr>
      <w:r>
        <w:t>14. Next Step</w:t>
      </w:r>
    </w:p>
    <w:p>
      <w:r>
        <w:t>Master Plan 다음 문서는 `34_Deployment_Operation_Backup_Recovery_Design_v2.0`으로 진행한다. 33번에서 정의한 Test/Acceptance Evidence를 배포 전 Gate로 사용하고, 34번에서는 deployment topology/unit, configuration/secret, canary/rollback, health/observability, backup/restore, DR, maintenance/drain, operational runbook을 구현 수준으로 고정한다.</w:t>
      </w:r>
    </w:p>
    <w:p/>
    <w:p>
      <w:pPr>
        <w:pStyle w:val="Heading1"/>
      </w:pPr>
      <w:r>
        <w:t>E2E Step 5 — Result Publication Acceptance</w:t>
      </w:r>
    </w:p>
    <w:p>
      <w:pPr/>
      <w:r>
        <w:t>Status: E2E Step 5 Result Publication Contract Hardening v1.6 — Normative</w:t>
      </w:r>
    </w:p>
    <w:p>
      <w:pPr>
        <w:pStyle w:val="ListBullet"/>
      </w:pPr>
      <w:r>
        <w:t>TST-E11-01 — Business WRITE COMMITTED 후 publication ACK loss를 주입해도 Business WRITE count=1을 검증한다.</w:t>
      </w:r>
    </w:p>
    <w:p>
      <w:pPr>
        <w:pStyle w:val="ListBullet"/>
      </w:pPr>
      <w:r>
        <w:t>TST-E11-02 — same AgentResult/Target retry에서 PublicationOperationId/idempotency identity가 동일함을 검증한다.</w:t>
      </w:r>
    </w:p>
    <w:p>
      <w:pPr>
        <w:pStyle w:val="ListBullet"/>
      </w:pPr>
      <w:r>
        <w:t>TST-E11-03 — UNKNOWN_DELIVERY가 RECONCILE_PUBLICATION으로만 이어지고 blind publish/WRITE retry를 하지 않음을 검증한다.</w:t>
      </w:r>
    </w:p>
    <w:p>
      <w:pPr>
        <w:pStyle w:val="ListBullet"/>
      </w:pPr>
      <w:r>
        <w:t>TST-E11-04 — required delivery ACK 전 AgentExecution SUCCEEDED가 거부됨을 검증한다.</w:t>
      </w:r>
    </w:p>
    <w:p>
      <w:pPr>
        <w:pStyle w:val="ListBullet"/>
      </w:pPr>
      <w:r>
        <w:t>TST-E11-05 — optional Notification/Email/WA failure가 required deliveries ACK 이후 SUCCEEDED를 막지 않음을 검증한다.</w:t>
      </w:r>
    </w:p>
    <w:p>
      <w:pPr>
        <w:pStyle w:val="ListBullet"/>
      </w:pPr>
      <w:r>
        <w:t>TST-E11-06 — publication preflight current OA DENY 시 target adapter call=0을 검증한다.</w:t>
      </w:r>
    </w:p>
    <w:p>
      <w:pPr>
        <w:pStyle w:val="ListBullet"/>
      </w:pPr>
      <w:r>
        <w:t>TST-E11-07 — Notification READ/HANDLED가 ResultDelivery ACK를 대체하지 않음을 검증한다.</w:t>
      </w:r>
    </w:p>
    <w:p>
      <w:pPr>
        <w:pStyle w:val="Heading1"/>
      </w:pPr>
      <w:r>
        <w:t>E2E Step 6 — Scheduled PA Recurring Work Acceptance</w:t>
      </w:r>
    </w:p>
    <w:p>
      <w:pPr/>
      <w:r>
        <w:t>Status: E2E Step 6 Schedule Contract Hardening v1.7 — Permanent Regression</w:t>
      </w:r>
    </w:p>
    <w:p>
      <w:pPr>
        <w:pStyle w:val="ListBullet"/>
      </w:pPr>
      <w:r>
        <w:t>TST-E12-01 — normal Schedule→Occurrence→WorkItem→Claim→PA AgentExecution→AgentResult→required WC WorkResult ACK→AgentExecution SUCCEEDED→optional WA flow PASS.</w:t>
      </w:r>
    </w:p>
    <w:p>
      <w:pPr>
        <w:pStyle w:val="ListBullet"/>
      </w:pPr>
      <w:r>
        <w:t>TST-E12-02 — duplicate scheduler/scanner/lease expiry에서 one occurrence→one WorkItem 검증.</w:t>
      </w:r>
    </w:p>
    <w:p>
      <w:pPr>
        <w:pStyle w:val="ListBullet"/>
      </w:pPr>
      <w:r>
        <w:t>TST-E12-03 — SKIP deterministic; missed occurrence WorkItem=0.</w:t>
      </w:r>
    </w:p>
    <w:p>
      <w:pPr>
        <w:pStyle w:val="ListBullet"/>
      </w:pPr>
      <w:r>
        <w:t>TST-E12-04 — bounded CATCH_UP count/max_catch_up/order 검증.</w:t>
      </w:r>
    </w:p>
    <w:p>
      <w:pPr>
        <w:pStyle w:val="ListBullet"/>
      </w:pPr>
      <w:r>
        <w:t>TST-E12-05 — LATEST_ONLY에서 latest nominal occurrence 하나만 materialize.</w:t>
      </w:r>
    </w:p>
    <w:p>
      <w:pPr>
        <w:pStyle w:val="ListBullet"/>
      </w:pPr>
      <w:r>
        <w:t>TST-E12-06 — disable/update race 및 stale version materialization WorkItem=0.</w:t>
      </w:r>
    </w:p>
    <w:p>
      <w:pPr>
        <w:pStyle w:val="ListBullet"/>
      </w:pPr>
      <w:r>
        <w:t>TST-E12-07 — tenant mismatch/current authorization DENY에서 materializer call/WorkItem=0.</w:t>
      </w:r>
    </w:p>
    <w:p>
      <w:pPr>
        <w:pStyle w:val="ListBullet"/>
      </w:pPr>
      <w:r>
        <w:t>TST-E12-08 — PA project mismatch에서 routing/claim/AgentExecution=0.</w:t>
      </w:r>
    </w:p>
    <w:p>
      <w:pPr>
        <w:pStyle w:val="ListBullet"/>
      </w:pPr>
      <w:r>
        <w:t>TST-E12-09 — concurrent PA claim race에서 one successful Claim/one AgentExecution.</w:t>
      </w:r>
    </w:p>
    <w:p>
      <w:pPr>
        <w:pStyle w:val="ListBullet"/>
      </w:pPr>
      <w:r>
        <w:t>TST-E12-10 — WA ScheduleSpec/Occurrence ownership=0, post-work projection만 생성.</w:t>
      </w:r>
    </w:p>
    <w:p>
      <w:pPr>
        <w:pStyle w:val="Heading2"/>
      </w:pPr>
      <w:r>
        <w:t>E2E Step 8 — Independent Cross-Step Regression Acceptance</w:t>
      </w:r>
    </w:p>
    <w:p>
      <w:pPr/>
      <w:r>
        <w:t>TST-S8-01 — CA/PA/EA AgentResult without WorkItem/Claim/ClaimGeneration/claimant/Assignment lineage MUST fail schema/contract validation.</w:t>
      </w:r>
    </w:p>
    <w:p>
      <w:pPr/>
      <w:r>
        <w:t>TST-S8-02 — WC_WORK_RESULT ResultDelivery with required=false MUST fail.</w:t>
      </w:r>
    </w:p>
    <w:p>
      <w:pPr/>
      <w:r>
        <w:t>TST-S8-03 — WC_WORK_RESULT publication preflight without current claim-lineage evidence MUST fail; stale/reclaimed ClaimGeneration/claimant/Assignment/Execution mismatch MUST DENY.</w:t>
      </w:r>
    </w:p>
    <w:p>
      <w:pPr/>
      <w:r>
        <w:t>TST-S8-04 — exactly one required WC_WORK_RESULT delivery exists for each claimed CA/PA/EA AgentResult.</w:t>
      </w:r>
    </w:p>
    <w:p>
      <w:pPr/>
      <w:r>
        <w:t>TST-S8-05 — AgentExecution cannot become SUCCEEDED before required WC_WORK_RESULT durable ACK; optional WA/Notification does not satisfy the completion gate.</w:t>
      </w:r>
    </w:p>
    <w:sectPr w:rsidR="00FC693F" w:rsidRPr="0006063C" w:rsidSect="00034616">
      <w:headerReference w:type="default" r:id="rId45"/>
      <w:footerReference w:type="default" r:id="rId46"/>
      <w:pgSz w:w="11909" w:h="16834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1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eader" Target="header9.xml"/><Relationship Id="rId44" Type="http://schemas.openxmlformats.org/officeDocument/2006/relationships/footer" Target="footer9.xm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 Integrated Test and Acceptance Strategy v2.0</dc:title>
  <dc:subject>NeX Platform Phase 4 Verification Baseline</dc:subject>
  <dc:creator>python-docx</dc:creator>
  <cp:keywords/>
  <dc:description>Generated from NeX v2.0 frozen baselines; 31 E2E and 32 Reliability are primary parents.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