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74FB" w14:textId="7FBB1285" w:rsidR="004A1AFF" w:rsidRDefault="00273537" w:rsidP="00273537">
      <w:pPr>
        <w:pStyle w:val="Title"/>
        <w:jc w:val="center"/>
      </w:pPr>
      <w:r>
        <w:t>IAM Audit Program</w:t>
      </w:r>
    </w:p>
    <w:p w14:paraId="617078B5" w14:textId="77777777" w:rsidR="00273537" w:rsidRDefault="00273537"/>
    <w:p w14:paraId="7CEF1E92" w14:textId="39575BE5" w:rsidR="00273537" w:rsidRDefault="00273537">
      <w:r>
        <w:t xml:space="preserve">A </w:t>
      </w:r>
      <w:r w:rsidRPr="00273537">
        <w:t>formal document that defines the scope, objectives, methodology, testing procedures, and evidence requirements for an IAM audit — whether conducted by internal audit, an external assessor, or a regulatory examiner.</w:t>
      </w:r>
    </w:p>
    <w:p w14:paraId="643E37BD" w14:textId="77777777" w:rsidR="00273537" w:rsidRDefault="00273537"/>
    <w:p w14:paraId="243788B8" w14:textId="77777777" w:rsidR="00182A06" w:rsidRPr="00182A06" w:rsidRDefault="00182A06" w:rsidP="00182A06">
      <w:pPr>
        <w:pStyle w:val="Heading1"/>
      </w:pPr>
      <w:r w:rsidRPr="00182A06">
        <w:t>Audit Objectives</w:t>
      </w:r>
    </w:p>
    <w:p w14:paraId="0184B059" w14:textId="77777777" w:rsidR="00182A06" w:rsidRPr="00182A06" w:rsidRDefault="00182A06" w:rsidP="00182A06">
      <w:r w:rsidRPr="00182A06">
        <w:t>State what the audit is designed to determine — in plain language that a non-technical audit committee member can understand:</w:t>
      </w:r>
    </w:p>
    <w:p w14:paraId="5A6DEDF8" w14:textId="77777777" w:rsidR="00182A06" w:rsidRPr="00182A06" w:rsidRDefault="00182A06" w:rsidP="00182A06">
      <w:pPr>
        <w:numPr>
          <w:ilvl w:val="0"/>
          <w:numId w:val="1"/>
        </w:numPr>
      </w:pPr>
      <w:r w:rsidRPr="00182A06">
        <w:t>Whether the organization's IAM controls are designed to meet the requirements of applicable frameworks and regulations</w:t>
      </w:r>
    </w:p>
    <w:p w14:paraId="464F204E" w14:textId="77777777" w:rsidR="00182A06" w:rsidRPr="00182A06" w:rsidRDefault="00182A06" w:rsidP="00182A06">
      <w:pPr>
        <w:numPr>
          <w:ilvl w:val="0"/>
          <w:numId w:val="1"/>
        </w:numPr>
      </w:pPr>
      <w:r w:rsidRPr="00182A06">
        <w:t>Whether those controls are operating effectively and consistently over the audit period</w:t>
      </w:r>
    </w:p>
    <w:p w14:paraId="64973423" w14:textId="77777777" w:rsidR="00182A06" w:rsidRPr="00182A06" w:rsidRDefault="00182A06" w:rsidP="00182A06">
      <w:pPr>
        <w:numPr>
          <w:ilvl w:val="0"/>
          <w:numId w:val="1"/>
        </w:numPr>
      </w:pPr>
      <w:r w:rsidRPr="00182A06">
        <w:t>Whether access to sensitive systems is restricted to authorized individuals with a documented business need</w:t>
      </w:r>
    </w:p>
    <w:p w14:paraId="17B820D2" w14:textId="77777777" w:rsidR="00182A06" w:rsidRPr="00182A06" w:rsidRDefault="00182A06" w:rsidP="00182A06">
      <w:pPr>
        <w:numPr>
          <w:ilvl w:val="0"/>
          <w:numId w:val="1"/>
        </w:numPr>
      </w:pPr>
      <w:r w:rsidRPr="00182A06">
        <w:t>Whether the organization can detect and respond to identity-based security events within defined thresholds</w:t>
      </w:r>
    </w:p>
    <w:p w14:paraId="0DCFE6AB" w14:textId="77777777" w:rsidR="00182A06" w:rsidRDefault="00182A06" w:rsidP="00182A06">
      <w:pPr>
        <w:numPr>
          <w:ilvl w:val="0"/>
          <w:numId w:val="1"/>
        </w:numPr>
      </w:pPr>
      <w:r w:rsidRPr="00182A06">
        <w:t>Whether IAM governance — policy, roles, responsibilities, exception management — provides adequate oversight of the IAM program</w:t>
      </w:r>
    </w:p>
    <w:p w14:paraId="29654037" w14:textId="77777777" w:rsidR="00182A06" w:rsidRPr="00182A06" w:rsidRDefault="00182A06" w:rsidP="00182A06"/>
    <w:p w14:paraId="7BD0E172" w14:textId="2C5D37AD" w:rsidR="00182A06" w:rsidRPr="00182A06" w:rsidRDefault="00182A06" w:rsidP="00182A06">
      <w:pPr>
        <w:pStyle w:val="Heading1"/>
      </w:pPr>
      <w:r w:rsidRPr="00182A06">
        <w:t>Scope Definition</w:t>
      </w:r>
    </w:p>
    <w:p w14:paraId="1765BC84" w14:textId="77777777" w:rsidR="00182A06" w:rsidRPr="00182A06" w:rsidRDefault="00182A06" w:rsidP="00182A06">
      <w:pPr>
        <w:pStyle w:val="Heading2"/>
      </w:pPr>
      <w:r w:rsidRPr="00182A06">
        <w:t>In scope:</w:t>
      </w:r>
    </w:p>
    <w:p w14:paraId="34FDCF39" w14:textId="77777777" w:rsidR="00182A06" w:rsidRPr="00182A06" w:rsidRDefault="00182A06" w:rsidP="00182A06">
      <w:pPr>
        <w:numPr>
          <w:ilvl w:val="0"/>
          <w:numId w:val="2"/>
        </w:numPr>
      </w:pPr>
      <w:r w:rsidRPr="00182A06">
        <w:t>All systems classified as high or critical sensitivity in the organization's data classification framework</w:t>
      </w:r>
    </w:p>
    <w:p w14:paraId="08038B30" w14:textId="77777777" w:rsidR="00182A06" w:rsidRPr="00182A06" w:rsidRDefault="00182A06" w:rsidP="00182A06">
      <w:pPr>
        <w:numPr>
          <w:ilvl w:val="0"/>
          <w:numId w:val="2"/>
        </w:numPr>
      </w:pPr>
      <w:r w:rsidRPr="00182A06">
        <w:t>All privileged accounts across in-scope systems</w:t>
      </w:r>
    </w:p>
    <w:p w14:paraId="0AFF5CE0" w14:textId="77777777" w:rsidR="00182A06" w:rsidRPr="00182A06" w:rsidRDefault="00182A06" w:rsidP="00182A06">
      <w:pPr>
        <w:numPr>
          <w:ilvl w:val="0"/>
          <w:numId w:val="2"/>
        </w:numPr>
      </w:pPr>
      <w:r w:rsidRPr="00182A06">
        <w:t>All third-party and contractor accounts with access to in-scope systems</w:t>
      </w:r>
    </w:p>
    <w:p w14:paraId="019AA5D7" w14:textId="77777777" w:rsidR="00182A06" w:rsidRPr="00182A06" w:rsidRDefault="00182A06" w:rsidP="00182A06">
      <w:pPr>
        <w:numPr>
          <w:ilvl w:val="0"/>
          <w:numId w:val="2"/>
        </w:numPr>
      </w:pPr>
      <w:r w:rsidRPr="00182A06">
        <w:t>IAM governance processes: provisioning, deprovisioning, access reviews, exception management</w:t>
      </w:r>
    </w:p>
    <w:p w14:paraId="24D8DFE1" w14:textId="77777777" w:rsidR="00182A06" w:rsidRPr="00182A06" w:rsidRDefault="00182A06" w:rsidP="00182A06">
      <w:pPr>
        <w:numPr>
          <w:ilvl w:val="0"/>
          <w:numId w:val="2"/>
        </w:numPr>
      </w:pPr>
      <w:r w:rsidRPr="00182A06">
        <w:t>Authentication controls: MFA enrollment, password policy, session management</w:t>
      </w:r>
    </w:p>
    <w:p w14:paraId="2F118C1D" w14:textId="77777777" w:rsidR="00182A06" w:rsidRDefault="00182A06" w:rsidP="00182A06">
      <w:pPr>
        <w:numPr>
          <w:ilvl w:val="0"/>
          <w:numId w:val="2"/>
        </w:numPr>
      </w:pPr>
      <w:r w:rsidRPr="00182A06">
        <w:t>IAM governance documentation: policy, procedures, roles and responsibilities</w:t>
      </w:r>
    </w:p>
    <w:p w14:paraId="7D47C2CD" w14:textId="77777777" w:rsidR="00182A06" w:rsidRPr="00182A06" w:rsidRDefault="00182A06" w:rsidP="00182A06"/>
    <w:p w14:paraId="4F38FD8D" w14:textId="77777777" w:rsidR="00182A06" w:rsidRPr="00182A06" w:rsidRDefault="00182A06" w:rsidP="00182A06">
      <w:pPr>
        <w:pStyle w:val="Heading2"/>
      </w:pPr>
      <w:r w:rsidRPr="00182A06">
        <w:lastRenderedPageBreak/>
        <w:t>Explicitly out of scope (with rationale):</w:t>
      </w:r>
    </w:p>
    <w:p w14:paraId="5863F794" w14:textId="77777777" w:rsidR="00182A06" w:rsidRPr="00182A06" w:rsidRDefault="00182A06" w:rsidP="00182A06">
      <w:pPr>
        <w:numPr>
          <w:ilvl w:val="0"/>
          <w:numId w:val="3"/>
        </w:numPr>
      </w:pPr>
      <w:r w:rsidRPr="00182A06">
        <w:t>Customer-facing CIAM systems — subject to separate audit program</w:t>
      </w:r>
    </w:p>
    <w:p w14:paraId="0E1DD9C3" w14:textId="77777777" w:rsidR="00182A06" w:rsidRPr="00182A06" w:rsidRDefault="00182A06" w:rsidP="00182A06">
      <w:pPr>
        <w:numPr>
          <w:ilvl w:val="0"/>
          <w:numId w:val="3"/>
        </w:numPr>
      </w:pPr>
      <w:r w:rsidRPr="00182A06">
        <w:t>Development and test environments — subject to separate DevSecOps audit</w:t>
      </w:r>
    </w:p>
    <w:p w14:paraId="2A37BE05" w14:textId="77777777" w:rsidR="00182A06" w:rsidRDefault="00182A06" w:rsidP="00182A06">
      <w:pPr>
        <w:numPr>
          <w:ilvl w:val="0"/>
          <w:numId w:val="3"/>
        </w:numPr>
      </w:pPr>
      <w:r w:rsidRPr="00182A06">
        <w:t>Named legacy systems on documented exception — risk accepted per [date] risk acceptance</w:t>
      </w:r>
    </w:p>
    <w:p w14:paraId="0E5CB7D7" w14:textId="77777777" w:rsidR="00182A06" w:rsidRPr="00182A06" w:rsidRDefault="00182A06" w:rsidP="00182A06"/>
    <w:p w14:paraId="378197CA" w14:textId="77777777" w:rsidR="00182A06" w:rsidRDefault="00182A06" w:rsidP="00182A06">
      <w:r w:rsidRPr="00182A06">
        <w:rPr>
          <w:b/>
          <w:bCs/>
        </w:rPr>
        <w:t>Why explicit out-of-scope statements matter:</w:t>
      </w:r>
      <w:r w:rsidRPr="00182A06">
        <w:t xml:space="preserve"> Auditors who do not find explicit scoping decisions will scope the audit themselves — often more broadly than the organization intended or is prepared for. An explicit scope definition that includes thoughtful exclusions with documented rationale is a sign of a mature program. An implicit scope that the auditor must infer is an invitation for scope creep.</w:t>
      </w:r>
    </w:p>
    <w:p w14:paraId="6234A218" w14:textId="77777777" w:rsidR="00182A06" w:rsidRPr="00182A06" w:rsidRDefault="00182A06" w:rsidP="00182A06"/>
    <w:p w14:paraId="01A8EF49" w14:textId="51EBC7BB" w:rsidR="00182A06" w:rsidRPr="00182A06" w:rsidRDefault="00182A06" w:rsidP="00182A06">
      <w:pPr>
        <w:pStyle w:val="Heading1"/>
      </w:pPr>
      <w:r w:rsidRPr="00182A06">
        <w:t>Audit Methodology</w:t>
      </w:r>
    </w:p>
    <w:p w14:paraId="48F08143" w14:textId="77777777" w:rsidR="00182A06" w:rsidRPr="00182A06" w:rsidRDefault="00182A06" w:rsidP="00182A06">
      <w:r w:rsidRPr="00182A06">
        <w:t>Define how evidence will be collected and evaluated:</w:t>
      </w:r>
    </w:p>
    <w:p w14:paraId="4D9BB497" w14:textId="77777777" w:rsidR="00182A06" w:rsidRPr="00182A06" w:rsidRDefault="00182A06" w:rsidP="00182A06">
      <w:r w:rsidRPr="00182A06">
        <w:rPr>
          <w:i/>
          <w:iCs/>
        </w:rPr>
        <w:t>Evidence collection methods:</w:t>
      </w:r>
    </w:p>
    <w:p w14:paraId="696BF492" w14:textId="77777777" w:rsidR="00182A06" w:rsidRPr="00182A06" w:rsidRDefault="00182A06" w:rsidP="00182A06">
      <w:pPr>
        <w:numPr>
          <w:ilvl w:val="0"/>
          <w:numId w:val="4"/>
        </w:numPr>
      </w:pPr>
      <w:r w:rsidRPr="00182A06">
        <w:rPr>
          <w:b/>
          <w:bCs/>
        </w:rPr>
        <w:t>Inquiry:</w:t>
      </w:r>
      <w:r w:rsidRPr="00182A06">
        <w:t xml:space="preserve"> Interviews with IAM program owner, IAM operations team, application owners, line managers — to understand the design and operation of controls</w:t>
      </w:r>
    </w:p>
    <w:p w14:paraId="6D927E92" w14:textId="77777777" w:rsidR="00182A06" w:rsidRPr="00182A06" w:rsidRDefault="00182A06" w:rsidP="00182A06">
      <w:pPr>
        <w:numPr>
          <w:ilvl w:val="0"/>
          <w:numId w:val="4"/>
        </w:numPr>
      </w:pPr>
      <w:r w:rsidRPr="00182A06">
        <w:rPr>
          <w:b/>
          <w:bCs/>
        </w:rPr>
        <w:t>Observation:</w:t>
      </w:r>
      <w:r w:rsidRPr="00182A06">
        <w:t xml:space="preserve"> Direct observation of IAM processes — provisioning workflow, access review certification portal, PAM session initiation</w:t>
      </w:r>
    </w:p>
    <w:p w14:paraId="280E98B5" w14:textId="77777777" w:rsidR="00182A06" w:rsidRPr="00182A06" w:rsidRDefault="00182A06" w:rsidP="00182A06">
      <w:pPr>
        <w:numPr>
          <w:ilvl w:val="0"/>
          <w:numId w:val="4"/>
        </w:numPr>
      </w:pPr>
      <w:r w:rsidRPr="00182A06">
        <w:rPr>
          <w:b/>
          <w:bCs/>
        </w:rPr>
        <w:t>Inspection:</w:t>
      </w:r>
      <w:r w:rsidRPr="00182A06">
        <w:t xml:space="preserve"> Review of documentation — policy, procedures, system configurations, audit logs, access review records</w:t>
      </w:r>
    </w:p>
    <w:p w14:paraId="5305205C" w14:textId="77777777" w:rsidR="00182A06" w:rsidRDefault="00182A06" w:rsidP="00182A06">
      <w:pPr>
        <w:numPr>
          <w:ilvl w:val="0"/>
          <w:numId w:val="4"/>
        </w:numPr>
      </w:pPr>
      <w:r w:rsidRPr="00182A06">
        <w:rPr>
          <w:b/>
          <w:bCs/>
        </w:rPr>
        <w:t>Re-performance:</w:t>
      </w:r>
      <w:r w:rsidRPr="00182A06">
        <w:t xml:space="preserve"> Independent execution of IAM procedures to verify they produce the same results as documented — e.g., auditor pulls user access listing directly from AD and compares against IGA platform data</w:t>
      </w:r>
    </w:p>
    <w:p w14:paraId="6DBA4EB1" w14:textId="77777777" w:rsidR="00182A06" w:rsidRPr="00182A06" w:rsidRDefault="00182A06" w:rsidP="00182A06"/>
    <w:p w14:paraId="06B743A4" w14:textId="77777777" w:rsidR="00182A06" w:rsidRPr="00182A06" w:rsidRDefault="00182A06" w:rsidP="00182A06">
      <w:pPr>
        <w:pStyle w:val="Heading2"/>
      </w:pPr>
      <w:r w:rsidRPr="00182A06">
        <w:t>Sampling methodology:</w:t>
      </w:r>
    </w:p>
    <w:p w14:paraId="3FAA925E" w14:textId="77777777" w:rsidR="00182A06" w:rsidRPr="00182A06" w:rsidRDefault="00182A06" w:rsidP="00182A06">
      <w:pPr>
        <w:numPr>
          <w:ilvl w:val="0"/>
          <w:numId w:val="5"/>
        </w:numPr>
      </w:pPr>
      <w:r w:rsidRPr="00182A06">
        <w:t>Population definition — all terminations in the past 12 months, all access review certifications in the past two review cycles, all privileged accounts as of audit date</w:t>
      </w:r>
    </w:p>
    <w:p w14:paraId="0DBDE4F0" w14:textId="77777777" w:rsidR="00182A06" w:rsidRPr="00182A06" w:rsidRDefault="00182A06" w:rsidP="00182A06">
      <w:pPr>
        <w:numPr>
          <w:ilvl w:val="0"/>
          <w:numId w:val="5"/>
        </w:numPr>
      </w:pPr>
      <w:r w:rsidRPr="00182A06">
        <w:t>Sample size — per AICPA or IIA sampling standards, adjusted for population size and risk level</w:t>
      </w:r>
    </w:p>
    <w:p w14:paraId="490474EC" w14:textId="77777777" w:rsidR="00182A06" w:rsidRDefault="00182A06" w:rsidP="00182A06">
      <w:pPr>
        <w:numPr>
          <w:ilvl w:val="0"/>
          <w:numId w:val="5"/>
        </w:numPr>
      </w:pPr>
      <w:r w:rsidRPr="00182A06">
        <w:t xml:space="preserve">Sample selection — random selection for standard testing; targeted selection for high-risk items (e.g., terminated executives, accounts with </w:t>
      </w:r>
      <w:proofErr w:type="spellStart"/>
      <w:r w:rsidRPr="00182A06">
        <w:t>SoD</w:t>
      </w:r>
      <w:proofErr w:type="spellEnd"/>
      <w:r w:rsidRPr="00182A06">
        <w:t xml:space="preserve"> conflicts)</w:t>
      </w:r>
    </w:p>
    <w:p w14:paraId="0A85750C" w14:textId="77777777" w:rsidR="00182A06" w:rsidRPr="00182A06" w:rsidRDefault="00182A06" w:rsidP="00182A06"/>
    <w:p w14:paraId="4B06623E" w14:textId="3CE80F5F" w:rsidR="00182A06" w:rsidRPr="00182A06" w:rsidRDefault="00182A06" w:rsidP="00182A06">
      <w:pPr>
        <w:pStyle w:val="Heading1"/>
      </w:pPr>
      <w:r w:rsidRPr="00182A06">
        <w:lastRenderedPageBreak/>
        <w:t>Testing Procedures</w:t>
      </w:r>
    </w:p>
    <w:p w14:paraId="4EF3BC90" w14:textId="77777777" w:rsidR="00182A06" w:rsidRPr="00182A06" w:rsidRDefault="00182A06" w:rsidP="00182A06">
      <w:r w:rsidRPr="00182A06">
        <w:t>This is the heart of the audit program — the specific tests that produce findings. I will give you the critical ones:</w:t>
      </w:r>
    </w:p>
    <w:p w14:paraId="76853CE5" w14:textId="77777777" w:rsidR="00182A06" w:rsidRDefault="00182A06" w:rsidP="00182A06"/>
    <w:p w14:paraId="4888BF84" w14:textId="39406591" w:rsidR="00182A06" w:rsidRPr="00182A06" w:rsidRDefault="00182A06" w:rsidP="00182A06">
      <w:pPr>
        <w:pStyle w:val="Heading2"/>
      </w:pPr>
      <w:r w:rsidRPr="00182A06">
        <w:t>Test 1: Termination Process Effectiveness</w:t>
      </w:r>
    </w:p>
    <w:p w14:paraId="412816A0" w14:textId="77777777" w:rsidR="00182A06" w:rsidRPr="00182A06" w:rsidRDefault="00182A06" w:rsidP="00182A06">
      <w:r w:rsidRPr="00182A06">
        <w:rPr>
          <w:i/>
          <w:iCs/>
        </w:rPr>
        <w:t>Objective:</w:t>
      </w:r>
      <w:r w:rsidRPr="00182A06">
        <w:t xml:space="preserve"> Determine whether terminated employee access is disabled within the timeframe required by policy.</w:t>
      </w:r>
    </w:p>
    <w:p w14:paraId="39F8D2A4" w14:textId="77777777" w:rsidR="00182A06" w:rsidRPr="00182A06" w:rsidRDefault="00182A06" w:rsidP="00182A06">
      <w:r w:rsidRPr="00182A06">
        <w:rPr>
          <w:i/>
          <w:iCs/>
        </w:rPr>
        <w:t>Procedure:</w:t>
      </w:r>
    </w:p>
    <w:p w14:paraId="19B5A13E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Obtain HR termination report for the audit period — all employees terminated in the past 12 months</w:t>
      </w:r>
    </w:p>
    <w:p w14:paraId="67F77BD2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Obtain IAM system report showing account disable dates for those employees across all in-scope systems</w:t>
      </w:r>
    </w:p>
    <w:p w14:paraId="1C561F40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Calculate delta between termination date and account disable date for each system</w:t>
      </w:r>
    </w:p>
    <w:p w14:paraId="2EF9ACAC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Identify instances where delta exceeds policy requirement (24 hours for standard; immediate for privileged)</w:t>
      </w:r>
    </w:p>
    <w:p w14:paraId="3B6214D5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For exceptions identified: obtain documented business justification and management approval</w:t>
      </w:r>
    </w:p>
    <w:p w14:paraId="3CC5FAC2" w14:textId="77777777" w:rsidR="00182A06" w:rsidRPr="00182A06" w:rsidRDefault="00182A06" w:rsidP="00182A06">
      <w:pPr>
        <w:numPr>
          <w:ilvl w:val="0"/>
          <w:numId w:val="6"/>
        </w:numPr>
      </w:pPr>
      <w:r w:rsidRPr="00182A06">
        <w:t>Calculate orphaned account rate: accounts with no corresponding active HR record as of audit date</w:t>
      </w:r>
    </w:p>
    <w:p w14:paraId="1231B3FB" w14:textId="77777777" w:rsidR="00182A06" w:rsidRPr="00182A06" w:rsidRDefault="00182A06" w:rsidP="00182A06">
      <w:r w:rsidRPr="00182A06">
        <w:rPr>
          <w:i/>
          <w:iCs/>
        </w:rPr>
        <w:t>Evidence required:</w:t>
      </w:r>
      <w:r w:rsidRPr="00182A06">
        <w:t xml:space="preserve"> HR termination extract, IAM system account status extract, exception documentation</w:t>
      </w:r>
    </w:p>
    <w:p w14:paraId="17D24CF3" w14:textId="77777777" w:rsidR="00182A06" w:rsidRPr="00182A06" w:rsidRDefault="00182A06" w:rsidP="00182A06">
      <w:r w:rsidRPr="00182A06">
        <w:rPr>
          <w:i/>
          <w:iCs/>
        </w:rPr>
        <w:t>Finding threshold:</w:t>
      </w:r>
      <w:r w:rsidRPr="00182A06">
        <w:t xml:space="preserve"> Any instance where a privileged user's access was not disabled immediately; any standard user access not disabled within 48 hours without documented exception</w:t>
      </w:r>
    </w:p>
    <w:p w14:paraId="0C5D062D" w14:textId="77777777" w:rsidR="00182A06" w:rsidRDefault="00182A06" w:rsidP="00182A06"/>
    <w:p w14:paraId="6F74FF33" w14:textId="12958005" w:rsidR="00182A06" w:rsidRPr="00182A06" w:rsidRDefault="00182A06" w:rsidP="00182A06">
      <w:pPr>
        <w:pStyle w:val="Heading2"/>
      </w:pPr>
      <w:r w:rsidRPr="00182A06">
        <w:t>Test 2: Access Review Quality Assessment</w:t>
      </w:r>
    </w:p>
    <w:p w14:paraId="766F2D0D" w14:textId="77777777" w:rsidR="00182A06" w:rsidRPr="00182A06" w:rsidRDefault="00182A06" w:rsidP="00182A06">
      <w:r w:rsidRPr="00182A06">
        <w:rPr>
          <w:i/>
          <w:iCs/>
        </w:rPr>
        <w:t>Objective:</w:t>
      </w:r>
      <w:r w:rsidRPr="00182A06">
        <w:t xml:space="preserve"> Determine whether access reviews are completed on time, with genuine reviewer engagement, producing appropriate revocation decisions.</w:t>
      </w:r>
    </w:p>
    <w:p w14:paraId="222050B9" w14:textId="77777777" w:rsidR="00182A06" w:rsidRPr="00182A06" w:rsidRDefault="00182A06" w:rsidP="00182A06">
      <w:r w:rsidRPr="00182A06">
        <w:rPr>
          <w:i/>
          <w:iCs/>
        </w:rPr>
        <w:t>Procedure:</w:t>
      </w:r>
    </w:p>
    <w:p w14:paraId="4CC58C91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t>Obtain access review campaign records for the past two review cycles — completion rates, reviewer assignments, certification decisions, revocation actions</w:t>
      </w:r>
    </w:p>
    <w:p w14:paraId="51AE7BD4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t>Calculate: completion rate, time-to-complete per reviewer, revocation rate overall and by application</w:t>
      </w:r>
    </w:p>
    <w:p w14:paraId="2DD15619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t>Sample 50 certifications from the highest-risk applications — inspect documented justification for each</w:t>
      </w:r>
    </w:p>
    <w:p w14:paraId="52E0CE01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lastRenderedPageBreak/>
        <w:t>Assess justification quality against defined standard — specific business need stated, generic approvals flagged</w:t>
      </w:r>
    </w:p>
    <w:p w14:paraId="154BDCCD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t>For certifications completed in under 30 seconds: flag as potential rubber-stamp and inspect justification</w:t>
      </w:r>
    </w:p>
    <w:p w14:paraId="1A624F2F" w14:textId="77777777" w:rsidR="00182A06" w:rsidRPr="00182A06" w:rsidRDefault="00182A06" w:rsidP="00182A06">
      <w:pPr>
        <w:numPr>
          <w:ilvl w:val="0"/>
          <w:numId w:val="7"/>
        </w:numPr>
      </w:pPr>
      <w:r w:rsidRPr="00182A06">
        <w:t>Cross-reference revocation decisions against actual access removal — verify timely execution</w:t>
      </w:r>
    </w:p>
    <w:p w14:paraId="48848615" w14:textId="77777777" w:rsidR="00182A06" w:rsidRPr="00182A06" w:rsidRDefault="00182A06" w:rsidP="00182A06">
      <w:r w:rsidRPr="00182A06">
        <w:rPr>
          <w:i/>
          <w:iCs/>
        </w:rPr>
        <w:t>Evidence required:</w:t>
      </w:r>
      <w:r w:rsidRPr="00182A06">
        <w:t xml:space="preserve"> IGA platform certification campaign export, access removal execution logs</w:t>
      </w:r>
    </w:p>
    <w:p w14:paraId="1F189C76" w14:textId="77777777" w:rsidR="00182A06" w:rsidRPr="00182A06" w:rsidRDefault="00182A06" w:rsidP="00182A06">
      <w:r w:rsidRPr="00182A06">
        <w:rPr>
          <w:i/>
          <w:iCs/>
        </w:rPr>
        <w:t>Finding threshold:</w:t>
      </w:r>
      <w:r w:rsidRPr="00182A06">
        <w:t xml:space="preserve"> Completion rate below policy requirement; revocation rate near zero without explanation; justification quality below acceptable standard in sample; revocation decisions not executed within SLA</w:t>
      </w:r>
    </w:p>
    <w:p w14:paraId="2C078526" w14:textId="77777777" w:rsidR="00182A06" w:rsidRDefault="00182A06" w:rsidP="00182A06"/>
    <w:p w14:paraId="745E72E9" w14:textId="5BCEEA83" w:rsidR="00182A06" w:rsidRPr="00182A06" w:rsidRDefault="00182A06" w:rsidP="00182A06">
      <w:pPr>
        <w:pStyle w:val="Heading2"/>
      </w:pPr>
      <w:r w:rsidRPr="00182A06">
        <w:t>Test 3: Privileged Access Governance</w:t>
      </w:r>
    </w:p>
    <w:p w14:paraId="666B40EA" w14:textId="77777777" w:rsidR="00182A06" w:rsidRPr="00182A06" w:rsidRDefault="00182A06" w:rsidP="00182A06">
      <w:r w:rsidRPr="00182A06">
        <w:rPr>
          <w:i/>
          <w:iCs/>
        </w:rPr>
        <w:t>Objective:</w:t>
      </w:r>
      <w:r w:rsidRPr="00182A06">
        <w:t xml:space="preserve"> Determine whether privileged accounts are identified, enrolled in PAM, and governed with appropriate controls.</w:t>
      </w:r>
    </w:p>
    <w:p w14:paraId="3BA63CFB" w14:textId="77777777" w:rsidR="00182A06" w:rsidRPr="00182A06" w:rsidRDefault="00182A06" w:rsidP="00182A06">
      <w:r w:rsidRPr="00182A06">
        <w:rPr>
          <w:i/>
          <w:iCs/>
        </w:rPr>
        <w:t>Procedure:</w:t>
      </w:r>
    </w:p>
    <w:p w14:paraId="737E3934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Obtain privileged account inventory from PAM solution</w:t>
      </w:r>
    </w:p>
    <w:p w14:paraId="4C657FCB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Independently discover privileged accounts through AD enumeration, cloud IAM role enumeration, and application-specific admin account review</w:t>
      </w:r>
    </w:p>
    <w:p w14:paraId="6CE46AFB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Compare independent discovery against PAM inventory — identify unmanaged privileged accounts</w:t>
      </w:r>
    </w:p>
    <w:p w14:paraId="11E91007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For PAM-enrolled accounts: verify session recording is enabled, standing privilege is minimized, last review date is within policy</w:t>
      </w:r>
    </w:p>
    <w:p w14:paraId="3518A54D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Verify no shared privileged accounts in use without documented exception</w:t>
      </w:r>
    </w:p>
    <w:p w14:paraId="0D8A3CC3" w14:textId="77777777" w:rsidR="00182A06" w:rsidRPr="00182A06" w:rsidRDefault="00182A06" w:rsidP="00182A06">
      <w:pPr>
        <w:numPr>
          <w:ilvl w:val="0"/>
          <w:numId w:val="8"/>
        </w:numPr>
      </w:pPr>
      <w:r w:rsidRPr="00182A06">
        <w:t>Review service account inventory — verify no interactive login enabled, credentials managed through secrets management solution</w:t>
      </w:r>
    </w:p>
    <w:p w14:paraId="0B49CAC0" w14:textId="77777777" w:rsidR="00182A06" w:rsidRPr="00182A06" w:rsidRDefault="00182A06" w:rsidP="00182A06">
      <w:r w:rsidRPr="00182A06">
        <w:rPr>
          <w:i/>
          <w:iCs/>
        </w:rPr>
        <w:t>Evidence required:</w:t>
      </w:r>
      <w:r w:rsidRPr="00182A06">
        <w:t xml:space="preserve"> PAM system account export, AD privileged group membership, cloud IAM admin role assignments, service account inventory</w:t>
      </w:r>
    </w:p>
    <w:p w14:paraId="28F3ED49" w14:textId="77777777" w:rsidR="00182A06" w:rsidRPr="00182A06" w:rsidRDefault="00182A06" w:rsidP="00182A06">
      <w:r w:rsidRPr="00182A06">
        <w:rPr>
          <w:i/>
          <w:iCs/>
        </w:rPr>
        <w:t>Finding threshold:</w:t>
      </w:r>
      <w:r w:rsidRPr="00182A06">
        <w:t xml:space="preserve"> Any privileged account not enrolled in PAM without documented exception; any service account with hardcoded credentials in scripts; shared accounts without compensating controls</w:t>
      </w:r>
    </w:p>
    <w:p w14:paraId="1A13A84F" w14:textId="77777777" w:rsidR="00182A06" w:rsidRDefault="00182A06" w:rsidP="00182A06"/>
    <w:p w14:paraId="08B52F11" w14:textId="46C8A2A0" w:rsidR="00182A06" w:rsidRPr="00182A06" w:rsidRDefault="00182A06" w:rsidP="00182A06">
      <w:pPr>
        <w:pStyle w:val="Heading2"/>
      </w:pPr>
      <w:r w:rsidRPr="00182A06">
        <w:t>Test 4: MFA Coverage and Authentication Control Effectiveness</w:t>
      </w:r>
    </w:p>
    <w:p w14:paraId="29DB549A" w14:textId="77777777" w:rsidR="00182A06" w:rsidRPr="00182A06" w:rsidRDefault="00182A06" w:rsidP="00182A06">
      <w:r w:rsidRPr="00182A06">
        <w:rPr>
          <w:i/>
          <w:iCs/>
        </w:rPr>
        <w:t>Objective:</w:t>
      </w:r>
      <w:r w:rsidRPr="00182A06">
        <w:t xml:space="preserve"> Determine whether MFA is deployed per policy requirements and whether phishing-resistant authentication is in use for high-risk populations.</w:t>
      </w:r>
    </w:p>
    <w:p w14:paraId="5E495EFA" w14:textId="77777777" w:rsidR="00182A06" w:rsidRPr="00182A06" w:rsidRDefault="00182A06" w:rsidP="00182A06">
      <w:r w:rsidRPr="00182A06">
        <w:rPr>
          <w:i/>
          <w:iCs/>
        </w:rPr>
        <w:t>Procedure:</w:t>
      </w:r>
    </w:p>
    <w:p w14:paraId="3FCD7E27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lastRenderedPageBreak/>
        <w:t>Obtain MFA enrollment report from IdP — enrollment by user tier, authentication method type</w:t>
      </w:r>
    </w:p>
    <w:p w14:paraId="496D7622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t>Calculate coverage by tier: standard users, privileged users, executives, contractors</w:t>
      </w:r>
    </w:p>
    <w:p w14:paraId="0759D9A3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t>Identify authentication method distribution: FIDO2, push notification, TOTP, SMS OTP</w:t>
      </w:r>
    </w:p>
    <w:p w14:paraId="1CFEE92E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t>Identify MFA bypass paths: legacy applications, service accounts, helpdesk reset volume</w:t>
      </w:r>
    </w:p>
    <w:p w14:paraId="7A444E91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t>Review Conditional Access policies — verify enforcement for all in-scope applications</w:t>
      </w:r>
    </w:p>
    <w:p w14:paraId="29870E1C" w14:textId="77777777" w:rsidR="00182A06" w:rsidRPr="00182A06" w:rsidRDefault="00182A06" w:rsidP="00182A06">
      <w:pPr>
        <w:numPr>
          <w:ilvl w:val="0"/>
          <w:numId w:val="9"/>
        </w:numPr>
      </w:pPr>
      <w:r w:rsidRPr="00182A06">
        <w:t>Review helpdesk MFA reset procedure — assess resistance to social engineering</w:t>
      </w:r>
    </w:p>
    <w:p w14:paraId="3D34FE58" w14:textId="77777777" w:rsidR="00182A06" w:rsidRPr="00182A06" w:rsidRDefault="00182A06" w:rsidP="00182A06">
      <w:r w:rsidRPr="00182A06">
        <w:rPr>
          <w:i/>
          <w:iCs/>
        </w:rPr>
        <w:t>Evidence required:</w:t>
      </w:r>
      <w:r w:rsidRPr="00182A06">
        <w:t xml:space="preserve"> IdP MFA enrollment export, Conditional Access policy documentation, helpdesk reset request log, authentication method configuration</w:t>
      </w:r>
    </w:p>
    <w:p w14:paraId="350E5C52" w14:textId="77777777" w:rsidR="00182A06" w:rsidRPr="00182A06" w:rsidRDefault="00182A06" w:rsidP="00182A06">
      <w:r w:rsidRPr="00182A06">
        <w:rPr>
          <w:i/>
          <w:iCs/>
        </w:rPr>
        <w:t>Finding threshold:</w:t>
      </w:r>
      <w:r w:rsidRPr="00182A06">
        <w:t xml:space="preserve"> Any privileged user on push notification or SMS MFA; MFA coverage below policy requirement in any tier; helpdesk reset procedure reliant on knowledge-based verification only</w:t>
      </w:r>
    </w:p>
    <w:p w14:paraId="478ECBEE" w14:textId="77777777" w:rsidR="00273537" w:rsidRDefault="00273537"/>
    <w:sectPr w:rsidR="00273537" w:rsidSect="002735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59F"/>
    <w:multiLevelType w:val="multilevel"/>
    <w:tmpl w:val="B62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BB2"/>
    <w:multiLevelType w:val="multilevel"/>
    <w:tmpl w:val="D13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C344C"/>
    <w:multiLevelType w:val="multilevel"/>
    <w:tmpl w:val="0660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570B0"/>
    <w:multiLevelType w:val="multilevel"/>
    <w:tmpl w:val="A78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0310"/>
    <w:multiLevelType w:val="multilevel"/>
    <w:tmpl w:val="4AE8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D6C5A"/>
    <w:multiLevelType w:val="multilevel"/>
    <w:tmpl w:val="34F8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900527"/>
    <w:multiLevelType w:val="multilevel"/>
    <w:tmpl w:val="C2AA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F5946"/>
    <w:multiLevelType w:val="multilevel"/>
    <w:tmpl w:val="182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94A9F"/>
    <w:multiLevelType w:val="multilevel"/>
    <w:tmpl w:val="DFC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149267">
    <w:abstractNumId w:val="4"/>
  </w:num>
  <w:num w:numId="2" w16cid:durableId="1673215433">
    <w:abstractNumId w:val="0"/>
  </w:num>
  <w:num w:numId="3" w16cid:durableId="2110999541">
    <w:abstractNumId w:val="1"/>
  </w:num>
  <w:num w:numId="4" w16cid:durableId="416176870">
    <w:abstractNumId w:val="3"/>
  </w:num>
  <w:num w:numId="5" w16cid:durableId="1991396239">
    <w:abstractNumId w:val="7"/>
  </w:num>
  <w:num w:numId="6" w16cid:durableId="116339402">
    <w:abstractNumId w:val="6"/>
  </w:num>
  <w:num w:numId="7" w16cid:durableId="498430366">
    <w:abstractNumId w:val="2"/>
  </w:num>
  <w:num w:numId="8" w16cid:durableId="1808551613">
    <w:abstractNumId w:val="8"/>
  </w:num>
  <w:num w:numId="9" w16cid:durableId="2041009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37"/>
    <w:rsid w:val="00182A06"/>
    <w:rsid w:val="00273537"/>
    <w:rsid w:val="004A1AFF"/>
    <w:rsid w:val="00570550"/>
    <w:rsid w:val="006A45D4"/>
    <w:rsid w:val="00864277"/>
    <w:rsid w:val="00984367"/>
    <w:rsid w:val="00BD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CFB2"/>
  <w15:chartTrackingRefBased/>
  <w15:docId w15:val="{D4DC8749-B41F-4D4B-9A6C-46B5FE6F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Audit Program</dc:title>
  <dc:subject/>
  <dc:creator>Ebiye Elton</dc:creator>
  <cp:keywords/>
  <dc:description/>
  <cp:lastModifiedBy>Ebiye Elton</cp:lastModifiedBy>
  <cp:revision>3</cp:revision>
  <dcterms:created xsi:type="dcterms:W3CDTF">2026-08-18T08:15:00Z</dcterms:created>
  <dcterms:modified xsi:type="dcterms:W3CDTF">2026-08-18T08:20:00Z</dcterms:modified>
</cp:coreProperties>
</file>