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1970-02-18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78.1 JOYFULLY ANNOUNCE BAHÁ’Í WORLD ATTAINMENT CONSULTATIVE STATUS UNITED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NATIONS ECONOMIC AND SOCIAL COUNCIL THEREBY FULFILLING LONG CHERISHED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HOPE BELOVED GUARDIAN AND WORLD CENTER GOAL NINE YEAR PLAN.   SUSTAINED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PERSISTENT EFFORTS MORE THAN TWENTY YEARS ACCREDITED REPRESENTATIVES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BAHÁ’Í INTERNATIONAL COMMUNITY UNITED NATIONS DEVOTED SUPPORT BAHÁ’Í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COMMUNITIES THROUGHOUT WORLD FINALLY REWARDED.  SIGNIFICANT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ACHIEVEMENT ADDS PRESTIGE INFLUENCE RECOGNITION EVER ADVANCING FAITH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BAHÁ’U’LLÁH.  OFFERING PRAYERS GRATITUDE HOLY SHRINES.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79 The Spirit of Bahá’í Consultation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(1970-02-18)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