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128.1  We announce with joyful and thankful hearts the completion in overwhelming victory of the world-encircling Nine Year Plan.  The Army of Light has won its second global campaign; it has surpassed the goals set for expansion and has achieved a truly impressive degree of universal participation, the twin objectives of the Plan.  With gratitude and love we testify to the unceasing confirmations which Bahá’u’lláh has showered upon His servants, enabling each and every one of us to offer Him some part of the labor, the devotion, the sacrifice, the supplication which He has so bountifully rewarded.  At this Centenary of the Revelation of the Most Holy Book, the Community of the Most Great Name lays its tribute of victory at His feet, acknowledging that it is He Who has bestowed it.</w:t>
      </w:r>
    </w:p>
    <w:p>
      <w:pPr>
        <w:spacing w:before="0" w:after="160" w:line="276" w:lineRule="auto"/>
        <w:jc w:val="both"/>
      </w:pPr>
      <w:r>
        <w:rPr>
          <w:rFonts w:ascii="Times New Roman" w:hAnsi="Times New Roman"/>
          <w:color w:val="000000"/>
          <w:sz w:val="22"/>
        </w:rPr>
        <w:t>Victories of the Nine Year Plan 128.2   The Cause of God at the end of the Nine Year Plan is immensely more widespread, more firmly founded, and its own international relations more closely knit than in 1964 when the Plan was launched.  Ninety-five new territories have been opened to the Faith; the 69 National Spiritual Assemblies which shouldered the world community's task have become 113, 5 more than called for.  These embryonic secondary Houses of Justice are supported by more than 17,000 Local Spiritual Assemblies, 3,000 in excess of the goal and 12,000 more than at the beginning of the Plan.  Bahá’ís reside in 69,500 localities, 15,000 more than called for, and 18354,000 more than in 1964.  Bahá’í literature has been translated into 225 more languages bringing the total number to 571; 63 Temple sites, 56 National Ḥaẓíratu’l-Quds, and 62 National Endowments have been acquired bringing the total numbers of these properties to 98, 112 and 104 respectively; 50 Teaching Institutes and Summer and Winter Schools are playing their part in Bahá’í education and 15 Publishing Trusts produce Bahá’í literature in major languages of the world.  The Mother Temple of Latin America has been built and dedicated.  Among those goals whose achievement is dependent on favorable circumstances outside our control are the incorporation of Assemblies and recognition of Bahá’í Holy Days.  It is gratifying to record that 90 National Spiritual Assemblies and 1,556 Local Spiritual Assemblies—181 more than the total number called for—are incorporated, while Bahá’í Holy Days are recognized in 64 countries and Bahá’í certification of marriage in 40.</w:t>
      </w:r>
    </w:p>
    <w:p>
      <w:pPr>
        <w:spacing w:before="0" w:after="160" w:line="276" w:lineRule="auto"/>
        <w:jc w:val="both"/>
      </w:pPr>
      <w:r>
        <w:rPr>
          <w:rFonts w:ascii="Times New Roman" w:hAnsi="Times New Roman"/>
          <w:color w:val="000000"/>
          <w:sz w:val="22"/>
        </w:rPr>
        <w:t>128.3  This great expansion of the Faith required an army of international pioneers.  Two major calls were raised, for 461 and 733, which together with others for particular posts made an overall total of 1,344.  The Community of the Most Great Name responded with 3,553 who actually left their homes, 2,265 of whom are still at their posts.</w:t>
      </w:r>
    </w:p>
    <w:p>
      <w:pPr>
        <w:spacing w:before="0" w:after="160" w:line="276" w:lineRule="auto"/>
        <w:jc w:val="both"/>
      </w:pPr>
      <w:r>
        <w:rPr>
          <w:rFonts w:ascii="Times New Roman" w:hAnsi="Times New Roman"/>
          <w:color w:val="000000"/>
          <w:sz w:val="22"/>
        </w:rPr>
        <w:t>Developments at the World Center 128.4  At the World Center of the Faith the collation and classification of the Bahá’í Sacred Scriptures and of the writings of Shoghi Effendi have been carried forward in ever increasing volume, a task supported and enriched by the labors of a special committee appointed by the Persian National Spiritual Assembly.  The material at the World Center, includes some 2,600 original Tablets by Bahá’u’lláh, 6,000 by ‘Abdu’l-Bahá and 2,300 letters of Shoghi Effendi. There are in addition some 18,000 authenticated copies of other such Tablets and letters.  All these have been studied, important passages from them excerpted and classified, and the subject matter indexed under 400 general headings.</w:t>
      </w:r>
    </w:p>
    <w:p>
      <w:pPr>
        <w:spacing w:before="0" w:after="160" w:line="276" w:lineRule="auto"/>
        <w:jc w:val="both"/>
      </w:pPr>
      <w:r>
        <w:rPr>
          <w:rFonts w:ascii="Times New Roman" w:hAnsi="Times New Roman"/>
          <w:color w:val="000000"/>
          <w:sz w:val="22"/>
        </w:rPr>
        <w:t>128.5 A Synopsis and Codification of the Laws and Ordinances of the Kitáb-i-Aqdas—completing the considerable progress made by the beloved Guardian in this task—is being published on the Centenary of the Revelation of the Most Holy Book, which, as already announced, is to be celebrated both in the Holy Land and throughout the Bahá’í world during this Ri ḍván.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(1973-04-21)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