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THE UNIVERSAL HOUSE OF JUSTICE</w:t>
      </w:r>
    </w:p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1973-06-05</w:t>
      </w:r>
    </w:p>
    <w:p>
      <w:pPr>
        <w:spacing w:before="0" w:after="360"/>
        <w:jc w:val="left"/>
      </w:pPr>
      <w:r>
        <w:rPr>
          <w:rFonts w:ascii="Times New Roman" w:hAnsi="Times New Roman"/>
          <w:b w:val="0"/>
          <w:color w:val="000000"/>
          <w:sz w:val="22"/>
        </w:rPr>
        <w:t>To all National Spiritual Assemblies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131.1 ANNOUNCE ESTABLISHMENT HOLY LAND LONG ANTICIPATED INTERNATIONAL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TEACHING CENTER  DESTINED EVOLVE INTO ONE THOSE WORLD-SHAKING WORLD-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EMBRACING WORLD-DIRECTING ADMINISTRATIVE INSTITUTIONS ORDAINED BY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BAHÁ’U’LLÁH ANTICIPATED BY ‘ABDU’L-BAHÁ ELUCIDATED BY SHOGHI EFFENDI.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MEMBERSHIP THIS NASCENT INSTITUTION COMPRISES ALL HANDS CAUSE GOD AND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189INITIALLY THREE COUNSELORS WHO WITH HANDS PRESENT HOLY LAND WILL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CONSTITUTE NUCLEUS ITS VITAL OPERATIONS.  CALLING UPON HOOPER DUNBAR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FLORENCE MAYBERRY ‘AZÍZ YAZDÍ PROCEED HOLY LAND ASSUME THIS HIGHLY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MERITORIOUS SERVICE.  OFFERING PRAYERS HEARTFELT GRATITUDE SACRED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THRESHOLD THIS FURTHER EVIDENCE ORGANIC  EVOLUTION ADMINISTRATIVE ORDER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BAHÁ’U’LLÁH.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With loving Bahá’í greetings,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THEUNIVERSAL HOUSE OF JUSTICE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132 Elucidation of the Duties of the International Teaching Center and Expansion of the Continental Boards of Counselors</w:t>
      </w:r>
    </w:p>
    <w:p>
      <w:pPr>
        <w:spacing w:before="720" w:after="240"/>
        <w:jc w:val="center"/>
      </w:pPr>
      <w:r>
        <w:rPr>
          <w:rFonts w:ascii="Times New Roman" w:hAnsi="Times New Roman"/>
          <w:color w:val="000000"/>
          <w:sz w:val="22"/>
        </w:rPr>
        <w:t>[signed: The Universal House of Justice]</w:t>
      </w:r>
    </w:p>
    <w:sectPr w:rsidR="00FC693F" w:rsidRPr="0006063C" w:rsidSect="00034616">
      <w:footerReference w:type="default" r:id="rId9"/>
      <w:pgSz w:w="11909" w:h="16834"/>
      <w:pgMar w:top="1699" w:right="1699" w:bottom="1411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color w:val="000000"/>
        <w:sz w:val="20"/>
      </w:rP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 all National Spiritual Assemblies</dc:title>
  <dc:subject>Bahá'í Guidance (1973-06-05)</dc:subject>
  <dc:creator>THE UNIVERSAL HOUSE OF JUSTICE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