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1975-09-25</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167.1   We are very happy to send you the enclosed selection of prayers revealed by Bahá’u’lláh and 'Abdu’l- Bahá for children, together with some Tablets of the Master intended for children and youth, translated into English.</w:t>
      </w:r>
    </w:p>
    <w:p>
      <w:pPr>
        <w:spacing w:before="0" w:after="160" w:line="276" w:lineRule="auto"/>
        <w:jc w:val="both"/>
      </w:pPr>
      <w:r>
        <w:rPr>
          <w:rFonts w:ascii="Times New Roman" w:hAnsi="Times New Roman"/>
          <w:color w:val="000000"/>
          <w:sz w:val="22"/>
        </w:rPr>
        <w:t>167.2 You may use this translation as you wish, adding from it to the prayer books you have already published, using it as a basis of prayer books or other literature published specially for children, or sharing these precious words with the friends in any other manner you deem wise and useful.  You are, of course, at liberty to translate these prayers and Tablets into other languages, and we hope that this will be done.</w:t>
      </w:r>
    </w:p>
    <w:p>
      <w:pPr>
        <w:spacing w:before="0" w:after="160" w:line="276" w:lineRule="auto"/>
        <w:jc w:val="both"/>
      </w:pPr>
      <w:r>
        <w:rPr>
          <w:rFonts w:ascii="Times New Roman" w:hAnsi="Times New Roman"/>
          <w:color w:val="000000"/>
          <w:sz w:val="22"/>
        </w:rPr>
        <w:t>167.3  The raising of children in the Faith of God and the spiritualization of their lives from their earliest years is of prime importance in the life of the Bahá’í community, and the firm establishment of activities to promote these aims is one of the vital goals of the Five Year Plan. With loving Bahá’í greetings,</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249168 Release of a Compilation on Bahá’í Meetings and the Nineteen Day Feast</w:t>
      </w:r>
    </w:p>
    <w:p>
      <w:pPr>
        <w:spacing w:before="280" w:after="120"/>
        <w:jc w:val="left"/>
      </w:pPr>
      <w:r>
        <w:rPr>
          <w:rFonts w:ascii="Times New Roman" w:hAnsi="Times New Roman"/>
          <w:b/>
          <w:color w:val="000000"/>
          <w:sz w:val="22"/>
        </w:rPr>
        <w:t>30 N OVEMBER  1975</w:t>
      </w:r>
    </w:p>
    <w:p>
      <w:pPr>
        <w:spacing w:before="0" w:after="160" w:line="276" w:lineRule="auto"/>
        <w:jc w:val="both"/>
      </w:pPr>
      <w:r>
        <w:rPr>
          <w:rFonts w:ascii="Times New Roman" w:hAnsi="Times New Roman"/>
          <w:color w:val="000000"/>
          <w:sz w:val="22"/>
        </w:rPr>
        <w:t>To all National Spiritual Assemblies Dear Bahá’í Friends, 168.1 The Research Department has recently prepared two compilations from the Writings of Bahá’u’lláh and ‘Abdu’l-Bahá and the letters of Shoghi Effendi on the subject of “Bahá’í Meetings” and “The Nineteen Day Feast,” and copies are sent to you herewith.</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(1975-09-25)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