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1980-02-07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245.1 DEEPLY GRIEVED UNTIMELY PASSING DEVOTED COWORKER INPARAJU CHINNIAH.  HIS OUTSTANDING UNTIRING SERVICES INSTITUTIONS FAITH BOTH MALAYSIA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SOUTHEAST ASIA SHED LUSTRE ANNALS CAUSE GOD ENTIRE REGION.  PRAYING HOLY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THRESHOLD PROGRESS SOUL ABHÁ KINGDOM MAY BELOVED FRIENDS MALAYSIA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INCREASE FERVOR SERVITUDE BAHÁ’U’LLÁH FOLLOW EXAMPLE DEPARTED FRIEND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COMPENSATE HIS LOSS THEIR MIDST ASSURE FAMILY FRIENDS SYMPATHY ADVISE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HOLD BEFITTING MEMORIAL MEETINGS.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246 Message to Iranian Bahá’ís throughout the World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(1980-02-07)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