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1981-09-16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295.1        You will recall that in its letters outlining goals of successive Teaching Plans for the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(1981-09-16)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