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1982-08-02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335.1 SADDENED REPORT YET ANOTHER STALWART SUPPORTER GREATEST NAME ÍRAN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‘ABBÁS-‘ALÍ ṢÁDIQÍPÚR EXECUTED 15 JULY SHIRAZ.  CHARGES PUBLISHED LEADING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NEWSPAPER IRAN WERE BASED HIS CONNECTION FAITH, INCLUDING BEING ACTIVE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BAHÁ’Í.  SUCH CHARGES SIMILAR THOSE RESULTING EXECUTION OTHER PROMINENT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BAHÁ’ÍS CONFIRM EVIL INTENTIONS AGAINST FRIENDS CRADLE FAITH....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336 Elucidation of the Principle of Confidentiality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(1982-08-02)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