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1984-01-17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387.1 PRESSURES AGAINST BELEAGUERED BRETHREN CRADLE FAITH UNCEASING.  THREE MORE STALWART SUPPORTERS GREATEST NAME JOINED RANKS MARTYRS, AS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FOLLOWS: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–MR. ‘ABDU’L-MAJÍD MU ṬAHHAR IMPRISONED ISFAHÁN 4 SEPTEMBER 1983 DIED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SHORTLY AFTER CONFINEMENT.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–MR. RA ḤMATU’LLÁH ḤAKÍMÁN MYSTERIOUSLY PASSED AWAY IN PRISON 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KIRMÁN EARLY JANUARY 1984 FEW DAYS AFTER BEING IMPRISONED.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–ON 19 NOVEMBER IN VILLAGE OF MU ḤAMMADÍYYIH NEAR ISFAHÁN, MR. BAHMAN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DIHQÁNÍ, WELL KNOWN AND RESPECTED BAHÁ’Í, DIED AS RESULT OF MOB ATTACK.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SINCE BURIAL NOT ALLOWED HIS VILLAGE, BAHÁ’ÍS CARRIED BODY TO NAJAFÁBÁD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AND BURIED HIM THERE.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–FULL DETAILS CIRCUMSTANCES ALL THREE DEATHS UNKNOWN.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387.2 SINCE LAST REPORT 7 NOVEMBER OVER 250 BAHÁ’ÍS INCLUDING INFANTS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 HAVE BEEN ARRESTED IN ALL PARTS COUNTRY.  NEARLY 70 OF THESE WERE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DETAINED BETWEEN 31 DECEMBER 1983 AND 3 JANUARY 1984.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387.3 OTHER DESPICABLE ACTS AGAINST BAHÁ’ÍS INCLUDE THE FOLLOWING: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REVOLUTIONARY GUARDS PERMITTED ENTER BAHÁ’Í HOMES WITHOUT WARRANTS,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CONFISCATE VALUABLE PERSONAL POSSESSIONS.  COMPLAINTS TO AUTHORITIES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UNAVAILING.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SOME IMPRISONED BAHÁ’ÍS WHO WERE EXPELLED FROM THEIR JOBS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PROMISED RELEASE IF THEY REPAY ALL SALARIES PAID TO THEM FROM BEGINNING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THEIR EMPLOYMENT, SOMETIMES UP TO 30 YEARS. 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495388 Passing of Ethel Revell, Member of the International Bahá’í Council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(1984-01-17)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