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1984-07-25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Bahá’í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 Bahá’í Friend,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status of men and women especially within the family setting.  We are requested by the House of Justice to convey to you the following points.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Bahá'í</dc:title>
  <dc:subject>Bahá'í Guidance (1984-07-25)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