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1984-10-02</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settlement of pioneers since the opening of the third phase of the Seven Year Plan. 410.2 Of a total number of 298 pioneers called for in the last phase of the Plan, 23 posts have so far been filled.  Although many additional pioneers have also settled around the world, 275 pioneers are still needed to fill the posts originally assigned.</w:t>
      </w:r>
    </w:p>
    <w:p>
      <w:pPr>
        <w:spacing w:before="0" w:after="160" w:line="276" w:lineRule="auto"/>
        <w:jc w:val="both"/>
      </w:pPr>
      <w:r>
        <w:rPr>
          <w:rFonts w:ascii="Times New Roman" w:hAnsi="Times New Roman"/>
          <w:color w:val="000000"/>
          <w:sz w:val="22"/>
        </w:rPr>
        <w:t>410.3  Furthermore, since the announcement last Ri ḍván of these pioneering goals, the Universal House of Justice has received reports of the need for additional pioneers to reinforce the Bahá’í work in many countries.</w:t>
      </w:r>
    </w:p>
    <w:p>
      <w:pPr>
        <w:spacing w:before="0" w:after="160" w:line="276" w:lineRule="auto"/>
        <w:jc w:val="both"/>
      </w:pPr>
      <w:r>
        <w:rPr>
          <w:rFonts w:ascii="Times New Roman" w:hAnsi="Times New Roman"/>
          <w:color w:val="000000"/>
          <w:sz w:val="22"/>
        </w:rPr>
        <w:t>410.4 In consultation with the International Teaching Center, outstanding goals have been reviewed, pioneer needs have been considered, and a supplementary pioneer call has been prepared and is attached.  These additional assignments, which call for 88 pioneers to be sent by 18 National Spiritual Assemblies to 29 national communities, raise the total number of pioneer goals for this last phase of the Plan to 386.  Those pioneers now preparing to leave for their posts should, of course, proceed with their plans.</w:t>
      </w:r>
    </w:p>
    <w:p>
      <w:pPr>
        <w:spacing w:before="0" w:after="160" w:line="276" w:lineRule="auto"/>
        <w:jc w:val="both"/>
      </w:pPr>
      <w:r>
        <w:rPr>
          <w:rFonts w:ascii="Times New Roman" w:hAnsi="Times New Roman"/>
          <w:color w:val="000000"/>
          <w:sz w:val="22"/>
        </w:rPr>
        <w:t>410.5  As you are aware, less than two years remain in the current Plan.  The countries assigned to supply pioneers are urged to send the quota of pioneers to the territories named as quickly as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(1984-10-02)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