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1985-01-29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421.1 JUST RECEIVED NEWS EXECUTION YAZD, RÚ ḤU’LLÁH ḤAṢ ÚRÍ, 35 YEARS OLD.  HE WAS SHOT IN PRISON.  NEWS DEATH IN PRISON TEHRAN RUSTAM VARJÁVANDÍ 15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SEPTEMBER CONFIRMED.  THIS BRINGS TO 178 NUMBER THOSE WHO HAVE GIVEN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LIVES FOR FAITH.  SINCE 3 SEPTEMBER 16 BAHÁ’ÍS HAVE BEEN KILLED OR HAVE DIED IN PRISON, 101 IMPRISONED AND 79 RELEASED, SOME OF WHOM HAD NOT PREVIOUSLY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BEEN REPORTED IMPRISONED.  TOTAL NUMBER NOW IN PRISON, AS FAR AS CAN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ASCERTAINED, IS 707.  GOVERNMENT EMPLOYEES WHO WERE DISMISSED OR THEIR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PENSIONS STOPPED BECAUSE OF THEIR FAITH ARE NOW BEING SUMMONED BY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ATTORNEY-GENERAL AND COMPELLED PAY BACK ALL THE SALARIES RECEIVED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MANY YEARS, EVEN DECADES, FAILING WHICH THEY WILL BE IMPRISONED.  CAUSE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MANY RECENT IMPRISONMENTS IS INABILITY TO PAY BACK SALARIES BAHÁ’ÍS HAD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RECEIVED WHILE LAWFULLY EMPLOYED BY GOVERNMENT....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422 Elucidation of the Lesser Peace and the Supreme Tribunal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(1985-01-29)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