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1986-06-25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heA vy heAr TS we ANNouNce execuTioN by hANgiNg of f Aríd bihmArdí oN 10 juNe 1986 iN TehrAN. hiS f Amily were uNA wAre of hiS execuTioN ANd fouNd ouT AbouT ThiS SAd eveNT A few dA yS AfTer he w AS buried by The AuThoriTieS. mr. bihmArdí, Age 46, w AS oNe of The ouTSTANdiNg bAhá’íS iN The crAdle of The f AiTh. he w AS uNder TorTure for A very proloNged period of Time, buT hiS eNdurANce w AS A Source of eNcourA gemeNT To oTher bAhá’í priSoNerS who were wiTNeSSeS To hiS SufferiNg. five o Ther priSoNerS hA ve iNdicATed To Their viSiTiNg rel ATiveS ThAT iT mA y be The lAST viSiT They will hA ve, which implieS Their immiNeNT execuTioN.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4 Visit to the World Center by Prime Minister of the Cook Islands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(1986-06-25)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