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1986-11-06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an individual b ahá’í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dear b ahá’í f riend,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received, and we are asked to convey its answer to your questions concern-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ing b ahá’ís celebrating christmas.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questions concerning the observance of christmas by bahá’ís were asked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the beloved guardian, and two extracts from letters written on his behalf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will be of assistance to your understanding of the b ahá’í position.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bahá’ís should give up the celebrating of christian holy days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such as christmas. The same applies to bahá’ís of jewish and moslem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extraction etc. however, this is not a thing for the Spiritual Assem-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blies to enforce now; but each one should conscientiously begin to do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this—otherwise, people will never know we are members of a new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religion, but will think we are just people believing two or three things at the same time.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(15 August 1957)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As regards the celebration of the christian holidays by the believ-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ers; it is surely preferable and even highly advisable that the friends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should in their relation to each other discontinue observing such holi-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days as christmas and New year, and to have their festal gatherings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this nature instead during the i ntercalary d ays and Naw-rúz.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(19 m arch 198)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it is important to note, in the second extract, the phrase “in their rela-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tion to each other”; it is clear, therefore, that among the members of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bahá’í community the celebrations of former religious dispensations should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 abandoned. however, bahá’ís are encouraged to “consort with the fol-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lowers of all religions in a spirit of friendliness and fellowship,” and there is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no harm in bahá’ís sharing christmas with christian relatives or friends.10-1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10-1. Tb, p. 21.10.1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10.2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10.2a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10.2b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10.3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1986–1992  •  T h e  S i x  Y e a r  P l a 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19indeed, families may contain both bahá’ís and non-b ahá’ís, and the par-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ticipation by bahá’ís at celebrations of christmas or of other religious ob-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servances, should not be made into a source of conflict but rather be used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as an opportunity for demonstrating the honor due to other religions and also as an incentive for developing the celebration of bahá’í holy days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anniversaries.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house of justice understands the problems of individuals and fami-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lies who have come into the community and who require loving support through their transition to a new way of life, new holy days, and ways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celebrating the events of the new dispensation. prayers will be offered for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your own guidance in this situation, which must not become a source of difficulty in the community.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 loving b ahá’í greetings,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Department  of tHe secretariat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11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Passing of the Hand of the Cause of God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Zikrullah Khadem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14, 15 and 16 November 1986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all National Spiritual Assemblies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 Sorrowful heAr TS ANNouNce p ASSiNg iNdef ATigAble feArleSS de-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feNder f AiTh deeply loved hANd cA uSe zikrull Ah khAdem. hiS STerliNg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ServiceS To The cA uSe, hiS ToTAl coNSecrATioN To TASkS ASSigNed To him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by beloved gu ArdiAN, hiS ouTSTANdiNg effor TS AS member NATioNAl Spiri-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TuAl ASSembly crAdle f AiTh, hiS v Alu Able Soul-uplifTiNg STimul ATioN im-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pArTed body believerS Nor Th AmericA, p ArTicul Arly uNiTed STATeS bAhá’í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commuNiT y, hiS uNTiriNg eNdeA vorS Through hiS TAlkS ANd wriTiNgS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SAfegu ArdiNg coveNANT ANd iN iNSTilliNg AppreciATioN love for Shoghi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effeNdi Shed uNdyiNg luSTer over period hiS AdmirAble STew ArdShip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cAuSe god. offeriNg prA yerS holy ShriNeS progreSS hiS rAdiANT Soul Abhá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kiNgdom. urge hold befiTTiNg memoriAl gATheriNgS hiS NAme AT All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houSeS of worShip AS well AS iN All locAl bAhá’í commuNiTieS.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Universal  HoUse of JUstice10.4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11.1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 eS Sa g e S f ro m  Th e  u n i v e r Sa l  h o u Se  o f  j u S Ti c 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2012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Infallibility of the Manifestations of God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an individual b aháí</dc:title>
  <dc:subject>Bahá'í Guidance (1986-11-06)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