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1987-06-15</w:t>
      </w:r>
    </w:p>
    <w:p>
      <w:pPr>
        <w:spacing w:before="0" w:after="160" w:line="276" w:lineRule="auto"/>
        <w:jc w:val="both"/>
      </w:pPr>
      <w:r>
        <w:rPr>
          <w:rFonts w:ascii="Times New Roman" w:hAnsi="Times New Roman"/>
          <w:color w:val="000000"/>
          <w:sz w:val="22"/>
        </w:rPr>
        <w:t>To two individual b ahá’ís</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your letter of 11 April 1987, signed by yourselves, . . . , and . . . , has been</w:t>
      </w:r>
    </w:p>
    <w:p>
      <w:pPr>
        <w:spacing w:before="0" w:after="160" w:line="276" w:lineRule="auto"/>
        <w:jc w:val="both"/>
      </w:pPr>
      <w:r>
        <w:rPr>
          <w:rFonts w:ascii="Times New Roman" w:hAnsi="Times New Roman"/>
          <w:color w:val="000000"/>
          <w:sz w:val="22"/>
        </w:rPr>
        <w:t>convey the following response to you.</w:t>
      </w:r>
    </w:p>
    <w:p>
      <w:pPr>
        <w:spacing w:before="0" w:after="160" w:line="276" w:lineRule="auto"/>
        <w:jc w:val="both"/>
      </w:pPr>
      <w:r>
        <w:rPr>
          <w:rFonts w:ascii="Times New Roman" w:hAnsi="Times New Roman"/>
          <w:color w:val="000000"/>
          <w:sz w:val="22"/>
        </w:rPr>
        <w:t>The house of justice is deeply concerned at the plight of so many of the</w:t>
      </w:r>
    </w:p>
    <w:p>
      <w:pPr>
        <w:spacing w:before="0" w:after="160" w:line="276" w:lineRule="auto"/>
        <w:jc w:val="both"/>
      </w:pPr>
      <w:r>
        <w:rPr>
          <w:rFonts w:ascii="Times New Roman" w:hAnsi="Times New Roman"/>
          <w:color w:val="000000"/>
          <w:sz w:val="22"/>
        </w:rPr>
        <w:t>indigenous and aboriginal peoples in various parts of the world who have</w:t>
      </w:r>
    </w:p>
    <w:p>
      <w:pPr>
        <w:spacing w:before="0" w:after="160" w:line="276" w:lineRule="auto"/>
        <w:jc w:val="both"/>
      </w:pPr>
      <w:r>
        <w:rPr>
          <w:rFonts w:ascii="Times New Roman" w:hAnsi="Times New Roman"/>
          <w:color w:val="000000"/>
          <w:sz w:val="22"/>
        </w:rPr>
        <w:t>been denied their rights as a consequence of actions by oppressive majori-ties. Such inequities and injustices are to be found in many countries. The purpose of the coming of bahá’u’lláh is to lift the yoke of oppression from</w:t>
      </w:r>
    </w:p>
    <w:p>
      <w:pPr>
        <w:spacing w:before="0" w:after="160" w:line="276" w:lineRule="auto"/>
        <w:jc w:val="both"/>
      </w:pPr>
      <w:r>
        <w:rPr>
          <w:rFonts w:ascii="Times New Roman" w:hAnsi="Times New Roman"/>
          <w:color w:val="000000"/>
          <w:sz w:val="22"/>
        </w:rPr>
        <w:t>his loved ones, to liberate all the people of the world, and to provide the</w:t>
      </w:r>
    </w:p>
    <w:p>
      <w:pPr>
        <w:spacing w:before="0" w:after="160" w:line="276" w:lineRule="auto"/>
        <w:jc w:val="both"/>
      </w:pPr>
      <w:r>
        <w:rPr>
          <w:rFonts w:ascii="Times New Roman" w:hAnsi="Times New Roman"/>
          <w:color w:val="000000"/>
          <w:sz w:val="22"/>
        </w:rPr>
        <w:t>means for their abiding happiness.</w:t>
      </w:r>
    </w:p>
    <w:p>
      <w:pPr>
        <w:spacing w:before="0" w:after="160" w:line="276" w:lineRule="auto"/>
        <w:jc w:val="both"/>
      </w:pPr>
      <w:r>
        <w:rPr>
          <w:rFonts w:ascii="Times New Roman" w:hAnsi="Times New Roman"/>
          <w:color w:val="000000"/>
          <w:sz w:val="22"/>
        </w:rPr>
        <w:t>The bahá’í approach to resolution of the manifold problems affecting</w:t>
      </w:r>
    </w:p>
    <w:p>
      <w:pPr>
        <w:spacing w:before="0" w:after="160" w:line="276" w:lineRule="auto"/>
        <w:jc w:val="both"/>
      </w:pPr>
      <w:r>
        <w:rPr>
          <w:rFonts w:ascii="Times New Roman" w:hAnsi="Times New Roman"/>
          <w:color w:val="000000"/>
          <w:sz w:val="22"/>
        </w:rPr>
        <w:t>human society rests upon the assertion by bahá’u’lláh that these ills are</w:t>
      </w:r>
    </w:p>
    <w:p>
      <w:pPr>
        <w:spacing w:before="0" w:after="160" w:line="276" w:lineRule="auto"/>
        <w:jc w:val="both"/>
      </w:pPr>
      <w:r>
        <w:rPr>
          <w:rFonts w:ascii="Times New Roman" w:hAnsi="Times New Roman"/>
          <w:color w:val="000000"/>
          <w:sz w:val="22"/>
        </w:rPr>
        <w:t>but various symptoms and side effects of the basic disease, which the divine physician has diagnosed to be disunity. bahá’u’lláh has made it</w:t>
      </w:r>
    </w:p>
    <w:p>
      <w:pPr>
        <w:spacing w:before="0" w:after="160" w:line="276" w:lineRule="auto"/>
        <w:jc w:val="both"/>
      </w:pPr>
      <w:r>
        <w:rPr>
          <w:rFonts w:ascii="Times New Roman" w:hAnsi="Times New Roman"/>
          <w:color w:val="000000"/>
          <w:sz w:val="22"/>
        </w:rPr>
        <w:t>abundantly clear that the first step essential for the health and harmony of the whole of mankind is its unification. he says, “The well-being</w:t>
      </w:r>
    </w:p>
    <w:p>
      <w:pPr>
        <w:spacing w:before="0" w:after="160" w:line="276" w:lineRule="auto"/>
        <w:jc w:val="both"/>
      </w:pPr>
      <w:r>
        <w:rPr>
          <w:rFonts w:ascii="Times New Roman" w:hAnsi="Times New Roman"/>
          <w:color w:val="000000"/>
          <w:sz w:val="22"/>
        </w:rPr>
        <w:t>of mankind, its peace and security are unattainable unless and until its unity is firmly established” (The World Order of  Bahá’u’lláh, p. 203). by</w:t>
      </w:r>
    </w:p>
    <w:p>
      <w:pPr>
        <w:spacing w:before="0" w:after="160" w:line="276" w:lineRule="auto"/>
        <w:jc w:val="both"/>
      </w:pPr>
      <w:r>
        <w:rPr>
          <w:rFonts w:ascii="Times New Roman" w:hAnsi="Times New Roman"/>
          <w:color w:val="000000"/>
          <w:sz w:val="22"/>
        </w:rPr>
        <w:t>contrast, the approach of most people is the exact opposite: their con-centration is on attempts to remedy the multitude of ills besetting man-</w:t>
      </w:r>
    </w:p>
    <w:p>
      <w:pPr>
        <w:spacing w:before="0" w:after="160" w:line="276" w:lineRule="auto"/>
        <w:jc w:val="both"/>
      </w:pPr>
      <w:r>
        <w:rPr>
          <w:rFonts w:ascii="Times New Roman" w:hAnsi="Times New Roman"/>
          <w:color w:val="000000"/>
          <w:sz w:val="22"/>
        </w:rPr>
        <w:t>kind, with the expectation that the resolution of these problems will lead</w:t>
      </w:r>
    </w:p>
    <w:p>
      <w:pPr>
        <w:spacing w:before="0" w:after="160" w:line="276" w:lineRule="auto"/>
        <w:jc w:val="both"/>
      </w:pPr>
      <w:r>
        <w:rPr>
          <w:rFonts w:ascii="Times New Roman" w:hAnsi="Times New Roman"/>
          <w:color w:val="000000"/>
          <w:sz w:val="22"/>
        </w:rPr>
        <w:t>ultimately to unity.</w:t>
      </w:r>
    </w:p>
    <w:p>
      <w:pPr>
        <w:spacing w:before="0" w:after="160" w:line="276" w:lineRule="auto"/>
        <w:jc w:val="both"/>
      </w:pPr>
      <w:r>
        <w:rPr>
          <w:rFonts w:ascii="Times New Roman" w:hAnsi="Times New Roman"/>
          <w:color w:val="000000"/>
          <w:sz w:val="22"/>
        </w:rPr>
        <w:t>This unity can only be achieved through the spreading of the faith and</w:t>
      </w:r>
    </w:p>
    <w:p>
      <w:pPr>
        <w:spacing w:before="0" w:after="160" w:line="276" w:lineRule="auto"/>
        <w:jc w:val="both"/>
      </w:pPr>
      <w:r>
        <w:rPr>
          <w:rFonts w:ascii="Times New Roman" w:hAnsi="Times New Roman"/>
          <w:color w:val="000000"/>
          <w:sz w:val="22"/>
        </w:rPr>
        <w:t>the building up of the world order of bahá’u’lláh. bahá’u’lláh states in</w:t>
      </w:r>
    </w:p>
    <w:p>
      <w:pPr>
        <w:spacing w:before="0" w:after="160" w:line="276" w:lineRule="auto"/>
        <w:jc w:val="both"/>
      </w:pPr>
      <w:r>
        <w:rPr>
          <w:rFonts w:ascii="Times New Roman" w:hAnsi="Times New Roman"/>
          <w:color w:val="000000"/>
          <w:sz w:val="22"/>
        </w:rPr>
        <w:t>Gleanings, Section 120:28.3</w:t>
      </w:r>
    </w:p>
    <w:p>
      <w:pPr>
        <w:spacing w:before="280" w:after="120"/>
        <w:jc w:val="left"/>
      </w:pPr>
      <w:r>
        <w:rPr>
          <w:rFonts w:ascii="Times New Roman" w:hAnsi="Times New Roman"/>
          <w:b/>
          <w:color w:val="000000"/>
          <w:sz w:val="22"/>
        </w:rPr>
        <w:t>29.1</w:t>
      </w:r>
    </w:p>
    <w:p>
      <w:pPr>
        <w:spacing w:before="280" w:after="120"/>
        <w:jc w:val="left"/>
      </w:pPr>
      <w:r>
        <w:rPr>
          <w:rFonts w:ascii="Times New Roman" w:hAnsi="Times New Roman"/>
          <w:b/>
          <w:color w:val="000000"/>
          <w:sz w:val="22"/>
        </w:rPr>
        <w:t>29.2</w:t>
      </w:r>
    </w:p>
    <w:p>
      <w:pPr>
        <w:spacing w:before="280" w:after="120"/>
        <w:jc w:val="left"/>
      </w:pPr>
      <w:r>
        <w:rPr>
          <w:rFonts w:ascii="Times New Roman" w:hAnsi="Times New Roman"/>
          <w:b/>
          <w:color w:val="000000"/>
          <w:sz w:val="22"/>
        </w:rPr>
        <w:t>29.3</w:t>
      </w:r>
    </w:p>
    <w:p>
      <w:pPr>
        <w:spacing w:before="280" w:after="120"/>
        <w:jc w:val="left"/>
      </w:pPr>
      <w:r>
        <w:rPr>
          <w:rFonts w:ascii="Times New Roman" w:hAnsi="Times New Roman"/>
          <w:b/>
          <w:color w:val="000000"/>
          <w:sz w:val="22"/>
        </w:rPr>
        <w:t>29.4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56That which the lord hath ordained as the sovereign remedy and</w:t>
      </w:r>
    </w:p>
    <w:p>
      <w:pPr>
        <w:spacing w:before="0" w:after="160" w:line="276" w:lineRule="auto"/>
        <w:jc w:val="both"/>
      </w:pPr>
      <w:r>
        <w:rPr>
          <w:rFonts w:ascii="Times New Roman" w:hAnsi="Times New Roman"/>
          <w:color w:val="000000"/>
          <w:sz w:val="22"/>
        </w:rPr>
        <w:t>mightiest instrument for the healing of all the world is the union of</w:t>
      </w:r>
    </w:p>
    <w:p>
      <w:pPr>
        <w:spacing w:before="0" w:after="160" w:line="276" w:lineRule="auto"/>
        <w:jc w:val="both"/>
      </w:pPr>
      <w:r>
        <w:rPr>
          <w:rFonts w:ascii="Times New Roman" w:hAnsi="Times New Roman"/>
          <w:color w:val="000000"/>
          <w:sz w:val="22"/>
        </w:rPr>
        <w:t>all its peoples in one universal cause, one common faith. This can</w:t>
      </w:r>
    </w:p>
    <w:p>
      <w:pPr>
        <w:spacing w:before="0" w:after="160" w:line="276" w:lineRule="auto"/>
        <w:jc w:val="both"/>
      </w:pPr>
      <w:r>
        <w:rPr>
          <w:rFonts w:ascii="Times New Roman" w:hAnsi="Times New Roman"/>
          <w:color w:val="000000"/>
          <w:sz w:val="22"/>
        </w:rPr>
        <w:t>in no wise be achieved except through the power of a skilled, an all-</w:t>
      </w:r>
    </w:p>
    <w:p>
      <w:pPr>
        <w:spacing w:before="0" w:after="160" w:line="276" w:lineRule="auto"/>
        <w:jc w:val="both"/>
      </w:pPr>
      <w:r>
        <w:rPr>
          <w:rFonts w:ascii="Times New Roman" w:hAnsi="Times New Roman"/>
          <w:color w:val="000000"/>
          <w:sz w:val="22"/>
        </w:rPr>
        <w:t>powerful and inspired physician. This, verily, is the truth, and all else</w:t>
      </w:r>
    </w:p>
    <w:p>
      <w:pPr>
        <w:spacing w:before="0" w:after="160" w:line="276" w:lineRule="auto"/>
        <w:jc w:val="both"/>
      </w:pPr>
      <w:r>
        <w:rPr>
          <w:rFonts w:ascii="Times New Roman" w:hAnsi="Times New Roman"/>
          <w:color w:val="000000"/>
          <w:sz w:val="22"/>
        </w:rPr>
        <w:t>naught but error.</w:t>
      </w:r>
    </w:p>
    <w:p>
      <w:pPr>
        <w:spacing w:before="0" w:after="160" w:line="276" w:lineRule="auto"/>
        <w:jc w:val="both"/>
      </w:pPr>
      <w:r>
        <w:rPr>
          <w:rFonts w:ascii="Times New Roman" w:hAnsi="Times New Roman"/>
          <w:color w:val="000000"/>
          <w:sz w:val="22"/>
        </w:rPr>
        <w:t>As Shoghi e ffendi states in The World Order of  Bahá’u’lláh, p. 34:</w:t>
      </w:r>
    </w:p>
    <w:p>
      <w:pPr>
        <w:spacing w:before="0" w:after="160" w:line="276" w:lineRule="auto"/>
        <w:jc w:val="both"/>
      </w:pPr>
      <w:r>
        <w:rPr>
          <w:rFonts w:ascii="Times New Roman" w:hAnsi="Times New Roman"/>
          <w:color w:val="000000"/>
          <w:sz w:val="22"/>
        </w:rPr>
        <w:t>what else, might we not confidently affirm, but the unreserved ac-</w:t>
      </w:r>
    </w:p>
    <w:p>
      <w:pPr>
        <w:spacing w:before="0" w:after="160" w:line="276" w:lineRule="auto"/>
        <w:jc w:val="both"/>
      </w:pPr>
      <w:r>
        <w:rPr>
          <w:rFonts w:ascii="Times New Roman" w:hAnsi="Times New Roman"/>
          <w:color w:val="000000"/>
          <w:sz w:val="22"/>
        </w:rPr>
        <w:t>ceptance of the divine program enunciated, with such simplicity</w:t>
      </w:r>
    </w:p>
    <w:p>
      <w:pPr>
        <w:spacing w:before="0" w:after="160" w:line="276" w:lineRule="auto"/>
        <w:jc w:val="both"/>
      </w:pPr>
      <w:r>
        <w:rPr>
          <w:rFonts w:ascii="Times New Roman" w:hAnsi="Times New Roman"/>
          <w:color w:val="000000"/>
          <w:sz w:val="22"/>
        </w:rPr>
        <w:t>and force as far back as sixty years ago, by bahá’u’lláh, embodying</w:t>
      </w:r>
    </w:p>
    <w:p>
      <w:pPr>
        <w:spacing w:before="0" w:after="160" w:line="276" w:lineRule="auto"/>
        <w:jc w:val="both"/>
      </w:pPr>
      <w:r>
        <w:rPr>
          <w:rFonts w:ascii="Times New Roman" w:hAnsi="Times New Roman"/>
          <w:color w:val="000000"/>
          <w:sz w:val="22"/>
        </w:rPr>
        <w:t>in its essentials god’s divinely appointed scheme for the unification</w:t>
      </w:r>
    </w:p>
    <w:p>
      <w:pPr>
        <w:spacing w:before="0" w:after="160" w:line="276" w:lineRule="auto"/>
        <w:jc w:val="both"/>
      </w:pPr>
      <w:r>
        <w:rPr>
          <w:rFonts w:ascii="Times New Roman" w:hAnsi="Times New Roman"/>
          <w:color w:val="000000"/>
          <w:sz w:val="22"/>
        </w:rPr>
        <w:t>of mankind in this age, coupled with an indomitable conviction in</w:t>
      </w:r>
    </w:p>
    <w:p>
      <w:pPr>
        <w:spacing w:before="0" w:after="160" w:line="276" w:lineRule="auto"/>
        <w:jc w:val="both"/>
      </w:pPr>
      <w:r>
        <w:rPr>
          <w:rFonts w:ascii="Times New Roman" w:hAnsi="Times New Roman"/>
          <w:color w:val="000000"/>
          <w:sz w:val="22"/>
        </w:rPr>
        <w:t>the unfailing efficacy of each and all of its provisions, is eventually capable of withstanding the forces of internal disintegration which, if unchecked, must needs continue to eat into the vitals of a despairing</w:t>
      </w:r>
    </w:p>
    <w:p>
      <w:pPr>
        <w:spacing w:before="0" w:after="160" w:line="276" w:lineRule="auto"/>
        <w:jc w:val="both"/>
      </w:pPr>
      <w:r>
        <w:rPr>
          <w:rFonts w:ascii="Times New Roman" w:hAnsi="Times New Roman"/>
          <w:color w:val="000000"/>
          <w:sz w:val="22"/>
        </w:rPr>
        <w:t>society. . . .</w:t>
      </w:r>
    </w:p>
    <w:p>
      <w:pPr>
        <w:spacing w:before="0" w:after="160" w:line="276" w:lineRule="auto"/>
        <w:jc w:val="both"/>
      </w:pPr>
      <w:r>
        <w:rPr>
          <w:rFonts w:ascii="Times New Roman" w:hAnsi="Times New Roman"/>
          <w:color w:val="000000"/>
          <w:sz w:val="22"/>
        </w:rPr>
        <w:t>Such an effort is frequently misunderstood by others who feel that the</w:t>
      </w:r>
    </w:p>
    <w:p>
      <w:pPr>
        <w:spacing w:before="0" w:after="160" w:line="276" w:lineRule="auto"/>
        <w:jc w:val="both"/>
      </w:pPr>
      <w:r>
        <w:rPr>
          <w:rFonts w:ascii="Times New Roman" w:hAnsi="Times New Roman"/>
          <w:color w:val="000000"/>
          <w:sz w:val="22"/>
        </w:rPr>
        <w:t>bahá’ís are not concentrating on solving the immediate and pressing prob-</w:t>
      </w:r>
    </w:p>
    <w:p>
      <w:pPr>
        <w:spacing w:before="0" w:after="160" w:line="276" w:lineRule="auto"/>
        <w:jc w:val="both"/>
      </w:pPr>
      <w:r>
        <w:rPr>
          <w:rFonts w:ascii="Times New Roman" w:hAnsi="Times New Roman"/>
          <w:color w:val="000000"/>
          <w:sz w:val="22"/>
        </w:rPr>
        <w:t>lems. This concern was addressed by the house of justice in a letter written</w:t>
      </w:r>
    </w:p>
    <w:p>
      <w:pPr>
        <w:spacing w:before="0" w:after="160" w:line="276" w:lineRule="auto"/>
        <w:jc w:val="both"/>
      </w:pPr>
      <w:r>
        <w:rPr>
          <w:rFonts w:ascii="Times New Roman" w:hAnsi="Times New Roman"/>
          <w:color w:val="000000"/>
          <w:sz w:val="22"/>
        </w:rPr>
        <w:t>on 19 November 1974 to a National Spiritual Assembly:</w:t>
      </w:r>
    </w:p>
    <w:p>
      <w:pPr>
        <w:spacing w:before="0" w:after="160" w:line="276" w:lineRule="auto"/>
        <w:jc w:val="both"/>
      </w:pPr>
      <w:r>
        <w:rPr>
          <w:rFonts w:ascii="Times New Roman" w:hAnsi="Times New Roman"/>
          <w:color w:val="000000"/>
          <w:sz w:val="22"/>
        </w:rPr>
        <w:t>. . . bahá’ís are often accused of holding aloof from the “real prob-</w:t>
      </w:r>
    </w:p>
    <w:p>
      <w:pPr>
        <w:spacing w:before="0" w:after="160" w:line="276" w:lineRule="auto"/>
        <w:jc w:val="both"/>
      </w:pPr>
      <w:r>
        <w:rPr>
          <w:rFonts w:ascii="Times New Roman" w:hAnsi="Times New Roman"/>
          <w:color w:val="000000"/>
          <w:sz w:val="22"/>
        </w:rPr>
        <w:t>lems” of their fellow-men. but when we hear this accusation let us</w:t>
      </w:r>
    </w:p>
    <w:p>
      <w:pPr>
        <w:spacing w:before="0" w:after="160" w:line="276" w:lineRule="auto"/>
        <w:jc w:val="both"/>
      </w:pPr>
      <w:r>
        <w:rPr>
          <w:rFonts w:ascii="Times New Roman" w:hAnsi="Times New Roman"/>
          <w:color w:val="000000"/>
          <w:sz w:val="22"/>
        </w:rPr>
        <w:t>not forget that those who make it are usually idealistic materialists to</w:t>
      </w:r>
    </w:p>
    <w:p>
      <w:pPr>
        <w:spacing w:before="0" w:after="160" w:line="276" w:lineRule="auto"/>
        <w:jc w:val="both"/>
      </w:pPr>
      <w:r>
        <w:rPr>
          <w:rFonts w:ascii="Times New Roman" w:hAnsi="Times New Roman"/>
          <w:color w:val="000000"/>
          <w:sz w:val="22"/>
        </w:rPr>
        <w:t>whom material good is the only “real” good, whereas we know that</w:t>
      </w:r>
    </w:p>
    <w:p>
      <w:pPr>
        <w:spacing w:before="0" w:after="160" w:line="276" w:lineRule="auto"/>
        <w:jc w:val="both"/>
      </w:pPr>
      <w:r>
        <w:rPr>
          <w:rFonts w:ascii="Times New Roman" w:hAnsi="Times New Roman"/>
          <w:color w:val="000000"/>
          <w:sz w:val="22"/>
        </w:rPr>
        <w:t>the working of the material world is merely a reflection of spiritual</w:t>
      </w:r>
    </w:p>
    <w:p>
      <w:pPr>
        <w:spacing w:before="0" w:after="160" w:line="276" w:lineRule="auto"/>
        <w:jc w:val="both"/>
      </w:pPr>
      <w:r>
        <w:rPr>
          <w:rFonts w:ascii="Times New Roman" w:hAnsi="Times New Roman"/>
          <w:color w:val="000000"/>
          <w:sz w:val="22"/>
        </w:rPr>
        <w:t>conditions and until the spiritual conditions can be changed there can be no lasting change for the better in material affairs.</w:t>
      </w:r>
    </w:p>
    <w:p>
      <w:pPr>
        <w:spacing w:before="0" w:after="160" w:line="276" w:lineRule="auto"/>
        <w:jc w:val="both"/>
      </w:pPr>
      <w:r>
        <w:rPr>
          <w:rFonts w:ascii="Times New Roman" w:hAnsi="Times New Roman"/>
          <w:color w:val="000000"/>
          <w:sz w:val="22"/>
        </w:rPr>
        <w:t>we should also remember that most people have no clear concept</w:t>
      </w:r>
    </w:p>
    <w:p>
      <w:pPr>
        <w:spacing w:before="0" w:after="160" w:line="276" w:lineRule="auto"/>
        <w:jc w:val="both"/>
      </w:pPr>
      <w:r>
        <w:rPr>
          <w:rFonts w:ascii="Times New Roman" w:hAnsi="Times New Roman"/>
          <w:color w:val="000000"/>
          <w:sz w:val="22"/>
        </w:rPr>
        <w:t>of the sort of world they wish to build, nor how to go about building it. even those who are concerned to improve conditions are therefore</w:t>
      </w:r>
    </w:p>
    <w:p>
      <w:pPr>
        <w:spacing w:before="0" w:after="160" w:line="276" w:lineRule="auto"/>
        <w:jc w:val="both"/>
      </w:pPr>
      <w:r>
        <w:rPr>
          <w:rFonts w:ascii="Times New Roman" w:hAnsi="Times New Roman"/>
          <w:color w:val="000000"/>
          <w:sz w:val="22"/>
        </w:rPr>
        <w:t>reduced to combating every apparent evil that takes their attention.</w:t>
      </w:r>
    </w:p>
    <w:p>
      <w:pPr>
        <w:spacing w:before="0" w:after="160" w:line="276" w:lineRule="auto"/>
        <w:jc w:val="both"/>
      </w:pPr>
      <w:r>
        <w:rPr>
          <w:rFonts w:ascii="Times New Roman" w:hAnsi="Times New Roman"/>
          <w:color w:val="000000"/>
          <w:sz w:val="22"/>
        </w:rPr>
        <w:t>willingness to fight against evils, whether in the form of conditions</w:t>
      </w:r>
    </w:p>
    <w:p>
      <w:pPr>
        <w:spacing w:before="0" w:after="160" w:line="276" w:lineRule="auto"/>
        <w:jc w:val="both"/>
      </w:pPr>
      <w:r>
        <w:rPr>
          <w:rFonts w:ascii="Times New Roman" w:hAnsi="Times New Roman"/>
          <w:color w:val="000000"/>
          <w:sz w:val="22"/>
        </w:rPr>
        <w:t>or embodied in evil men, has thus become for most people the touch-</w:t>
      </w:r>
    </w:p>
    <w:p>
      <w:pPr>
        <w:spacing w:before="0" w:after="160" w:line="276" w:lineRule="auto"/>
        <w:jc w:val="both"/>
      </w:pPr>
      <w:r>
        <w:rPr>
          <w:rFonts w:ascii="Times New Roman" w:hAnsi="Times New Roman"/>
          <w:color w:val="000000"/>
          <w:sz w:val="22"/>
        </w:rPr>
        <w:t>stone by which they judge a person’s moral worth. bahá’ís, on the 29.4a</w:t>
      </w:r>
    </w:p>
    <w:p>
      <w:pPr>
        <w:spacing w:before="280" w:after="120"/>
        <w:jc w:val="left"/>
      </w:pPr>
      <w:r>
        <w:rPr>
          <w:rFonts w:ascii="Times New Roman" w:hAnsi="Times New Roman"/>
          <w:b/>
          <w:color w:val="000000"/>
          <w:sz w:val="22"/>
        </w:rPr>
        <w:t>29.4b</w:t>
      </w:r>
    </w:p>
    <w:p>
      <w:pPr>
        <w:spacing w:before="280" w:after="120"/>
        <w:jc w:val="left"/>
      </w:pPr>
      <w:r>
        <w:rPr>
          <w:rFonts w:ascii="Times New Roman" w:hAnsi="Times New Roman"/>
          <w:b/>
          <w:color w:val="000000"/>
          <w:sz w:val="22"/>
        </w:rPr>
        <w:t>29.5</w:t>
      </w:r>
    </w:p>
    <w:p>
      <w:pPr>
        <w:spacing w:before="280" w:after="120"/>
        <w:jc w:val="left"/>
      </w:pPr>
      <w:r>
        <w:rPr>
          <w:rFonts w:ascii="Times New Roman" w:hAnsi="Times New Roman"/>
          <w:b/>
          <w:color w:val="000000"/>
          <w:sz w:val="22"/>
        </w:rPr>
        <w:t>29.5a</w:t>
      </w:r>
    </w:p>
    <w:p>
      <w:pPr>
        <w:spacing w:before="280" w:after="120"/>
        <w:jc w:val="left"/>
      </w:pPr>
      <w:r>
        <w:rPr>
          <w:rFonts w:ascii="Times New Roman" w:hAnsi="Times New Roman"/>
          <w:b/>
          <w:color w:val="000000"/>
          <w:sz w:val="22"/>
        </w:rPr>
        <w:t>29.5b</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57other hand, know the goal they are working towards and know what</w:t>
      </w:r>
    </w:p>
    <w:p>
      <w:pPr>
        <w:spacing w:before="0" w:after="160" w:line="276" w:lineRule="auto"/>
        <w:jc w:val="both"/>
      </w:pPr>
      <w:r>
        <w:rPr>
          <w:rFonts w:ascii="Times New Roman" w:hAnsi="Times New Roman"/>
          <w:color w:val="000000"/>
          <w:sz w:val="22"/>
        </w:rPr>
        <w:t>they must do, step by step, to attain it. Their whole energy is directed</w:t>
      </w:r>
    </w:p>
    <w:p>
      <w:pPr>
        <w:spacing w:before="0" w:after="160" w:line="276" w:lineRule="auto"/>
        <w:jc w:val="both"/>
      </w:pPr>
      <w:r>
        <w:rPr>
          <w:rFonts w:ascii="Times New Roman" w:hAnsi="Times New Roman"/>
          <w:color w:val="000000"/>
          <w:sz w:val="22"/>
        </w:rPr>
        <w:t>towards the building of the good, a good which has such a positive</w:t>
      </w:r>
    </w:p>
    <w:p>
      <w:pPr>
        <w:spacing w:before="0" w:after="160" w:line="276" w:lineRule="auto"/>
        <w:jc w:val="both"/>
      </w:pPr>
      <w:r>
        <w:rPr>
          <w:rFonts w:ascii="Times New Roman" w:hAnsi="Times New Roman"/>
          <w:color w:val="000000"/>
          <w:sz w:val="22"/>
        </w:rPr>
        <w:t>strength that in the face of it the multitude of evils—which are in essence negative—will fade away and be no more. To enter into the quixotic tournament of demolishing one by one the evils in the world</w:t>
      </w:r>
    </w:p>
    <w:p>
      <w:pPr>
        <w:spacing w:before="0" w:after="160" w:line="276" w:lineRule="auto"/>
        <w:jc w:val="both"/>
      </w:pPr>
      <w:r>
        <w:rPr>
          <w:rFonts w:ascii="Times New Roman" w:hAnsi="Times New Roman"/>
          <w:color w:val="000000"/>
          <w:sz w:val="22"/>
        </w:rPr>
        <w:t>is, to a bahá’í, a vain waste of time and effort. his whole life is directed</w:t>
      </w:r>
    </w:p>
    <w:p>
      <w:pPr>
        <w:spacing w:before="0" w:after="160" w:line="276" w:lineRule="auto"/>
        <w:jc w:val="both"/>
      </w:pPr>
      <w:r>
        <w:rPr>
          <w:rFonts w:ascii="Times New Roman" w:hAnsi="Times New Roman"/>
          <w:color w:val="000000"/>
          <w:sz w:val="22"/>
        </w:rPr>
        <w:t>towards proclaiming the message of bahá’u’lláh, reviving the spiritual</w:t>
      </w:r>
    </w:p>
    <w:p>
      <w:pPr>
        <w:spacing w:before="0" w:after="160" w:line="276" w:lineRule="auto"/>
        <w:jc w:val="both"/>
      </w:pPr>
      <w:r>
        <w:rPr>
          <w:rFonts w:ascii="Times New Roman" w:hAnsi="Times New Roman"/>
          <w:color w:val="000000"/>
          <w:sz w:val="22"/>
        </w:rPr>
        <w:t>life of his fellow-men, uniting them in a divinely created world order,</w:t>
      </w:r>
    </w:p>
    <w:p>
      <w:pPr>
        <w:spacing w:before="0" w:after="160" w:line="276" w:lineRule="auto"/>
        <w:jc w:val="both"/>
      </w:pPr>
      <w:r>
        <w:rPr>
          <w:rFonts w:ascii="Times New Roman" w:hAnsi="Times New Roman"/>
          <w:color w:val="000000"/>
          <w:sz w:val="22"/>
        </w:rPr>
        <w:t>and then, as that order grows in strength and influence, he will see</w:t>
      </w:r>
    </w:p>
    <w:p>
      <w:pPr>
        <w:spacing w:before="0" w:after="160" w:line="276" w:lineRule="auto"/>
        <w:jc w:val="both"/>
      </w:pPr>
      <w:r>
        <w:rPr>
          <w:rFonts w:ascii="Times New Roman" w:hAnsi="Times New Roman"/>
          <w:color w:val="000000"/>
          <w:sz w:val="22"/>
        </w:rPr>
        <w:t>the power of that message transforming the whole human society and</w:t>
      </w:r>
    </w:p>
    <w:p>
      <w:pPr>
        <w:spacing w:before="0" w:after="160" w:line="276" w:lineRule="auto"/>
        <w:jc w:val="both"/>
      </w:pPr>
      <w:r>
        <w:rPr>
          <w:rFonts w:ascii="Times New Roman" w:hAnsi="Times New Roman"/>
          <w:color w:val="000000"/>
          <w:sz w:val="22"/>
        </w:rPr>
        <w:t>progressively solving the problems and removing the injustices which</w:t>
      </w:r>
    </w:p>
    <w:p>
      <w:pPr>
        <w:spacing w:before="0" w:after="160" w:line="276" w:lineRule="auto"/>
        <w:jc w:val="both"/>
      </w:pPr>
      <w:r>
        <w:rPr>
          <w:rFonts w:ascii="Times New Roman" w:hAnsi="Times New Roman"/>
          <w:color w:val="000000"/>
          <w:sz w:val="22"/>
        </w:rPr>
        <w:t>have so long bedeviled the world.</w:t>
      </w:r>
    </w:p>
    <w:p>
      <w:pPr>
        <w:spacing w:before="0" w:after="160" w:line="276" w:lineRule="auto"/>
        <w:jc w:val="both"/>
      </w:pPr>
      <w:r>
        <w:rPr>
          <w:rFonts w:ascii="Times New Roman" w:hAnsi="Times New Roman"/>
          <w:color w:val="000000"/>
          <w:sz w:val="22"/>
        </w:rPr>
        <w:t>29-1</w:t>
      </w:r>
    </w:p>
    <w:p>
      <w:pPr>
        <w:spacing w:before="0" w:after="160" w:line="276" w:lineRule="auto"/>
        <w:jc w:val="both"/>
      </w:pPr>
      <w:r>
        <w:rPr>
          <w:rFonts w:ascii="Times New Roman" w:hAnsi="Times New Roman"/>
          <w:color w:val="000000"/>
          <w:sz w:val="22"/>
        </w:rPr>
        <w:t>it is contrary to bahá’í principles for a believer to resort to partisan politi-</w:t>
      </w:r>
    </w:p>
    <w:p>
      <w:pPr>
        <w:spacing w:before="0" w:after="160" w:line="276" w:lineRule="auto"/>
        <w:jc w:val="both"/>
      </w:pPr>
      <w:r>
        <w:rPr>
          <w:rFonts w:ascii="Times New Roman" w:hAnsi="Times New Roman"/>
          <w:color w:val="000000"/>
          <w:sz w:val="22"/>
        </w:rPr>
        <w:t>cal action in asserting his rights or in seeking to obtain justice. it would be</w:t>
      </w:r>
    </w:p>
    <w:p>
      <w:pPr>
        <w:spacing w:before="0" w:after="160" w:line="276" w:lineRule="auto"/>
        <w:jc w:val="both"/>
      </w:pPr>
      <w:r>
        <w:rPr>
          <w:rFonts w:ascii="Times New Roman" w:hAnsi="Times New Roman"/>
          <w:color w:val="000000"/>
          <w:sz w:val="22"/>
        </w:rPr>
        <w:t>quite wrong for a bahá’í to take up arms for a cause he or she believes to be</w:t>
      </w:r>
    </w:p>
    <w:p>
      <w:pPr>
        <w:spacing w:before="0" w:after="160" w:line="276" w:lineRule="auto"/>
        <w:jc w:val="both"/>
      </w:pPr>
      <w:r>
        <w:rPr>
          <w:rFonts w:ascii="Times New Roman" w:hAnsi="Times New Roman"/>
          <w:color w:val="000000"/>
          <w:sz w:val="22"/>
        </w:rPr>
        <w:t>just; such an action would be a direct contradiction of the aims of the faith</w:t>
      </w:r>
    </w:p>
    <w:p>
      <w:pPr>
        <w:spacing w:before="0" w:after="160" w:line="276" w:lineRule="auto"/>
        <w:jc w:val="both"/>
      </w:pPr>
      <w:r>
        <w:rPr>
          <w:rFonts w:ascii="Times New Roman" w:hAnsi="Times New Roman"/>
          <w:color w:val="000000"/>
          <w:sz w:val="22"/>
        </w:rPr>
        <w:t>and of its laws. believers are enjoined to deepen themselves more fully in the</w:t>
      </w:r>
    </w:p>
    <w:p>
      <w:pPr>
        <w:spacing w:before="0" w:after="160" w:line="276" w:lineRule="auto"/>
        <w:jc w:val="both"/>
      </w:pPr>
      <w:r>
        <w:rPr>
          <w:rFonts w:ascii="Times New Roman" w:hAnsi="Times New Roman"/>
          <w:color w:val="000000"/>
          <w:sz w:val="22"/>
        </w:rPr>
        <w:t>principles of world order expounded by Shoghi effendi in his writings, so</w:t>
      </w:r>
    </w:p>
    <w:p>
      <w:pPr>
        <w:spacing w:before="0" w:after="160" w:line="276" w:lineRule="auto"/>
        <w:jc w:val="both"/>
      </w:pPr>
      <w:r>
        <w:rPr>
          <w:rFonts w:ascii="Times New Roman" w:hAnsi="Times New Roman"/>
          <w:color w:val="000000"/>
          <w:sz w:val="22"/>
        </w:rPr>
        <w:t>that they will gradually come to understand the underlying cause of the op-pression of minorities, as well as the spiritual forces released by bahá’u’lláh</w:t>
      </w:r>
    </w:p>
    <w:p>
      <w:pPr>
        <w:spacing w:before="0" w:after="160" w:line="276" w:lineRule="auto"/>
        <w:jc w:val="both"/>
      </w:pPr>
      <w:r>
        <w:rPr>
          <w:rFonts w:ascii="Times New Roman" w:hAnsi="Times New Roman"/>
          <w:color w:val="000000"/>
          <w:sz w:val="22"/>
        </w:rPr>
        <w:t>and animating the work of the bahá’í community in laboriously erecting</w:t>
      </w:r>
    </w:p>
    <w:p>
      <w:pPr>
        <w:spacing w:before="0" w:after="160" w:line="276" w:lineRule="auto"/>
        <w:jc w:val="both"/>
      </w:pPr>
      <w:r>
        <w:rPr>
          <w:rFonts w:ascii="Times New Roman" w:hAnsi="Times New Roman"/>
          <w:color w:val="000000"/>
          <w:sz w:val="22"/>
        </w:rPr>
        <w:t>and perfecting the administrative institutions which are the means by which</w:t>
      </w:r>
    </w:p>
    <w:p>
      <w:pPr>
        <w:spacing w:before="0" w:after="160" w:line="276" w:lineRule="auto"/>
        <w:jc w:val="both"/>
      </w:pPr>
      <w:r>
        <w:rPr>
          <w:rFonts w:ascii="Times New Roman" w:hAnsi="Times New Roman"/>
          <w:color w:val="000000"/>
          <w:sz w:val="22"/>
        </w:rPr>
        <w:t>justice is being established in the world.</w:t>
      </w:r>
    </w:p>
    <w:p>
      <w:pPr>
        <w:spacing w:before="0" w:after="160" w:line="276" w:lineRule="auto"/>
        <w:jc w:val="both"/>
      </w:pPr>
      <w:r>
        <w:rPr>
          <w:rFonts w:ascii="Times New Roman" w:hAnsi="Times New Roman"/>
          <w:color w:val="000000"/>
          <w:sz w:val="22"/>
        </w:rPr>
        <w:t>bahá’ís are free to work within the existing political and legal system.</w:t>
      </w:r>
    </w:p>
    <w:p>
      <w:pPr>
        <w:spacing w:before="0" w:after="160" w:line="276" w:lineRule="auto"/>
        <w:jc w:val="both"/>
      </w:pPr>
      <w:r>
        <w:rPr>
          <w:rFonts w:ascii="Times New Roman" w:hAnsi="Times New Roman"/>
          <w:color w:val="000000"/>
          <w:sz w:val="22"/>
        </w:rPr>
        <w:t>There is no objection to any bahá’í’s making a legal claim to property or</w:t>
      </w:r>
    </w:p>
    <w:p>
      <w:pPr>
        <w:spacing w:before="0" w:after="160" w:line="276" w:lineRule="auto"/>
        <w:jc w:val="both"/>
      </w:pPr>
      <w:r>
        <w:rPr>
          <w:rFonts w:ascii="Times New Roman" w:hAnsi="Times New Roman"/>
          <w:color w:val="000000"/>
          <w:sz w:val="22"/>
        </w:rPr>
        <w:t>rights through the courts or administrative agencies to which he has access.</w:t>
      </w:r>
    </w:p>
    <w:p>
      <w:pPr>
        <w:spacing w:before="0" w:after="160" w:line="276" w:lineRule="auto"/>
        <w:jc w:val="both"/>
      </w:pPr>
      <w:r>
        <w:rPr>
          <w:rFonts w:ascii="Times New Roman" w:hAnsi="Times New Roman"/>
          <w:color w:val="000000"/>
          <w:sz w:val="22"/>
        </w:rPr>
        <w:t>with the emergence of the faith from obscurity, there are increasing</w:t>
      </w:r>
    </w:p>
    <w:p>
      <w:pPr>
        <w:spacing w:before="0" w:after="160" w:line="276" w:lineRule="auto"/>
        <w:jc w:val="both"/>
      </w:pPr>
      <w:r>
        <w:rPr>
          <w:rFonts w:ascii="Times New Roman" w:hAnsi="Times New Roman"/>
          <w:color w:val="000000"/>
          <w:sz w:val="22"/>
        </w:rPr>
        <w:t>opportunities to bring bahá’í principles to the attention of governments and</w:t>
      </w:r>
    </w:p>
    <w:p>
      <w:pPr>
        <w:spacing w:before="0" w:after="160" w:line="276" w:lineRule="auto"/>
        <w:jc w:val="both"/>
      </w:pPr>
      <w:r>
        <w:rPr>
          <w:rFonts w:ascii="Times New Roman" w:hAnsi="Times New Roman"/>
          <w:color w:val="000000"/>
          <w:sz w:val="22"/>
        </w:rPr>
        <w:t>to offer advice in the promotion of human rights. it is essential that such</w:t>
      </w:r>
    </w:p>
    <w:p>
      <w:pPr>
        <w:spacing w:before="0" w:after="160" w:line="276" w:lineRule="auto"/>
        <w:jc w:val="both"/>
      </w:pPr>
      <w:r>
        <w:rPr>
          <w:rFonts w:ascii="Times New Roman" w:hAnsi="Times New Roman"/>
          <w:color w:val="000000"/>
          <w:sz w:val="22"/>
        </w:rPr>
        <w:t>endeavors be carried out under the aegis of the National Spiritual Assembly.</w:t>
      </w:r>
    </w:p>
    <w:p>
      <w:pPr>
        <w:spacing w:before="0" w:after="160" w:line="276" w:lineRule="auto"/>
        <w:jc w:val="both"/>
      </w:pPr>
      <w:r>
        <w:rPr>
          <w:rFonts w:ascii="Times New Roman" w:hAnsi="Times New Roman"/>
          <w:color w:val="000000"/>
          <w:sz w:val="22"/>
        </w:rPr>
        <w:t>The believers are free to make suggestions to their National Assemblies or to recommend a course of action, but they must trust in the wisdom of their National Spiritual Assemblies to decide whether or not such action is</w:t>
      </w:r>
    </w:p>
    <w:p>
      <w:pPr>
        <w:spacing w:before="0" w:after="160" w:line="276" w:lineRule="auto"/>
        <w:jc w:val="both"/>
      </w:pPr>
      <w:r>
        <w:rPr>
          <w:rFonts w:ascii="Times New Roman" w:hAnsi="Times New Roman"/>
          <w:color w:val="000000"/>
          <w:sz w:val="22"/>
        </w:rPr>
        <w:t>appropriate.</w:t>
      </w:r>
    </w:p>
    <w:p>
      <w:pPr>
        <w:spacing w:before="0" w:after="160" w:line="276" w:lineRule="auto"/>
        <w:jc w:val="both"/>
      </w:pPr>
      <w:r>
        <w:rPr>
          <w:rFonts w:ascii="Times New Roman" w:hAnsi="Times New Roman"/>
          <w:color w:val="000000"/>
          <w:sz w:val="22"/>
        </w:rPr>
        <w:t>29-1. muhj, no. 151.6–7 .29.6</w:t>
      </w:r>
    </w:p>
    <w:p>
      <w:pPr>
        <w:spacing w:before="280" w:after="120"/>
        <w:jc w:val="left"/>
      </w:pPr>
      <w:r>
        <w:rPr>
          <w:rFonts w:ascii="Times New Roman" w:hAnsi="Times New Roman"/>
          <w:b/>
          <w:color w:val="000000"/>
          <w:sz w:val="22"/>
        </w:rPr>
        <w:t>29.7</w:t>
      </w:r>
    </w:p>
    <w:p>
      <w:pPr>
        <w:spacing w:before="280" w:after="120"/>
        <w:jc w:val="left"/>
      </w:pPr>
      <w:r>
        <w:rPr>
          <w:rFonts w:ascii="Times New Roman" w:hAnsi="Times New Roman"/>
          <w:b/>
          <w:color w:val="000000"/>
          <w:sz w:val="22"/>
        </w:rPr>
        <w:t>29.8</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58The house of justice hopes the above makes clear the bahá’í position</w:t>
      </w:r>
    </w:p>
    <w:p>
      <w:pPr>
        <w:spacing w:before="0" w:after="160" w:line="276" w:lineRule="auto"/>
        <w:jc w:val="both"/>
      </w:pPr>
      <w:r>
        <w:rPr>
          <w:rFonts w:ascii="Times New Roman" w:hAnsi="Times New Roman"/>
          <w:color w:val="000000"/>
          <w:sz w:val="22"/>
        </w:rPr>
        <w:t>on the important issue raised in your letter. w e are asked to assure you that</w:t>
      </w:r>
    </w:p>
    <w:p>
      <w:pPr>
        <w:spacing w:before="0" w:after="160" w:line="276" w:lineRule="auto"/>
        <w:jc w:val="both"/>
      </w:pPr>
      <w:r>
        <w:rPr>
          <w:rFonts w:ascii="Times New Roman" w:hAnsi="Times New Roman"/>
          <w:color w:val="000000"/>
          <w:sz w:val="22"/>
        </w:rPr>
        <w:t>prayers will be offered at the Sacred Threshold for all those concerned with</w:t>
      </w:r>
    </w:p>
    <w:p>
      <w:pPr>
        <w:spacing w:before="0" w:after="160" w:line="276" w:lineRule="auto"/>
        <w:jc w:val="both"/>
      </w:pPr>
      <w:r>
        <w:rPr>
          <w:rFonts w:ascii="Times New Roman" w:hAnsi="Times New Roman"/>
          <w:color w:val="000000"/>
          <w:sz w:val="22"/>
        </w:rPr>
        <w:t>this distressing problem.</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30</w:t>
      </w:r>
    </w:p>
    <w:p>
      <w:pPr>
        <w:spacing w:before="0" w:after="160" w:line="276" w:lineRule="auto"/>
        <w:jc w:val="both"/>
      </w:pPr>
      <w:r>
        <w:rPr>
          <w:rFonts w:ascii="Times New Roman" w:hAnsi="Times New Roman"/>
          <w:color w:val="000000"/>
          <w:sz w:val="22"/>
        </w:rPr>
        <w:t>Conduct of a National Convention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two individual b aháís</dc:title>
  <dc:subject>Bahá'í Guidance (1987-06-15)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