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1988-04-21</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Ridván 1988</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At this resplendent, festive season, we greet you all in a spirit of renewed</w:t>
      </w:r>
    </w:p>
    <w:p>
      <w:pPr>
        <w:spacing w:before="0" w:after="160" w:line="276" w:lineRule="auto"/>
        <w:jc w:val="both"/>
      </w:pPr>
      <w:r>
        <w:rPr>
          <w:rFonts w:ascii="Times New Roman" w:hAnsi="Times New Roman"/>
          <w:color w:val="000000"/>
          <w:sz w:val="22"/>
        </w:rPr>
        <w:t>hope.</w:t>
      </w:r>
    </w:p>
    <w:p>
      <w:pPr>
        <w:spacing w:before="0" w:after="160" w:line="276" w:lineRule="auto"/>
        <w:jc w:val="both"/>
      </w:pPr>
      <w:r>
        <w:rPr>
          <w:rFonts w:ascii="Times New Roman" w:hAnsi="Times New Roman"/>
          <w:color w:val="000000"/>
          <w:sz w:val="22"/>
        </w:rPr>
        <w:t>A silver lining to the dark picture which has overshadowed most of this</w:t>
      </w:r>
    </w:p>
    <w:p>
      <w:pPr>
        <w:spacing w:before="0" w:after="160" w:line="276" w:lineRule="auto"/>
        <w:jc w:val="both"/>
      </w:pPr>
      <w:r>
        <w:rPr>
          <w:rFonts w:ascii="Times New Roman" w:hAnsi="Times New Roman"/>
          <w:color w:val="000000"/>
          <w:sz w:val="22"/>
        </w:rPr>
        <w:t>century now brightens the horizon. it is discernible in the new tendencies</w:t>
      </w:r>
    </w:p>
    <w:p>
      <w:pPr>
        <w:spacing w:before="0" w:after="160" w:line="276" w:lineRule="auto"/>
        <w:jc w:val="both"/>
      </w:pPr>
      <w:r>
        <w:rPr>
          <w:rFonts w:ascii="Times New Roman" w:hAnsi="Times New Roman"/>
          <w:color w:val="000000"/>
          <w:sz w:val="22"/>
        </w:rPr>
        <w:t>impelling the social processes at work throughout the world, in the evi-</w:t>
      </w:r>
    </w:p>
    <w:p>
      <w:pPr>
        <w:spacing w:before="0" w:after="160" w:line="276" w:lineRule="auto"/>
        <w:jc w:val="both"/>
      </w:pPr>
      <w:r>
        <w:rPr>
          <w:rFonts w:ascii="Times New Roman" w:hAnsi="Times New Roman"/>
          <w:color w:val="000000"/>
          <w:sz w:val="22"/>
        </w:rPr>
        <w:t>47-1. pm, no. 85..47 .1</w:t>
      </w:r>
    </w:p>
    <w:p>
      <w:pPr>
        <w:spacing w:before="0" w:after="160" w:line="276" w:lineRule="auto"/>
        <w:jc w:val="both"/>
      </w:pPr>
      <w:r>
        <w:rPr>
          <w:rFonts w:ascii="Times New Roman" w:hAnsi="Times New Roman"/>
          <w:color w:val="000000"/>
          <w:sz w:val="22"/>
        </w:rPr>
        <w:t>47 .2</w:t>
      </w:r>
    </w:p>
    <w:p>
      <w:pPr>
        <w:spacing w:before="280" w:after="120"/>
        <w:jc w:val="left"/>
      </w:pPr>
      <w:r>
        <w:rPr>
          <w:rFonts w:ascii="Times New Roman" w:hAnsi="Times New Roman"/>
          <w:b/>
          <w:color w:val="000000"/>
          <w:sz w:val="22"/>
        </w:rPr>
        <w:t>48.1</w:t>
      </w:r>
    </w:p>
    <w:p>
      <w:pPr>
        <w:spacing w:before="280" w:after="120"/>
        <w:jc w:val="left"/>
      </w:pPr>
      <w:r>
        <w:rPr>
          <w:rFonts w:ascii="Times New Roman" w:hAnsi="Times New Roman"/>
          <w:b/>
          <w:color w:val="000000"/>
          <w:sz w:val="22"/>
        </w:rPr>
        <w:t>48.2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82dences of an accelerated trend towards peace. in the faith of god, it is the</w:t>
      </w:r>
    </w:p>
    <w:p>
      <w:pPr>
        <w:spacing w:before="0" w:after="160" w:line="276" w:lineRule="auto"/>
        <w:jc w:val="both"/>
      </w:pPr>
      <w:r>
        <w:rPr>
          <w:rFonts w:ascii="Times New Roman" w:hAnsi="Times New Roman"/>
          <w:color w:val="000000"/>
          <w:sz w:val="22"/>
        </w:rPr>
        <w:t>growing strength of the order of bahá’u’lláh as its banner rises to more</w:t>
      </w:r>
    </w:p>
    <w:p>
      <w:pPr>
        <w:spacing w:before="0" w:after="160" w:line="276" w:lineRule="auto"/>
        <w:jc w:val="both"/>
      </w:pPr>
      <w:r>
        <w:rPr>
          <w:rFonts w:ascii="Times New Roman" w:hAnsi="Times New Roman"/>
          <w:color w:val="000000"/>
          <w:sz w:val="22"/>
        </w:rPr>
        <w:t>stately heights. it is a strength that attracts. The media are giving increasing</w:t>
      </w:r>
    </w:p>
    <w:p>
      <w:pPr>
        <w:spacing w:before="0" w:after="160" w:line="276" w:lineRule="auto"/>
        <w:jc w:val="both"/>
      </w:pPr>
      <w:r>
        <w:rPr>
          <w:rFonts w:ascii="Times New Roman" w:hAnsi="Times New Roman"/>
          <w:color w:val="000000"/>
          <w:sz w:val="22"/>
        </w:rPr>
        <w:t>attention to the bahá’í world community; authors are acknowledging its</w:t>
      </w:r>
    </w:p>
    <w:p>
      <w:pPr>
        <w:spacing w:before="0" w:after="160" w:line="276" w:lineRule="auto"/>
        <w:jc w:val="both"/>
      </w:pPr>
      <w:r>
        <w:rPr>
          <w:rFonts w:ascii="Times New Roman" w:hAnsi="Times New Roman"/>
          <w:color w:val="000000"/>
          <w:sz w:val="22"/>
        </w:rPr>
        <w:t>existence in a growing number of articles, books and reference works, one</w:t>
      </w:r>
    </w:p>
    <w:p>
      <w:pPr>
        <w:spacing w:before="0" w:after="160" w:line="276" w:lineRule="auto"/>
        <w:jc w:val="both"/>
      </w:pPr>
      <w:r>
        <w:rPr>
          <w:rFonts w:ascii="Times New Roman" w:hAnsi="Times New Roman"/>
          <w:color w:val="000000"/>
          <w:sz w:val="22"/>
        </w:rPr>
        <w:t>of the most highly respected of which recently listed the faith as the most</w:t>
      </w:r>
    </w:p>
    <w:p>
      <w:pPr>
        <w:spacing w:before="0" w:after="160" w:line="276" w:lineRule="auto"/>
        <w:jc w:val="both"/>
      </w:pPr>
      <w:r>
        <w:rPr>
          <w:rFonts w:ascii="Times New Roman" w:hAnsi="Times New Roman"/>
          <w:color w:val="000000"/>
          <w:sz w:val="22"/>
        </w:rPr>
        <w:t>widely spread religion after christianity. A remarkable display of interest in</w:t>
      </w:r>
    </w:p>
    <w:p>
      <w:pPr>
        <w:spacing w:before="0" w:after="160" w:line="276" w:lineRule="auto"/>
        <w:jc w:val="both"/>
      </w:pPr>
      <w:r>
        <w:rPr>
          <w:rFonts w:ascii="Times New Roman" w:hAnsi="Times New Roman"/>
          <w:color w:val="000000"/>
          <w:sz w:val="22"/>
        </w:rPr>
        <w:t>this community by governments, civil authorities, prominent personalities and humanitarian organizations is increasingly apparent. Not only are the community’s laws and principles, organization and way of life being investi-</w:t>
      </w:r>
    </w:p>
    <w:p>
      <w:pPr>
        <w:spacing w:before="0" w:after="160" w:line="276" w:lineRule="auto"/>
        <w:jc w:val="both"/>
      </w:pPr>
      <w:r>
        <w:rPr>
          <w:rFonts w:ascii="Times New Roman" w:hAnsi="Times New Roman"/>
          <w:color w:val="000000"/>
          <w:sz w:val="22"/>
        </w:rPr>
        <w:t>gated, but its advice and active help are also being sought for the alleviation</w:t>
      </w:r>
    </w:p>
    <w:p>
      <w:pPr>
        <w:spacing w:before="0" w:after="160" w:line="276" w:lineRule="auto"/>
        <w:jc w:val="both"/>
      </w:pPr>
      <w:r>
        <w:rPr>
          <w:rFonts w:ascii="Times New Roman" w:hAnsi="Times New Roman"/>
          <w:color w:val="000000"/>
          <w:sz w:val="22"/>
        </w:rPr>
        <w:t>of social problems and the carrying out of humanitarian activities.</w:t>
      </w:r>
    </w:p>
    <w:p>
      <w:pPr>
        <w:spacing w:before="0" w:after="160" w:line="276" w:lineRule="auto"/>
        <w:jc w:val="both"/>
      </w:pPr>
      <w:r>
        <w:rPr>
          <w:rFonts w:ascii="Times New Roman" w:hAnsi="Times New Roman"/>
          <w:color w:val="000000"/>
          <w:sz w:val="22"/>
        </w:rPr>
        <w:t>A thrilling consequence of these favorably conjoined developments is</w:t>
      </w:r>
    </w:p>
    <w:p>
      <w:pPr>
        <w:spacing w:before="0" w:after="160" w:line="276" w:lineRule="auto"/>
        <w:jc w:val="both"/>
      </w:pPr>
      <w:r>
        <w:rPr>
          <w:rFonts w:ascii="Times New Roman" w:hAnsi="Times New Roman"/>
          <w:color w:val="000000"/>
          <w:sz w:val="22"/>
        </w:rPr>
        <w:t>the emergence of a new paradigm of opportunity for further growth and consolidation of our worldwide community. New prospects for teaching the cause at all levels of society have unfolded. These are confirmed in the early results flowing from the new teaching initiatives being fostered in a number</w:t>
      </w:r>
    </w:p>
    <w:p>
      <w:pPr>
        <w:spacing w:before="0" w:after="160" w:line="276" w:lineRule="auto"/>
        <w:jc w:val="both"/>
      </w:pPr>
      <w:r>
        <w:rPr>
          <w:rFonts w:ascii="Times New Roman" w:hAnsi="Times New Roman"/>
          <w:color w:val="000000"/>
          <w:sz w:val="22"/>
        </w:rPr>
        <w:t>of places as more and more national communities witness the beginnings</w:t>
      </w:r>
    </w:p>
    <w:p>
      <w:pPr>
        <w:spacing w:before="0" w:after="160" w:line="276" w:lineRule="auto"/>
        <w:jc w:val="both"/>
      </w:pPr>
      <w:r>
        <w:rPr>
          <w:rFonts w:ascii="Times New Roman" w:hAnsi="Times New Roman"/>
          <w:color w:val="000000"/>
          <w:sz w:val="22"/>
        </w:rPr>
        <w:t>of that entry by troops promised by the beloved master and which Shoghi</w:t>
      </w:r>
    </w:p>
    <w:p>
      <w:pPr>
        <w:spacing w:before="0" w:after="160" w:line="276" w:lineRule="auto"/>
        <w:jc w:val="both"/>
      </w:pPr>
      <w:r>
        <w:rPr>
          <w:rFonts w:ascii="Times New Roman" w:hAnsi="Times New Roman"/>
          <w:color w:val="000000"/>
          <w:sz w:val="22"/>
        </w:rPr>
        <w:t>effendi said would lead on to mass conversion. The immediate possibilities</w:t>
      </w:r>
    </w:p>
    <w:p>
      <w:pPr>
        <w:spacing w:before="0" w:after="160" w:line="276" w:lineRule="auto"/>
        <w:jc w:val="both"/>
      </w:pPr>
      <w:r>
        <w:rPr>
          <w:rFonts w:ascii="Times New Roman" w:hAnsi="Times New Roman"/>
          <w:color w:val="000000"/>
          <w:sz w:val="22"/>
        </w:rPr>
        <w:t>presented by this providential situation compel us to expect that an expan-</w:t>
      </w:r>
    </w:p>
    <w:p>
      <w:pPr>
        <w:spacing w:before="0" w:after="160" w:line="276" w:lineRule="auto"/>
        <w:jc w:val="both"/>
      </w:pPr>
      <w:r>
        <w:rPr>
          <w:rFonts w:ascii="Times New Roman" w:hAnsi="Times New Roman"/>
          <w:color w:val="000000"/>
          <w:sz w:val="22"/>
        </w:rPr>
        <w:t>sion of the community of the most great Name, such as has not yet been</w:t>
      </w:r>
    </w:p>
    <w:p>
      <w:pPr>
        <w:spacing w:before="0" w:after="160" w:line="276" w:lineRule="auto"/>
        <w:jc w:val="both"/>
      </w:pPr>
      <w:r>
        <w:rPr>
          <w:rFonts w:ascii="Times New Roman" w:hAnsi="Times New Roman"/>
          <w:color w:val="000000"/>
          <w:sz w:val="22"/>
        </w:rPr>
        <w:t>experienced, is, indeed, at hand.</w:t>
      </w:r>
    </w:p>
    <w:p>
      <w:pPr>
        <w:spacing w:before="0" w:after="160" w:line="276" w:lineRule="auto"/>
        <w:jc w:val="both"/>
      </w:pPr>
      <w:r>
        <w:rPr>
          <w:rFonts w:ascii="Times New Roman" w:hAnsi="Times New Roman"/>
          <w:color w:val="000000"/>
          <w:sz w:val="22"/>
        </w:rPr>
        <w:t>The spark which ignited the mounting interest in the cause of</w:t>
      </w:r>
    </w:p>
    <w:p>
      <w:pPr>
        <w:spacing w:before="0" w:after="160" w:line="276" w:lineRule="auto"/>
        <w:jc w:val="both"/>
      </w:pPr>
      <w:r>
        <w:rPr>
          <w:rFonts w:ascii="Times New Roman" w:hAnsi="Times New Roman"/>
          <w:color w:val="000000"/>
          <w:sz w:val="22"/>
        </w:rPr>
        <w:t>bahá’u’lláh was the heroic fortitude and patience of the beloved friends in</w:t>
      </w:r>
    </w:p>
    <w:p>
      <w:pPr>
        <w:spacing w:before="0" w:after="160" w:line="276" w:lineRule="auto"/>
        <w:jc w:val="both"/>
      </w:pPr>
      <w:r>
        <w:rPr>
          <w:rFonts w:ascii="Times New Roman" w:hAnsi="Times New Roman"/>
          <w:color w:val="000000"/>
          <w:sz w:val="22"/>
        </w:rPr>
        <w:t>iran, which moved the bahá’í world community to conduct a persistent,</w:t>
      </w:r>
    </w:p>
    <w:p>
      <w:pPr>
        <w:spacing w:before="0" w:after="160" w:line="276" w:lineRule="auto"/>
        <w:jc w:val="both"/>
      </w:pPr>
      <w:r>
        <w:rPr>
          <w:rFonts w:ascii="Times New Roman" w:hAnsi="Times New Roman"/>
          <w:color w:val="000000"/>
          <w:sz w:val="22"/>
        </w:rPr>
        <w:t>carefully orchestrated program of appeal to the conscience of the world.</w:t>
      </w:r>
    </w:p>
    <w:p>
      <w:pPr>
        <w:spacing w:before="0" w:after="160" w:line="276" w:lineRule="auto"/>
        <w:jc w:val="both"/>
      </w:pPr>
      <w:r>
        <w:rPr>
          <w:rFonts w:ascii="Times New Roman" w:hAnsi="Times New Roman"/>
          <w:color w:val="000000"/>
          <w:sz w:val="22"/>
        </w:rPr>
        <w:t>This vast undertaking, involving the entire community acting unitedly</w:t>
      </w:r>
    </w:p>
    <w:p>
      <w:pPr>
        <w:spacing w:before="0" w:after="160" w:line="276" w:lineRule="auto"/>
        <w:jc w:val="both"/>
      </w:pPr>
      <w:r>
        <w:rPr>
          <w:rFonts w:ascii="Times New Roman" w:hAnsi="Times New Roman"/>
          <w:color w:val="000000"/>
          <w:sz w:val="22"/>
        </w:rPr>
        <w:t>through its Administrative order, was accompanied by equally vigorous</w:t>
      </w:r>
    </w:p>
    <w:p>
      <w:pPr>
        <w:spacing w:before="0" w:after="160" w:line="276" w:lineRule="auto"/>
        <w:jc w:val="both"/>
      </w:pPr>
      <w:r>
        <w:rPr>
          <w:rFonts w:ascii="Times New Roman" w:hAnsi="Times New Roman"/>
          <w:color w:val="000000"/>
          <w:sz w:val="22"/>
        </w:rPr>
        <w:t>and visible activities of that community in other spheres, which have been</w:t>
      </w:r>
    </w:p>
    <w:p>
      <w:pPr>
        <w:spacing w:before="0" w:after="160" w:line="276" w:lineRule="auto"/>
        <w:jc w:val="both"/>
      </w:pPr>
      <w:r>
        <w:rPr>
          <w:rFonts w:ascii="Times New Roman" w:hAnsi="Times New Roman"/>
          <w:color w:val="000000"/>
          <w:sz w:val="22"/>
        </w:rPr>
        <w:t>detailed separately. Nonetheless, we are impelled to mention that an impor-tant outcome of this extensive exertion is our recognition of a new stage in</w:t>
      </w:r>
    </w:p>
    <w:p>
      <w:pPr>
        <w:spacing w:before="0" w:after="160" w:line="276" w:lineRule="auto"/>
        <w:jc w:val="both"/>
      </w:pPr>
      <w:r>
        <w:rPr>
          <w:rFonts w:ascii="Times New Roman" w:hAnsi="Times New Roman"/>
          <w:color w:val="000000"/>
          <w:sz w:val="22"/>
        </w:rPr>
        <w:t>the external affairs of the cause, characterized by a marked maturation of</w:t>
      </w:r>
    </w:p>
    <w:p>
      <w:pPr>
        <w:spacing w:before="0" w:after="160" w:line="276" w:lineRule="auto"/>
        <w:jc w:val="both"/>
      </w:pPr>
      <w:r>
        <w:rPr>
          <w:rFonts w:ascii="Times New Roman" w:hAnsi="Times New Roman"/>
          <w:color w:val="000000"/>
          <w:sz w:val="22"/>
        </w:rPr>
        <w:t>National Spiritual Assemblies in their growing relations with governmental</w:t>
      </w:r>
    </w:p>
    <w:p>
      <w:pPr>
        <w:spacing w:before="0" w:after="160" w:line="276" w:lineRule="auto"/>
        <w:jc w:val="both"/>
      </w:pPr>
      <w:r>
        <w:rPr>
          <w:rFonts w:ascii="Times New Roman" w:hAnsi="Times New Roman"/>
          <w:color w:val="000000"/>
          <w:sz w:val="22"/>
        </w:rPr>
        <w:t>and nongovernmental organizations and with the public in general.</w:t>
      </w:r>
    </w:p>
    <w:p>
      <w:pPr>
        <w:spacing w:before="0" w:after="160" w:line="276" w:lineRule="auto"/>
        <w:jc w:val="both"/>
      </w:pPr>
      <w:r>
        <w:rPr>
          <w:rFonts w:ascii="Times New Roman" w:hAnsi="Times New Roman"/>
          <w:color w:val="000000"/>
          <w:sz w:val="22"/>
        </w:rPr>
        <w:t>This recognition prompted a meeting in germany last November of na-</w:t>
      </w:r>
    </w:p>
    <w:p>
      <w:pPr>
        <w:spacing w:before="0" w:after="160" w:line="276" w:lineRule="auto"/>
        <w:jc w:val="both"/>
      </w:pPr>
      <w:r>
        <w:rPr>
          <w:rFonts w:ascii="Times New Roman" w:hAnsi="Times New Roman"/>
          <w:color w:val="000000"/>
          <w:sz w:val="22"/>
        </w:rPr>
        <w:t>tional bahá’í external affairs representatives from europe and North Amer-48.3</w:t>
      </w:r>
    </w:p>
    <w:p>
      <w:pPr>
        <w:spacing w:before="280" w:after="120"/>
        <w:jc w:val="left"/>
      </w:pPr>
      <w:r>
        <w:rPr>
          <w:rFonts w:ascii="Times New Roman" w:hAnsi="Times New Roman"/>
          <w:b/>
          <w:color w:val="000000"/>
          <w:sz w:val="22"/>
        </w:rPr>
        <w:t>48.4</w:t>
      </w:r>
    </w:p>
    <w:p>
      <w:pPr>
        <w:spacing w:before="280" w:after="120"/>
        <w:jc w:val="left"/>
      </w:pPr>
      <w:r>
        <w:rPr>
          <w:rFonts w:ascii="Times New Roman" w:hAnsi="Times New Roman"/>
          <w:b/>
          <w:color w:val="000000"/>
          <w:sz w:val="22"/>
        </w:rPr>
        <w:t>48.5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8ica, together with senior representatives of the offices of the bahá’í inter-</w:t>
      </w:r>
    </w:p>
    <w:p>
      <w:pPr>
        <w:spacing w:before="0" w:after="160" w:line="276" w:lineRule="auto"/>
        <w:jc w:val="both"/>
      </w:pPr>
      <w:r>
        <w:rPr>
          <w:rFonts w:ascii="Times New Roman" w:hAnsi="Times New Roman"/>
          <w:color w:val="000000"/>
          <w:sz w:val="22"/>
        </w:rPr>
        <w:t>national community, intent on effecting greater coordination of their work.</w:t>
      </w:r>
    </w:p>
    <w:p>
      <w:pPr>
        <w:spacing w:before="0" w:after="160" w:line="276" w:lineRule="auto"/>
        <w:jc w:val="both"/>
      </w:pPr>
      <w:r>
        <w:rPr>
          <w:rFonts w:ascii="Times New Roman" w:hAnsi="Times New Roman"/>
          <w:color w:val="000000"/>
          <w:sz w:val="22"/>
        </w:rPr>
        <w:t>This was a preliminary step towards the gathering of more and more Na-</w:t>
      </w:r>
    </w:p>
    <w:p>
      <w:pPr>
        <w:spacing w:before="0" w:after="160" w:line="276" w:lineRule="auto"/>
        <w:jc w:val="both"/>
      </w:pPr>
      <w:r>
        <w:rPr>
          <w:rFonts w:ascii="Times New Roman" w:hAnsi="Times New Roman"/>
          <w:color w:val="000000"/>
          <w:sz w:val="22"/>
        </w:rPr>
        <w:t>tional Spiritual Assemblies into a harmoniously functioning, international network capable of executing global undertakings in this rapidly expanding field. related to these developments was the significant achievement of in-</w:t>
      </w:r>
    </w:p>
    <w:p>
      <w:pPr>
        <w:spacing w:before="0" w:after="160" w:line="276" w:lineRule="auto"/>
        <w:jc w:val="both"/>
      </w:pPr>
      <w:r>
        <w:rPr>
          <w:rFonts w:ascii="Times New Roman" w:hAnsi="Times New Roman"/>
          <w:color w:val="000000"/>
          <w:sz w:val="22"/>
        </w:rPr>
        <w:t>ternational recognition accorded the faith through its formal acceptance last</w:t>
      </w:r>
    </w:p>
    <w:p>
      <w:pPr>
        <w:spacing w:before="0" w:after="160" w:line="276" w:lineRule="auto"/>
        <w:jc w:val="both"/>
      </w:pPr>
      <w:r>
        <w:rPr>
          <w:rFonts w:ascii="Times New Roman" w:hAnsi="Times New Roman"/>
          <w:color w:val="000000"/>
          <w:sz w:val="22"/>
        </w:rPr>
        <w:t>october into membership of the Network on conservation and religion of</w:t>
      </w:r>
    </w:p>
    <w:p>
      <w:pPr>
        <w:spacing w:before="0" w:after="160" w:line="276" w:lineRule="auto"/>
        <w:jc w:val="both"/>
      </w:pPr>
      <w:r>
        <w:rPr>
          <w:rFonts w:ascii="Times New Roman" w:hAnsi="Times New Roman"/>
          <w:color w:val="000000"/>
          <w:sz w:val="22"/>
        </w:rPr>
        <w:t>the renowned w orld w ide f und for Nature.</w:t>
      </w:r>
    </w:p>
    <w:p>
      <w:pPr>
        <w:spacing w:before="0" w:after="160" w:line="276" w:lineRule="auto"/>
        <w:jc w:val="both"/>
      </w:pPr>
      <w:r>
        <w:rPr>
          <w:rFonts w:ascii="Times New Roman" w:hAnsi="Times New Roman"/>
          <w:color w:val="000000"/>
          <w:sz w:val="22"/>
        </w:rPr>
        <w:t>At one of the darkest periods in the prolonged oppression of the dearly</w:t>
      </w:r>
    </w:p>
    <w:p>
      <w:pPr>
        <w:spacing w:before="0" w:after="160" w:line="276" w:lineRule="auto"/>
        <w:jc w:val="both"/>
      </w:pPr>
      <w:r>
        <w:rPr>
          <w:rFonts w:ascii="Times New Roman" w:hAnsi="Times New Roman"/>
          <w:color w:val="000000"/>
          <w:sz w:val="22"/>
        </w:rPr>
        <w:t>loved, resolutely steadfast friends in iran, Shoghi effendi was moved to</w:t>
      </w:r>
    </w:p>
    <w:p>
      <w:pPr>
        <w:spacing w:before="0" w:after="160" w:line="276" w:lineRule="auto"/>
        <w:jc w:val="both"/>
      </w:pPr>
      <w:r>
        <w:rPr>
          <w:rFonts w:ascii="Times New Roman" w:hAnsi="Times New Roman"/>
          <w:color w:val="000000"/>
          <w:sz w:val="22"/>
        </w:rPr>
        <w:t>comfort them in a letter of astounding insight. “i t is the shedding of the</w:t>
      </w:r>
    </w:p>
    <w:p>
      <w:pPr>
        <w:spacing w:before="0" w:after="160" w:line="276" w:lineRule="auto"/>
        <w:jc w:val="both"/>
      </w:pPr>
      <w:r>
        <w:rPr>
          <w:rFonts w:ascii="Times New Roman" w:hAnsi="Times New Roman"/>
          <w:color w:val="000000"/>
          <w:sz w:val="22"/>
        </w:rPr>
        <w:t>sacred blood of the martyrs in persia” he wrote, “which, in this shining era,</w:t>
      </w:r>
    </w:p>
    <w:p>
      <w:pPr>
        <w:spacing w:before="0" w:after="160" w:line="276" w:lineRule="auto"/>
        <w:jc w:val="both"/>
      </w:pPr>
      <w:r>
        <w:rPr>
          <w:rFonts w:ascii="Times New Roman" w:hAnsi="Times New Roman"/>
          <w:color w:val="000000"/>
          <w:sz w:val="22"/>
        </w:rPr>
        <w:t>this resplendent, this gem-studded bahá’í age, shall change the face of the</w:t>
      </w:r>
    </w:p>
    <w:p>
      <w:pPr>
        <w:spacing w:before="0" w:after="160" w:line="276" w:lineRule="auto"/>
        <w:jc w:val="both"/>
      </w:pPr>
      <w:r>
        <w:rPr>
          <w:rFonts w:ascii="Times New Roman" w:hAnsi="Times New Roman"/>
          <w:color w:val="000000"/>
          <w:sz w:val="22"/>
        </w:rPr>
        <w:t>earth into high heaven and, as revealed in the Tablets, raise up the tabernacle of the oneness of mankind in the very heart of the world, reveal to men’s eyes the reality of the unity of the human race, establish the most great</w:t>
      </w:r>
    </w:p>
    <w:p>
      <w:pPr>
        <w:spacing w:before="0" w:after="160" w:line="276" w:lineRule="auto"/>
        <w:jc w:val="both"/>
      </w:pPr>
      <w:r>
        <w:rPr>
          <w:rFonts w:ascii="Times New Roman" w:hAnsi="Times New Roman"/>
          <w:color w:val="000000"/>
          <w:sz w:val="22"/>
        </w:rPr>
        <w:t>peace, make of this lower realm a mirror for the Abhá paradise, and establish</w:t>
      </w:r>
    </w:p>
    <w:p>
      <w:pPr>
        <w:spacing w:before="0" w:after="160" w:line="276" w:lineRule="auto"/>
        <w:jc w:val="both"/>
      </w:pPr>
      <w:r>
        <w:rPr>
          <w:rFonts w:ascii="Times New Roman" w:hAnsi="Times New Roman"/>
          <w:color w:val="000000"/>
          <w:sz w:val="22"/>
        </w:rPr>
        <w:t>beyond any doubt before all the peoples of the world the truth of the verse: ‘. . . the day when the earth shall be changed into another earth.’” reflec-</w:t>
      </w:r>
    </w:p>
    <w:p>
      <w:pPr>
        <w:spacing w:before="0" w:after="160" w:line="276" w:lineRule="auto"/>
        <w:jc w:val="both"/>
      </w:pPr>
      <w:r>
        <w:rPr>
          <w:rFonts w:ascii="Times New Roman" w:hAnsi="Times New Roman"/>
          <w:color w:val="000000"/>
          <w:sz w:val="22"/>
        </w:rPr>
        <w:t>tions like these, in adducing such wondrous future consequences from the</w:t>
      </w:r>
    </w:p>
    <w:p>
      <w:pPr>
        <w:spacing w:before="0" w:after="160" w:line="276" w:lineRule="auto"/>
        <w:jc w:val="both"/>
      </w:pPr>
      <w:r>
        <w:rPr>
          <w:rFonts w:ascii="Times New Roman" w:hAnsi="Times New Roman"/>
          <w:color w:val="000000"/>
          <w:sz w:val="22"/>
        </w:rPr>
        <w:t>horrific suffering to which our iranian friends are subjected, illuminate the</w:t>
      </w:r>
    </w:p>
    <w:p>
      <w:pPr>
        <w:spacing w:before="0" w:after="160" w:line="276" w:lineRule="auto"/>
        <w:jc w:val="both"/>
      </w:pPr>
      <w:r>
        <w:rPr>
          <w:rFonts w:ascii="Times New Roman" w:hAnsi="Times New Roman"/>
          <w:color w:val="000000"/>
          <w:sz w:val="22"/>
        </w:rPr>
        <w:t>opportunity and the challenge facing us all at this crucial moment in the</w:t>
      </w:r>
    </w:p>
    <w:p>
      <w:pPr>
        <w:spacing w:before="0" w:after="160" w:line="276" w:lineRule="auto"/>
        <w:jc w:val="both"/>
      </w:pPr>
      <w:r>
        <w:rPr>
          <w:rFonts w:ascii="Times New Roman" w:hAnsi="Times New Roman"/>
          <w:color w:val="000000"/>
          <w:sz w:val="22"/>
        </w:rPr>
        <w:t>fortunes of the cause.</w:t>
      </w:r>
    </w:p>
    <w:p>
      <w:pPr>
        <w:spacing w:before="0" w:after="160" w:line="276" w:lineRule="auto"/>
        <w:jc w:val="both"/>
      </w:pPr>
      <w:r>
        <w:rPr>
          <w:rFonts w:ascii="Times New Roman" w:hAnsi="Times New Roman"/>
          <w:color w:val="000000"/>
          <w:sz w:val="22"/>
        </w:rPr>
        <w:t>The great projects already launched must be pursued to their completion.</w:t>
      </w:r>
    </w:p>
    <w:p>
      <w:pPr>
        <w:spacing w:before="0" w:after="160" w:line="276" w:lineRule="auto"/>
        <w:jc w:val="both"/>
      </w:pPr>
      <w:r>
        <w:rPr>
          <w:rFonts w:ascii="Times New Roman" w:hAnsi="Times New Roman"/>
          <w:color w:val="000000"/>
          <w:sz w:val="22"/>
        </w:rPr>
        <w:t>The Terraces below and above the Shrine of the báb and the Arc on mount</w:t>
      </w:r>
    </w:p>
    <w:p>
      <w:pPr>
        <w:spacing w:before="0" w:after="160" w:line="276" w:lineRule="auto"/>
        <w:jc w:val="both"/>
      </w:pPr>
      <w:r>
        <w:rPr>
          <w:rFonts w:ascii="Times New Roman" w:hAnsi="Times New Roman"/>
          <w:color w:val="000000"/>
          <w:sz w:val="22"/>
        </w:rPr>
        <w:t>carmel must be completed, fulfilling the glorious vision of the efflorescence of god’s holy mountain; the second world congress must be held in the</w:t>
      </w:r>
    </w:p>
    <w:p>
      <w:pPr>
        <w:spacing w:before="0" w:after="160" w:line="276" w:lineRule="auto"/>
        <w:jc w:val="both"/>
      </w:pPr>
      <w:r>
        <w:rPr>
          <w:rFonts w:ascii="Times New Roman" w:hAnsi="Times New Roman"/>
          <w:color w:val="000000"/>
          <w:sz w:val="22"/>
        </w:rPr>
        <w:t>city of the covenant to celebrate the hundredth anniversary of the inaugu-</w:t>
      </w:r>
    </w:p>
    <w:p>
      <w:pPr>
        <w:spacing w:before="0" w:after="160" w:line="276" w:lineRule="auto"/>
        <w:jc w:val="both"/>
      </w:pPr>
      <w:r>
        <w:rPr>
          <w:rFonts w:ascii="Times New Roman" w:hAnsi="Times New Roman"/>
          <w:color w:val="000000"/>
          <w:sz w:val="22"/>
        </w:rPr>
        <w:t>ration of that covenant; the steadily advancing work on the translation and</w:t>
      </w:r>
    </w:p>
    <w:p>
      <w:pPr>
        <w:spacing w:before="0" w:after="160" w:line="276" w:lineRule="auto"/>
        <w:jc w:val="both"/>
      </w:pPr>
      <w:r>
        <w:rPr>
          <w:rFonts w:ascii="Times New Roman" w:hAnsi="Times New Roman"/>
          <w:color w:val="000000"/>
          <w:sz w:val="22"/>
        </w:rPr>
        <w:t>annotation of the kitáb-i-Aqdas, the most holy book, must be brought to</w:t>
      </w:r>
    </w:p>
    <w:p>
      <w:pPr>
        <w:spacing w:before="0" w:after="160" w:line="276" w:lineRule="auto"/>
        <w:jc w:val="both"/>
      </w:pPr>
      <w:r>
        <w:rPr>
          <w:rFonts w:ascii="Times New Roman" w:hAnsi="Times New Roman"/>
          <w:color w:val="000000"/>
          <w:sz w:val="22"/>
        </w:rPr>
        <w:t>publication; the interest shown by the friends in the law of þuqúqu’lláh</w:t>
      </w:r>
    </w:p>
    <w:p>
      <w:pPr>
        <w:spacing w:before="0" w:after="160" w:line="276" w:lineRule="auto"/>
        <w:jc w:val="both"/>
      </w:pPr>
      <w:r>
        <w:rPr>
          <w:rFonts w:ascii="Times New Roman" w:hAnsi="Times New Roman"/>
          <w:color w:val="000000"/>
          <w:sz w:val="22"/>
        </w:rPr>
        <w:t>must be cultivated; the pioneers and traveling teachers must go forth; the expenses of the cause must be met; all objectives of the Six year plan must</w:t>
      </w:r>
    </w:p>
    <w:p>
      <w:pPr>
        <w:spacing w:before="0" w:after="160" w:line="276" w:lineRule="auto"/>
        <w:jc w:val="both"/>
      </w:pPr>
      <w:r>
        <w:rPr>
          <w:rFonts w:ascii="Times New Roman" w:hAnsi="Times New Roman"/>
          <w:color w:val="000000"/>
          <w:sz w:val="22"/>
        </w:rPr>
        <w:t>be achieved.</w:t>
      </w:r>
    </w:p>
    <w:p>
      <w:pPr>
        <w:spacing w:before="0" w:after="160" w:line="276" w:lineRule="auto"/>
        <w:jc w:val="both"/>
      </w:pPr>
      <w:r>
        <w:rPr>
          <w:rFonts w:ascii="Times New Roman" w:hAnsi="Times New Roman"/>
          <w:color w:val="000000"/>
          <w:sz w:val="22"/>
        </w:rPr>
        <w:t>but the paramount purpose of all bahá’í activity is teaching. All that has</w:t>
      </w:r>
    </w:p>
    <w:p>
      <w:pPr>
        <w:spacing w:before="0" w:after="160" w:line="276" w:lineRule="auto"/>
        <w:jc w:val="both"/>
      </w:pPr>
      <w:r>
        <w:rPr>
          <w:rFonts w:ascii="Times New Roman" w:hAnsi="Times New Roman"/>
          <w:color w:val="000000"/>
          <w:sz w:val="22"/>
        </w:rPr>
        <w:t>been done or will be done revolves around this central activity, the “head 48.6</w:t>
      </w:r>
    </w:p>
    <w:p>
      <w:pPr>
        <w:spacing w:before="280" w:after="120"/>
        <w:jc w:val="left"/>
      </w:pPr>
      <w:r>
        <w:rPr>
          <w:rFonts w:ascii="Times New Roman" w:hAnsi="Times New Roman"/>
          <w:b/>
          <w:color w:val="000000"/>
          <w:sz w:val="22"/>
        </w:rPr>
        <w:t>48.7</w:t>
      </w:r>
    </w:p>
    <w:p>
      <w:pPr>
        <w:spacing w:before="280" w:after="120"/>
        <w:jc w:val="left"/>
      </w:pPr>
      <w:r>
        <w:rPr>
          <w:rFonts w:ascii="Times New Roman" w:hAnsi="Times New Roman"/>
          <w:b/>
          <w:color w:val="000000"/>
          <w:sz w:val="22"/>
        </w:rPr>
        <w:t>48.8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8corner-stone of the foundation itself,” to which all progress in the cause is</w:t>
      </w:r>
    </w:p>
    <w:p>
      <w:pPr>
        <w:spacing w:before="0" w:after="160" w:line="276" w:lineRule="auto"/>
        <w:jc w:val="both"/>
      </w:pPr>
      <w:r>
        <w:rPr>
          <w:rFonts w:ascii="Times New Roman" w:hAnsi="Times New Roman"/>
          <w:color w:val="000000"/>
          <w:sz w:val="22"/>
        </w:rPr>
        <w:t>due.48-1 The present challenge calls for teaching on a scale and of a quality,</w:t>
      </w:r>
    </w:p>
    <w:p>
      <w:pPr>
        <w:spacing w:before="0" w:after="160" w:line="276" w:lineRule="auto"/>
        <w:jc w:val="both"/>
      </w:pPr>
      <w:r>
        <w:rPr>
          <w:rFonts w:ascii="Times New Roman" w:hAnsi="Times New Roman"/>
          <w:color w:val="000000"/>
          <w:sz w:val="22"/>
        </w:rPr>
        <w:t>a variety, and intensity outstripping all current efforts. The time is now, lest</w:t>
      </w:r>
    </w:p>
    <w:p>
      <w:pPr>
        <w:spacing w:before="0" w:after="160" w:line="276" w:lineRule="auto"/>
        <w:jc w:val="both"/>
      </w:pPr>
      <w:r>
        <w:rPr>
          <w:rFonts w:ascii="Times New Roman" w:hAnsi="Times New Roman"/>
          <w:color w:val="000000"/>
          <w:sz w:val="22"/>
        </w:rPr>
        <w:t>opportunity be lost in the swiftly changing moods of a frenetic world. let it</w:t>
      </w:r>
    </w:p>
    <w:p>
      <w:pPr>
        <w:spacing w:before="0" w:after="160" w:line="276" w:lineRule="auto"/>
        <w:jc w:val="both"/>
      </w:pPr>
      <w:r>
        <w:rPr>
          <w:rFonts w:ascii="Times New Roman" w:hAnsi="Times New Roman"/>
          <w:color w:val="000000"/>
          <w:sz w:val="22"/>
        </w:rPr>
        <w:t>not be imagined that expedience is the essential motive arousing this sense</w:t>
      </w:r>
    </w:p>
    <w:p>
      <w:pPr>
        <w:spacing w:before="0" w:after="160" w:line="276" w:lineRule="auto"/>
        <w:jc w:val="both"/>
      </w:pPr>
      <w:r>
        <w:rPr>
          <w:rFonts w:ascii="Times New Roman" w:hAnsi="Times New Roman"/>
          <w:color w:val="000000"/>
          <w:sz w:val="22"/>
        </w:rPr>
        <w:t>of urgency. There is an overarching reason: it is the pitiful plight of masses of humanity, suffering and in turmoil, hungering after righteousness, but</w:t>
      </w:r>
    </w:p>
    <w:p>
      <w:pPr>
        <w:spacing w:before="0" w:after="160" w:line="276" w:lineRule="auto"/>
        <w:jc w:val="both"/>
      </w:pPr>
      <w:r>
        <w:rPr>
          <w:rFonts w:ascii="Times New Roman" w:hAnsi="Times New Roman"/>
          <w:color w:val="000000"/>
          <w:sz w:val="22"/>
        </w:rPr>
        <w:t>“bereft of discernment to see god with their own eyes, or hear his melody</w:t>
      </w:r>
    </w:p>
    <w:p>
      <w:pPr>
        <w:spacing w:before="0" w:after="160" w:line="276" w:lineRule="auto"/>
        <w:jc w:val="both"/>
      </w:pPr>
      <w:r>
        <w:rPr>
          <w:rFonts w:ascii="Times New Roman" w:hAnsi="Times New Roman"/>
          <w:color w:val="000000"/>
          <w:sz w:val="22"/>
        </w:rPr>
        <w:t>with their own ears.”</w:t>
      </w:r>
    </w:p>
    <w:p>
      <w:pPr>
        <w:spacing w:before="0" w:after="160" w:line="276" w:lineRule="auto"/>
        <w:jc w:val="both"/>
      </w:pPr>
      <w:r>
        <w:rPr>
          <w:rFonts w:ascii="Times New Roman" w:hAnsi="Times New Roman"/>
          <w:color w:val="000000"/>
          <w:sz w:val="22"/>
        </w:rPr>
        <w:t>48-2 They must be fed. vision must be restored where</w:t>
      </w:r>
    </w:p>
    <w:p>
      <w:pPr>
        <w:spacing w:before="0" w:after="160" w:line="276" w:lineRule="auto"/>
        <w:jc w:val="both"/>
      </w:pPr>
      <w:r>
        <w:rPr>
          <w:rFonts w:ascii="Times New Roman" w:hAnsi="Times New Roman"/>
          <w:color w:val="000000"/>
          <w:sz w:val="22"/>
        </w:rPr>
        <w:t>hope is lost, confidence built where doubt and confusion are rife. in these</w:t>
      </w:r>
    </w:p>
    <w:p>
      <w:pPr>
        <w:spacing w:before="0" w:after="160" w:line="276" w:lineRule="auto"/>
        <w:jc w:val="both"/>
      </w:pPr>
      <w:r>
        <w:rPr>
          <w:rFonts w:ascii="Times New Roman" w:hAnsi="Times New Roman"/>
          <w:color w:val="000000"/>
          <w:sz w:val="22"/>
        </w:rPr>
        <w:t>and other respects, The Promise of  World Peace is designed to open the way.</w:t>
      </w:r>
    </w:p>
    <w:p>
      <w:pPr>
        <w:spacing w:before="0" w:after="160" w:line="276" w:lineRule="auto"/>
        <w:jc w:val="both"/>
      </w:pPr>
      <w:r>
        <w:rPr>
          <w:rFonts w:ascii="Times New Roman" w:hAnsi="Times New Roman"/>
          <w:color w:val="000000"/>
          <w:sz w:val="22"/>
        </w:rPr>
        <w:t>its delivery to national governmental leaders having been virtually com-</w:t>
      </w:r>
    </w:p>
    <w:p>
      <w:pPr>
        <w:spacing w:before="0" w:after="160" w:line="276" w:lineRule="auto"/>
        <w:jc w:val="both"/>
      </w:pPr>
      <w:r>
        <w:rPr>
          <w:rFonts w:ascii="Times New Roman" w:hAnsi="Times New Roman"/>
          <w:color w:val="000000"/>
          <w:sz w:val="22"/>
        </w:rPr>
        <w:t>pleted, its contents must now be conveyed, by all possible means, to peoples</w:t>
      </w:r>
    </w:p>
    <w:p>
      <w:pPr>
        <w:spacing w:before="0" w:after="160" w:line="276" w:lineRule="auto"/>
        <w:jc w:val="both"/>
      </w:pPr>
      <w:r>
        <w:rPr>
          <w:rFonts w:ascii="Times New Roman" w:hAnsi="Times New Roman"/>
          <w:color w:val="000000"/>
          <w:sz w:val="22"/>
        </w:rPr>
        <w:t>everywhere from all walks of life. This is a necessary part of the teaching</w:t>
      </w:r>
    </w:p>
    <w:p>
      <w:pPr>
        <w:spacing w:before="0" w:after="160" w:line="276" w:lineRule="auto"/>
        <w:jc w:val="both"/>
      </w:pPr>
      <w:r>
        <w:rPr>
          <w:rFonts w:ascii="Times New Roman" w:hAnsi="Times New Roman"/>
          <w:color w:val="000000"/>
          <w:sz w:val="22"/>
        </w:rPr>
        <w:t>work in our time and must be pursued with unabated vigor.</w:t>
      </w:r>
    </w:p>
    <w:p>
      <w:pPr>
        <w:spacing w:before="0" w:after="160" w:line="276" w:lineRule="auto"/>
        <w:jc w:val="both"/>
      </w:pPr>
      <w:r>
        <w:rPr>
          <w:rFonts w:ascii="Times New Roman" w:hAnsi="Times New Roman"/>
          <w:color w:val="000000"/>
          <w:sz w:val="22"/>
        </w:rPr>
        <w:t>Teaching is the food of the spirit; it brings life to unawakened souls and</w:t>
      </w:r>
    </w:p>
    <w:p>
      <w:pPr>
        <w:spacing w:before="0" w:after="160" w:line="276" w:lineRule="auto"/>
        <w:jc w:val="both"/>
      </w:pPr>
      <w:r>
        <w:rPr>
          <w:rFonts w:ascii="Times New Roman" w:hAnsi="Times New Roman"/>
          <w:color w:val="000000"/>
          <w:sz w:val="22"/>
        </w:rPr>
        <w:t>raises the new heaven and the new earth; it uplifts the banner of a unified</w:t>
      </w:r>
    </w:p>
    <w:p>
      <w:pPr>
        <w:spacing w:before="0" w:after="160" w:line="276" w:lineRule="auto"/>
        <w:jc w:val="both"/>
      </w:pPr>
      <w:r>
        <w:rPr>
          <w:rFonts w:ascii="Times New Roman" w:hAnsi="Times New Roman"/>
          <w:color w:val="000000"/>
          <w:sz w:val="22"/>
        </w:rPr>
        <w:t>world; it ensures the victory of the covenant and brings those who give</w:t>
      </w:r>
    </w:p>
    <w:p>
      <w:pPr>
        <w:spacing w:before="0" w:after="160" w:line="276" w:lineRule="auto"/>
        <w:jc w:val="both"/>
      </w:pPr>
      <w:r>
        <w:rPr>
          <w:rFonts w:ascii="Times New Roman" w:hAnsi="Times New Roman"/>
          <w:color w:val="000000"/>
          <w:sz w:val="22"/>
        </w:rPr>
        <w:t>their lives to it the supernal happiness of attainment to the good pleasure of their lord.</w:t>
      </w:r>
    </w:p>
    <w:p>
      <w:pPr>
        <w:spacing w:before="0" w:after="160" w:line="276" w:lineRule="auto"/>
        <w:jc w:val="both"/>
      </w:pPr>
      <w:r>
        <w:rPr>
          <w:rFonts w:ascii="Times New Roman" w:hAnsi="Times New Roman"/>
          <w:color w:val="000000"/>
          <w:sz w:val="22"/>
        </w:rPr>
        <w:t>every individual believer—man, woman, youth and child—is sum-</w:t>
      </w:r>
    </w:p>
    <w:p>
      <w:pPr>
        <w:spacing w:before="0" w:after="160" w:line="276" w:lineRule="auto"/>
        <w:jc w:val="both"/>
      </w:pPr>
      <w:r>
        <w:rPr>
          <w:rFonts w:ascii="Times New Roman" w:hAnsi="Times New Roman"/>
          <w:color w:val="000000"/>
          <w:sz w:val="22"/>
        </w:rPr>
        <w:t>moned to this field of action; for it is on the initiative, the resolute will of the individual to teach and to serve, that the success of the entire com-munity depends. well-grounded in the mighty covenant of bahá’u’lláh,</w:t>
      </w:r>
    </w:p>
    <w:p>
      <w:pPr>
        <w:spacing w:before="0" w:after="160" w:line="276" w:lineRule="auto"/>
        <w:jc w:val="both"/>
      </w:pPr>
      <w:r>
        <w:rPr>
          <w:rFonts w:ascii="Times New Roman" w:hAnsi="Times New Roman"/>
          <w:color w:val="000000"/>
          <w:sz w:val="22"/>
        </w:rPr>
        <w:t>sustained by daily prayer and reading of the holy word, strengthened by a</w:t>
      </w:r>
    </w:p>
    <w:p>
      <w:pPr>
        <w:spacing w:before="0" w:after="160" w:line="276" w:lineRule="auto"/>
        <w:jc w:val="both"/>
      </w:pPr>
      <w:r>
        <w:rPr>
          <w:rFonts w:ascii="Times New Roman" w:hAnsi="Times New Roman"/>
          <w:color w:val="000000"/>
          <w:sz w:val="22"/>
        </w:rPr>
        <w:t>continual striving to obtain a deeper understanding of the divine Teachings, illumined by a constant endeavor to relate these Teachings to current issues, nourished by observance of the laws and principles of his wondrous world</w:t>
      </w:r>
    </w:p>
    <w:p>
      <w:pPr>
        <w:spacing w:before="0" w:after="160" w:line="276" w:lineRule="auto"/>
        <w:jc w:val="both"/>
      </w:pPr>
      <w:r>
        <w:rPr>
          <w:rFonts w:ascii="Times New Roman" w:hAnsi="Times New Roman"/>
          <w:color w:val="000000"/>
          <w:sz w:val="22"/>
        </w:rPr>
        <w:t>order, every individual can attain increasing measures of success in teach-</w:t>
      </w:r>
    </w:p>
    <w:p>
      <w:pPr>
        <w:spacing w:before="0" w:after="160" w:line="276" w:lineRule="auto"/>
        <w:jc w:val="both"/>
      </w:pPr>
      <w:r>
        <w:rPr>
          <w:rFonts w:ascii="Times New Roman" w:hAnsi="Times New Roman"/>
          <w:color w:val="000000"/>
          <w:sz w:val="22"/>
        </w:rPr>
        <w:t>ing. in sum, the ultimate triumph of the cause is assured by that “one thing</w:t>
      </w:r>
    </w:p>
    <w:p>
      <w:pPr>
        <w:spacing w:before="0" w:after="160" w:line="276" w:lineRule="auto"/>
        <w:jc w:val="both"/>
      </w:pPr>
      <w:r>
        <w:rPr>
          <w:rFonts w:ascii="Times New Roman" w:hAnsi="Times New Roman"/>
          <w:color w:val="000000"/>
          <w:sz w:val="22"/>
        </w:rPr>
        <w:t>and only one thing” so poignantly emphasized by Shoghi effendi, namely,</w:t>
      </w:r>
    </w:p>
    <w:p>
      <w:pPr>
        <w:spacing w:before="0" w:after="160" w:line="276" w:lineRule="auto"/>
        <w:jc w:val="both"/>
      </w:pPr>
      <w:r>
        <w:rPr>
          <w:rFonts w:ascii="Times New Roman" w:hAnsi="Times New Roman"/>
          <w:color w:val="000000"/>
          <w:sz w:val="22"/>
        </w:rPr>
        <w:t>“the extent to which our own inner life and private character mirror forth in</w:t>
      </w:r>
    </w:p>
    <w:p>
      <w:pPr>
        <w:spacing w:before="0" w:after="160" w:line="276" w:lineRule="auto"/>
        <w:jc w:val="both"/>
      </w:pPr>
      <w:r>
        <w:rPr>
          <w:rFonts w:ascii="Times New Roman" w:hAnsi="Times New Roman"/>
          <w:color w:val="000000"/>
          <w:sz w:val="22"/>
        </w:rPr>
        <w:t>their manifold aspects the splendor of those eternal principles proclaimed</w:t>
      </w:r>
    </w:p>
    <w:p>
      <w:pPr>
        <w:spacing w:before="0" w:after="160" w:line="276" w:lineRule="auto"/>
        <w:jc w:val="both"/>
      </w:pPr>
      <w:r>
        <w:rPr>
          <w:rFonts w:ascii="Times New Roman" w:hAnsi="Times New Roman"/>
          <w:color w:val="000000"/>
          <w:sz w:val="22"/>
        </w:rPr>
        <w:t>by bahá’u’lláh.”</w:t>
      </w:r>
    </w:p>
    <w:p>
      <w:pPr>
        <w:spacing w:before="0" w:after="160" w:line="276" w:lineRule="auto"/>
        <w:jc w:val="both"/>
      </w:pPr>
      <w:r>
        <w:rPr>
          <w:rFonts w:ascii="Times New Roman" w:hAnsi="Times New Roman"/>
          <w:color w:val="000000"/>
          <w:sz w:val="22"/>
        </w:rPr>
        <w:t>48-3</w:t>
      </w:r>
    </w:p>
    <w:p>
      <w:pPr>
        <w:spacing w:before="0" w:after="160" w:line="276" w:lineRule="auto"/>
        <w:jc w:val="both"/>
      </w:pPr>
      <w:r>
        <w:rPr>
          <w:rFonts w:ascii="Times New Roman" w:hAnsi="Times New Roman"/>
          <w:color w:val="000000"/>
          <w:sz w:val="22"/>
        </w:rPr>
        <w:t>48-1. w T, p. 10.</w:t>
      </w:r>
    </w:p>
    <w:p>
      <w:pPr>
        <w:spacing w:before="0" w:after="160" w:line="276" w:lineRule="auto"/>
        <w:jc w:val="both"/>
      </w:pPr>
      <w:r>
        <w:rPr>
          <w:rFonts w:ascii="Times New Roman" w:hAnsi="Times New Roman"/>
          <w:color w:val="000000"/>
          <w:sz w:val="22"/>
        </w:rPr>
        <w:t>48-2. bp , p. 310.</w:t>
      </w:r>
    </w:p>
    <w:p>
      <w:pPr>
        <w:spacing w:before="0" w:after="160" w:line="276" w:lineRule="auto"/>
        <w:jc w:val="both"/>
      </w:pPr>
      <w:r>
        <w:rPr>
          <w:rFonts w:ascii="Times New Roman" w:hAnsi="Times New Roman"/>
          <w:color w:val="000000"/>
          <w:sz w:val="22"/>
        </w:rPr>
        <w:t>48-3. bA, p. 66.48.9</w:t>
      </w:r>
    </w:p>
    <w:p>
      <w:pPr>
        <w:spacing w:before="280" w:after="120"/>
        <w:jc w:val="left"/>
      </w:pPr>
      <w:r>
        <w:rPr>
          <w:rFonts w:ascii="Times New Roman" w:hAnsi="Times New Roman"/>
          <w:b/>
          <w:color w:val="000000"/>
          <w:sz w:val="22"/>
        </w:rPr>
        <w:t>48.10</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85beloved friends—you who are addressed by the best beloved, the blessed</w:t>
      </w:r>
    </w:p>
    <w:p>
      <w:pPr>
        <w:spacing w:before="0" w:after="160" w:line="276" w:lineRule="auto"/>
        <w:jc w:val="both"/>
      </w:pPr>
      <w:r>
        <w:rPr>
          <w:rFonts w:ascii="Times New Roman" w:hAnsi="Times New Roman"/>
          <w:color w:val="000000"/>
          <w:sz w:val="22"/>
        </w:rPr>
        <w:t>beauty, as “the solace of the eye of creation,” as “the soft-flowing waters</w:t>
      </w:r>
    </w:p>
    <w:p>
      <w:pPr>
        <w:spacing w:before="0" w:after="160" w:line="276" w:lineRule="auto"/>
        <w:jc w:val="both"/>
      </w:pPr>
      <w:r>
        <w:rPr>
          <w:rFonts w:ascii="Times New Roman" w:hAnsi="Times New Roman"/>
          <w:color w:val="000000"/>
          <w:sz w:val="22"/>
        </w:rPr>
        <w:t>upon which must depend the very life of all men”48-4—we urge you, with</w:t>
      </w:r>
    </w:p>
    <w:p>
      <w:pPr>
        <w:spacing w:before="0" w:after="160" w:line="276" w:lineRule="auto"/>
        <w:jc w:val="both"/>
      </w:pPr>
      <w:r>
        <w:rPr>
          <w:rFonts w:ascii="Times New Roman" w:hAnsi="Times New Roman"/>
          <w:color w:val="000000"/>
          <w:sz w:val="22"/>
        </w:rPr>
        <w:t>all earnestness from the utter depths of our conviction as to the ripeness</w:t>
      </w:r>
    </w:p>
    <w:p>
      <w:pPr>
        <w:spacing w:before="0" w:after="160" w:line="276" w:lineRule="auto"/>
        <w:jc w:val="both"/>
      </w:pPr>
      <w:r>
        <w:rPr>
          <w:rFonts w:ascii="Times New Roman" w:hAnsi="Times New Roman"/>
          <w:color w:val="000000"/>
          <w:sz w:val="22"/>
        </w:rPr>
        <w:t>of the time, to lay aside your every minor concern and direct your energies</w:t>
      </w:r>
    </w:p>
    <w:p>
      <w:pPr>
        <w:spacing w:before="0" w:after="160" w:line="276" w:lineRule="auto"/>
        <w:jc w:val="both"/>
      </w:pPr>
      <w:r>
        <w:rPr>
          <w:rFonts w:ascii="Times New Roman" w:hAnsi="Times New Roman"/>
          <w:color w:val="000000"/>
          <w:sz w:val="22"/>
        </w:rPr>
        <w:t>to teaching his cause—to proclaiming, expanding and consolidating it.</w:t>
      </w:r>
    </w:p>
    <w:p>
      <w:pPr>
        <w:spacing w:before="0" w:after="160" w:line="276" w:lineRule="auto"/>
        <w:jc w:val="both"/>
      </w:pPr>
      <w:r>
        <w:rPr>
          <w:rFonts w:ascii="Times New Roman" w:hAnsi="Times New Roman"/>
          <w:color w:val="000000"/>
          <w:sz w:val="22"/>
        </w:rPr>
        <w:t>you can approach your task in full confidence that this clear field of prog-</w:t>
      </w:r>
    </w:p>
    <w:p>
      <w:pPr>
        <w:spacing w:before="0" w:after="160" w:line="276" w:lineRule="auto"/>
        <w:jc w:val="both"/>
      </w:pPr>
      <w:r>
        <w:rPr>
          <w:rFonts w:ascii="Times New Roman" w:hAnsi="Times New Roman"/>
          <w:color w:val="000000"/>
          <w:sz w:val="22"/>
        </w:rPr>
        <w:t>ress outstretched before you derives from the operation of that “g od-born</w:t>
      </w:r>
    </w:p>
    <w:p>
      <w:pPr>
        <w:spacing w:before="0" w:after="160" w:line="276" w:lineRule="auto"/>
        <w:jc w:val="both"/>
      </w:pPr>
      <w:r>
        <w:rPr>
          <w:rFonts w:ascii="Times New Roman" w:hAnsi="Times New Roman"/>
          <w:color w:val="000000"/>
          <w:sz w:val="22"/>
        </w:rPr>
        <w:t>force” which “vibrates within the innermost being of all created things” and</w:t>
      </w:r>
    </w:p>
    <w:p>
      <w:pPr>
        <w:spacing w:before="0" w:after="160" w:line="276" w:lineRule="auto"/>
        <w:jc w:val="both"/>
      </w:pPr>
      <w:r>
        <w:rPr>
          <w:rFonts w:ascii="Times New Roman" w:hAnsi="Times New Roman"/>
          <w:color w:val="000000"/>
          <w:sz w:val="22"/>
        </w:rPr>
        <w:t>which, “acting even as a two-edged sword, is, under our very eyes, sunder-ing, on the one hand, the age-old ties which for centuries have held together the fabric of civilized society, and is unloosing, on the other, the bonds that</w:t>
      </w:r>
    </w:p>
    <w:p>
      <w:pPr>
        <w:spacing w:before="0" w:after="160" w:line="276" w:lineRule="auto"/>
        <w:jc w:val="both"/>
      </w:pPr>
      <w:r>
        <w:rPr>
          <w:rFonts w:ascii="Times New Roman" w:hAnsi="Times New Roman"/>
          <w:color w:val="000000"/>
          <w:sz w:val="22"/>
        </w:rPr>
        <w:t>still fetter the infant and as yet unemancipated f aith of b ahá’u’lláh.”</w:t>
      </w:r>
    </w:p>
    <w:p>
      <w:pPr>
        <w:spacing w:before="0" w:after="160" w:line="276" w:lineRule="auto"/>
        <w:jc w:val="both"/>
      </w:pPr>
      <w:r>
        <w:rPr>
          <w:rFonts w:ascii="Times New Roman" w:hAnsi="Times New Roman"/>
          <w:color w:val="000000"/>
          <w:sz w:val="22"/>
        </w:rPr>
        <w:t>48-5</w:t>
      </w:r>
    </w:p>
    <w:p>
      <w:pPr>
        <w:spacing w:before="0" w:after="160" w:line="276" w:lineRule="auto"/>
        <w:jc w:val="both"/>
      </w:pPr>
      <w:r>
        <w:rPr>
          <w:rFonts w:ascii="Times New Roman" w:hAnsi="Times New Roman"/>
          <w:color w:val="000000"/>
          <w:sz w:val="22"/>
        </w:rPr>
        <w:t>have no fear or doubts. The power of the covenant will assist you and</w:t>
      </w:r>
    </w:p>
    <w:p>
      <w:pPr>
        <w:spacing w:before="0" w:after="160" w:line="276" w:lineRule="auto"/>
        <w:jc w:val="both"/>
      </w:pPr>
      <w:r>
        <w:rPr>
          <w:rFonts w:ascii="Times New Roman" w:hAnsi="Times New Roman"/>
          <w:color w:val="000000"/>
          <w:sz w:val="22"/>
        </w:rPr>
        <w:t>invigorate you and remove every obstacle from your path. “h e, verily, will</w:t>
      </w:r>
    </w:p>
    <w:p>
      <w:pPr>
        <w:spacing w:before="0" w:after="160" w:line="276" w:lineRule="auto"/>
        <w:jc w:val="both"/>
      </w:pPr>
      <w:r>
        <w:rPr>
          <w:rFonts w:ascii="Times New Roman" w:hAnsi="Times New Roman"/>
          <w:color w:val="000000"/>
          <w:sz w:val="22"/>
        </w:rPr>
        <w:t>aid everyone that aideth him, and will remember everyone that remembe-</w:t>
      </w:r>
    </w:p>
    <w:p>
      <w:pPr>
        <w:spacing w:before="0" w:after="160" w:line="276" w:lineRule="auto"/>
        <w:jc w:val="both"/>
      </w:pPr>
      <w:r>
        <w:rPr>
          <w:rFonts w:ascii="Times New Roman" w:hAnsi="Times New Roman"/>
          <w:color w:val="000000"/>
          <w:sz w:val="22"/>
        </w:rPr>
        <w:t>reth h im.”48-6</w:t>
      </w:r>
    </w:p>
    <w:p>
      <w:pPr>
        <w:spacing w:before="0" w:after="160" w:line="276" w:lineRule="auto"/>
        <w:jc w:val="both"/>
      </w:pPr>
      <w:r>
        <w:rPr>
          <w:rFonts w:ascii="Times New Roman" w:hAnsi="Times New Roman"/>
          <w:color w:val="000000"/>
          <w:sz w:val="22"/>
        </w:rPr>
        <w:t>you have our abiding assurance of ardent and constant prayers for you</w:t>
      </w:r>
    </w:p>
    <w:p>
      <w:pPr>
        <w:spacing w:before="0" w:after="160" w:line="276" w:lineRule="auto"/>
        <w:jc w:val="both"/>
      </w:pPr>
      <w:r>
        <w:rPr>
          <w:rFonts w:ascii="Times New Roman" w:hAnsi="Times New Roman"/>
          <w:color w:val="000000"/>
          <w:sz w:val="22"/>
        </w:rPr>
        <w:t>all.</w:t>
      </w:r>
    </w:p>
    <w:p>
      <w:pPr>
        <w:spacing w:before="0" w:after="160" w:line="276" w:lineRule="auto"/>
        <w:jc w:val="both"/>
      </w:pPr>
      <w:r>
        <w:rPr>
          <w:rFonts w:ascii="Times New Roman" w:hAnsi="Times New Roman"/>
          <w:color w:val="000000"/>
          <w:sz w:val="22"/>
        </w:rPr>
        <w:t>49</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(1988-04-21)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