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1988-05-19</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rejoice ANN ouNce Appoi NTmeNT cou NSelor member S iNTerNAT ioNAl TeAch- iNg ce NTer for five-ye Ar Term begi NNiNg 23 m Ay 1988: dr. f ArzAm ArbAb, dr. m AgdAleNe cArNey, mr. h ArTmuT gro SSmANN , mr. m AS’úd kh AmSí, mr S. lAure TTA  kiNg, mr. do NAld roger S, mr S. iSobel SAbri, mr S. joy STeve NSoN, mr. pe Ter vuyiy A. view Supreme impor TAN ce Acceler ATioN TeAchi Ng work ThiS STAge form ATive Age, Number cou NSelor member S Now r AiSed To NiNe.</w:t>
      </w:r>
    </w:p>
    <w:p>
      <w:pPr>
        <w:spacing w:before="0" w:after="160" w:line="276" w:lineRule="auto"/>
        <w:jc w:val="both"/>
      </w:pPr>
      <w:r>
        <w:rPr>
          <w:rFonts w:ascii="Times New Roman" w:hAnsi="Times New Roman"/>
          <w:color w:val="000000"/>
          <w:sz w:val="22"/>
        </w:rPr>
        <w:t>expre SS profou Nd gr ATiTude mr. ‘ Azíz y Azdí ANd mi SS ANN elie Se bopp for Their ASSiduou S devo Ted Self- SAcrifici Ng Service S TeAchi Ng ce NTer over So m ANy ye ArS.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(1988-05-19)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