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1988-12-13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inform you that two believers who had been imprisoned in iran for some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time, have recently been executed.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bihnám páshá’í, a resident of Simnán and member of the local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Spiritual Assembly of that city, had been arrested on 19 November 1983 in Tehran. in the summer of 1988 he was transferred to evin prison and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family has not been permitted to see him since july 1988. The news of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execution was communicated to his family on 3 december 1988. he was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49 years old.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páshá’í was from a muslim family and accepted the faith some years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ago, the only member of his family to do so. i t is assumed that this was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reason for his execution, for the authorities in iran are known to be very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severe on those who independently accept the faith, considering them to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apostates according to i slamic law.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other bahá’í recently executed was mr. íraj Afshín. he was arrested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late in 1986 and his family has not been allowed to see him since 17 july 58.3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58.4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1021988. News of his execution was given to his family on 26 November 1988.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 was 55 years old.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Afshín was a colonel in the iranian Air force, and the authorities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maintain that his execution was on political grounds due to his connec-tions with royalists, members of a group opposed to the government. it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established, however, that mr. Afshín had not engaged in political activities,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he firmly maintained his faith throughout his imprisonment, and that he was assigned to a prison ward where other b ahá’ís were kept.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date, neither the exact charges, nor the dates of execution nor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places of burial are known for these two latest victims.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was also reported that 36 bahá’í prisoners had recently been in great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danger of execution. They were housed in a prison ward together with many mujaheddin and communists. one night, when their fellow prisoners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were rounded up for execution, the 36 bahá’ís were also taken out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them, blindfolded and lined up to be shot. Among them were two very old bahá’ís, mr. vafá’í of isfahan and mr. maµlúmí of Sangsar. casually,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one of the guards asked these two men what they had done at their age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deserve being shot. They answered that they were bahá’ís, whereupon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executioners said that they had no orders to shoot bahá’ís. fortunately,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other bahá’ís overheard these remarks and all stepped forward identifying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themselves as such and, in this way, they were spared.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Individual Rights and Freedoms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(1988-12-13)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