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1989-04-21</w:t>
      </w:r>
    </w:p>
    <w:p>
      <w:pPr>
        <w:spacing w:before="0" w:after="360"/>
        <w:jc w:val="left"/>
      </w:pPr>
      <w:r>
        <w:rPr>
          <w:rFonts w:ascii="Times New Roman" w:hAnsi="Times New Roman"/>
          <w:b w:val="0"/>
          <w:color w:val="000000"/>
          <w:sz w:val="22"/>
        </w:rPr>
        <w:t>To the b aháís of the w orld</w:t>
      </w:r>
    </w:p>
    <w:p>
      <w:pPr>
        <w:spacing w:before="0" w:after="160" w:line="276" w:lineRule="auto"/>
        <w:jc w:val="both"/>
      </w:pPr>
      <w:r>
        <w:rPr>
          <w:rFonts w:ascii="Times New Roman" w:hAnsi="Times New Roman"/>
          <w:color w:val="000000"/>
          <w:sz w:val="22"/>
        </w:rPr>
        <w:t>Ridván 1989</w:t>
      </w:r>
    </w:p>
    <w:p>
      <w:pPr>
        <w:spacing w:before="0" w:after="160" w:line="276" w:lineRule="auto"/>
        <w:jc w:val="both"/>
      </w:pPr>
      <w:r>
        <w:rPr>
          <w:rFonts w:ascii="Times New Roman" w:hAnsi="Times New Roman"/>
          <w:color w:val="000000"/>
          <w:sz w:val="22"/>
        </w:rPr>
        <w:t>To the b ahá’ís of the w orld</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The spiritual current which exerted such galvanic effects at the interna-</w:t>
      </w:r>
    </w:p>
    <w:p>
      <w:pPr>
        <w:spacing w:before="0" w:after="160" w:line="276" w:lineRule="auto"/>
        <w:jc w:val="both"/>
      </w:pPr>
      <w:r>
        <w:rPr>
          <w:rFonts w:ascii="Times New Roman" w:hAnsi="Times New Roman"/>
          <w:color w:val="000000"/>
          <w:sz w:val="22"/>
        </w:rPr>
        <w:t>tional bahá’í convention last ri¤ván has swept through the entire world</w:t>
      </w:r>
    </w:p>
    <w:p>
      <w:pPr>
        <w:spacing w:before="0" w:after="160" w:line="276" w:lineRule="auto"/>
        <w:jc w:val="both"/>
      </w:pPr>
      <w:r>
        <w:rPr>
          <w:rFonts w:ascii="Times New Roman" w:hAnsi="Times New Roman"/>
          <w:color w:val="000000"/>
          <w:sz w:val="22"/>
        </w:rPr>
        <w:t>community, arousing its members in both the east and the west to feats of</w:t>
      </w:r>
    </w:p>
    <w:p>
      <w:pPr>
        <w:spacing w:before="0" w:after="160" w:line="276" w:lineRule="auto"/>
        <w:jc w:val="both"/>
      </w:pPr>
      <w:r>
        <w:rPr>
          <w:rFonts w:ascii="Times New Roman" w:hAnsi="Times New Roman"/>
          <w:color w:val="000000"/>
          <w:sz w:val="22"/>
        </w:rPr>
        <w:t>activity and achievement in teaching never before experienced in any one</w:t>
      </w:r>
    </w:p>
    <w:p>
      <w:pPr>
        <w:spacing w:before="0" w:after="160" w:line="276" w:lineRule="auto"/>
        <w:jc w:val="both"/>
      </w:pPr>
      <w:r>
        <w:rPr>
          <w:rFonts w:ascii="Times New Roman" w:hAnsi="Times New Roman"/>
          <w:color w:val="000000"/>
          <w:sz w:val="22"/>
        </w:rPr>
        <w:t>year. The high level of enrollments alone bears this out, as nearly half a mil-</w:t>
      </w:r>
    </w:p>
    <w:p>
      <w:pPr>
        <w:spacing w:before="0" w:after="160" w:line="276" w:lineRule="auto"/>
        <w:jc w:val="both"/>
      </w:pPr>
      <w:r>
        <w:rPr>
          <w:rFonts w:ascii="Times New Roman" w:hAnsi="Times New Roman"/>
          <w:color w:val="000000"/>
          <w:sz w:val="22"/>
        </w:rPr>
        <w:t>lion new believers have already been reported. The names of such far-flung places as india and liberia, bolivia and bangladesh, Taiwan and peru, the</w:t>
      </w:r>
    </w:p>
    <w:p>
      <w:pPr>
        <w:spacing w:before="0" w:after="160" w:line="276" w:lineRule="auto"/>
        <w:jc w:val="both"/>
      </w:pPr>
      <w:r>
        <w:rPr>
          <w:rFonts w:ascii="Times New Roman" w:hAnsi="Times New Roman"/>
          <w:color w:val="000000"/>
          <w:sz w:val="22"/>
        </w:rPr>
        <w:t>philippines and haiti leap to the fore as we contemplate the accumulating</w:t>
      </w:r>
    </w:p>
    <w:p>
      <w:pPr>
        <w:spacing w:before="0" w:after="160" w:line="276" w:lineRule="auto"/>
        <w:jc w:val="both"/>
      </w:pPr>
      <w:r>
        <w:rPr>
          <w:rFonts w:ascii="Times New Roman" w:hAnsi="Times New Roman"/>
          <w:color w:val="000000"/>
          <w:sz w:val="22"/>
        </w:rPr>
        <w:t>evidences of the entry by troops called for in our message of a year ago. These evidences are hopeful signs of the greater acceleration yet to come and in which all national communities, whatever the current status of their</w:t>
      </w:r>
    </w:p>
    <w:p>
      <w:pPr>
        <w:spacing w:before="0" w:after="160" w:line="276" w:lineRule="auto"/>
        <w:jc w:val="both"/>
      </w:pPr>
      <w:r>
        <w:rPr>
          <w:rFonts w:ascii="Times New Roman" w:hAnsi="Times New Roman"/>
          <w:color w:val="000000"/>
          <w:sz w:val="22"/>
        </w:rPr>
        <w:t>teaching effort, will ultimately be involved..63.1</w:t>
      </w:r>
    </w:p>
    <w:p>
      <w:pPr>
        <w:spacing w:before="280" w:after="120"/>
        <w:jc w:val="left"/>
      </w:pPr>
      <w:r>
        <w:rPr>
          <w:rFonts w:ascii="Times New Roman" w:hAnsi="Times New Roman"/>
          <w:b/>
          <w:color w:val="000000"/>
          <w:sz w:val="22"/>
        </w:rPr>
        <w:t>64.163.2</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12we look back with feelings of humble gratitude and heightened expecta-</w:t>
      </w:r>
    </w:p>
    <w:p>
      <w:pPr>
        <w:spacing w:before="0" w:after="160" w:line="276" w:lineRule="auto"/>
        <w:jc w:val="both"/>
      </w:pPr>
      <w:r>
        <w:rPr>
          <w:rFonts w:ascii="Times New Roman" w:hAnsi="Times New Roman"/>
          <w:color w:val="000000"/>
          <w:sz w:val="22"/>
        </w:rPr>
        <w:t>tions at the stupendous developments which have taken place in so brief a</w:t>
      </w:r>
    </w:p>
    <w:p>
      <w:pPr>
        <w:spacing w:before="0" w:after="160" w:line="276" w:lineRule="auto"/>
        <w:jc w:val="both"/>
      </w:pPr>
      <w:r>
        <w:rPr>
          <w:rFonts w:ascii="Times New Roman" w:hAnsi="Times New Roman"/>
          <w:color w:val="000000"/>
          <w:sz w:val="22"/>
        </w:rPr>
        <w:t>period. one such development has been the adoption of the architectural</w:t>
      </w:r>
    </w:p>
    <w:p>
      <w:pPr>
        <w:spacing w:before="0" w:after="160" w:line="276" w:lineRule="auto"/>
        <w:jc w:val="both"/>
      </w:pPr>
      <w:r>
        <w:rPr>
          <w:rFonts w:ascii="Times New Roman" w:hAnsi="Times New Roman"/>
          <w:color w:val="000000"/>
          <w:sz w:val="22"/>
        </w:rPr>
        <w:t>design conceived by mr. faríburz ßahbá for the Terraces of the Shrine of</w:t>
      </w:r>
    </w:p>
    <w:p>
      <w:pPr>
        <w:spacing w:before="0" w:after="160" w:line="276" w:lineRule="auto"/>
        <w:jc w:val="both"/>
      </w:pPr>
      <w:r>
        <w:rPr>
          <w:rFonts w:ascii="Times New Roman" w:hAnsi="Times New Roman"/>
          <w:color w:val="000000"/>
          <w:sz w:val="22"/>
        </w:rPr>
        <w:t>the báb, which launches a new stage towards the realization of the m aster’s</w:t>
      </w:r>
    </w:p>
    <w:p>
      <w:pPr>
        <w:spacing w:before="0" w:after="160" w:line="276" w:lineRule="auto"/>
        <w:jc w:val="both"/>
      </w:pPr>
      <w:r>
        <w:rPr>
          <w:rFonts w:ascii="Times New Roman" w:hAnsi="Times New Roman"/>
          <w:color w:val="000000"/>
          <w:sz w:val="22"/>
        </w:rPr>
        <w:t>and the guardian’s vision for the path along which the kings and rulers will</w:t>
      </w:r>
    </w:p>
    <w:p>
      <w:pPr>
        <w:spacing w:before="0" w:after="160" w:line="276" w:lineRule="auto"/>
        <w:jc w:val="both"/>
      </w:pPr>
      <w:r>
        <w:rPr>
          <w:rFonts w:ascii="Times New Roman" w:hAnsi="Times New Roman"/>
          <w:color w:val="000000"/>
          <w:sz w:val="22"/>
        </w:rPr>
        <w:t>ascend the slopes of mount carmel to pay homage at the resting place of</w:t>
      </w:r>
    </w:p>
    <w:p>
      <w:pPr>
        <w:spacing w:before="0" w:after="160" w:line="276" w:lineRule="auto"/>
        <w:jc w:val="both"/>
      </w:pPr>
      <w:r>
        <w:rPr>
          <w:rFonts w:ascii="Times New Roman" w:hAnsi="Times New Roman"/>
          <w:color w:val="000000"/>
          <w:sz w:val="22"/>
        </w:rPr>
        <w:t>bahá’u’lláh’s martyr-h erald. other developments include: the approval by</w:t>
      </w:r>
    </w:p>
    <w:p>
      <w:pPr>
        <w:spacing w:before="0" w:after="160" w:line="276" w:lineRule="auto"/>
        <w:jc w:val="both"/>
      </w:pPr>
      <w:r>
        <w:rPr>
          <w:rFonts w:ascii="Times New Roman" w:hAnsi="Times New Roman"/>
          <w:color w:val="000000"/>
          <w:sz w:val="22"/>
        </w:rPr>
        <w:t>the central authorities in moscow of the application submitted by a number</w:t>
      </w:r>
    </w:p>
    <w:p>
      <w:pPr>
        <w:spacing w:before="0" w:after="160" w:line="276" w:lineRule="auto"/>
        <w:jc w:val="both"/>
      </w:pPr>
      <w:r>
        <w:rPr>
          <w:rFonts w:ascii="Times New Roman" w:hAnsi="Times New Roman"/>
          <w:color w:val="000000"/>
          <w:sz w:val="22"/>
        </w:rPr>
        <w:t>of bahá’ís in ‘i shqábád to restore the local Spiritual Assembly of that city;</w:t>
      </w:r>
    </w:p>
    <w:p>
      <w:pPr>
        <w:spacing w:before="0" w:after="160" w:line="276" w:lineRule="auto"/>
        <w:jc w:val="both"/>
      </w:pPr>
      <w:r>
        <w:rPr>
          <w:rFonts w:ascii="Times New Roman" w:hAnsi="Times New Roman"/>
          <w:color w:val="000000"/>
          <w:sz w:val="22"/>
        </w:rPr>
        <w:t>the initiation of steps to open a bahá’í information center in budapest,</w:t>
      </w:r>
    </w:p>
    <w:p>
      <w:pPr>
        <w:spacing w:before="0" w:after="160" w:line="276" w:lineRule="auto"/>
        <w:jc w:val="both"/>
      </w:pPr>
      <w:r>
        <w:rPr>
          <w:rFonts w:ascii="Times New Roman" w:hAnsi="Times New Roman"/>
          <w:color w:val="000000"/>
          <w:sz w:val="22"/>
        </w:rPr>
        <w:t>the first such agency of the faith in the eastern bloc; the establishment of</w:t>
      </w:r>
    </w:p>
    <w:p>
      <w:pPr>
        <w:spacing w:before="0" w:after="160" w:line="276" w:lineRule="auto"/>
        <w:jc w:val="both"/>
      </w:pPr>
      <w:r>
        <w:rPr>
          <w:rFonts w:ascii="Times New Roman" w:hAnsi="Times New Roman"/>
          <w:color w:val="000000"/>
          <w:sz w:val="22"/>
        </w:rPr>
        <w:t>a branch of the bahá’í international community’s office of public infor-</w:t>
      </w:r>
    </w:p>
    <w:p>
      <w:pPr>
        <w:spacing w:before="0" w:after="160" w:line="276" w:lineRule="auto"/>
        <w:jc w:val="both"/>
      </w:pPr>
      <w:r>
        <w:rPr>
          <w:rFonts w:ascii="Times New Roman" w:hAnsi="Times New Roman"/>
          <w:color w:val="000000"/>
          <w:sz w:val="22"/>
        </w:rPr>
        <w:t>mation in hong kong in anticipation of the time when the faith can be</w:t>
      </w:r>
    </w:p>
    <w:p>
      <w:pPr>
        <w:spacing w:before="0" w:after="160" w:line="276" w:lineRule="auto"/>
        <w:jc w:val="both"/>
      </w:pPr>
      <w:r>
        <w:rPr>
          <w:rFonts w:ascii="Times New Roman" w:hAnsi="Times New Roman"/>
          <w:color w:val="000000"/>
          <w:sz w:val="22"/>
        </w:rPr>
        <w:t>proclaimed on the mainland of china.</w:t>
      </w:r>
    </w:p>
    <w:p>
      <w:pPr>
        <w:spacing w:before="0" w:after="160" w:line="276" w:lineRule="auto"/>
        <w:jc w:val="both"/>
      </w:pPr>
      <w:r>
        <w:rPr>
          <w:rFonts w:ascii="Times New Roman" w:hAnsi="Times New Roman"/>
          <w:color w:val="000000"/>
          <w:sz w:val="22"/>
        </w:rPr>
        <w:t>Also outstanding among these developments have been the successful</w:t>
      </w:r>
    </w:p>
    <w:p>
      <w:pPr>
        <w:spacing w:before="0" w:after="160" w:line="276" w:lineRule="auto"/>
        <w:jc w:val="both"/>
      </w:pPr>
      <w:r>
        <w:rPr>
          <w:rFonts w:ascii="Times New Roman" w:hAnsi="Times New Roman"/>
          <w:color w:val="000000"/>
          <w:sz w:val="22"/>
        </w:rPr>
        <w:t>cosponsorship by the bahá’í international community of the “Arts for</w:t>
      </w:r>
    </w:p>
    <w:p>
      <w:pPr>
        <w:spacing w:before="0" w:after="160" w:line="276" w:lineRule="auto"/>
        <w:jc w:val="both"/>
      </w:pPr>
      <w:r>
        <w:rPr>
          <w:rFonts w:ascii="Times New Roman" w:hAnsi="Times New Roman"/>
          <w:color w:val="000000"/>
          <w:sz w:val="22"/>
        </w:rPr>
        <w:t>Nature” program in london held to benefit the work of the world wide</w:t>
      </w:r>
    </w:p>
    <w:p>
      <w:pPr>
        <w:spacing w:before="0" w:after="160" w:line="276" w:lineRule="auto"/>
        <w:jc w:val="both"/>
      </w:pPr>
      <w:r>
        <w:rPr>
          <w:rFonts w:ascii="Times New Roman" w:hAnsi="Times New Roman"/>
          <w:color w:val="000000"/>
          <w:sz w:val="22"/>
        </w:rPr>
        <w:t>fund for Nature; the signing of an agreement in geneva establishing formal</w:t>
      </w:r>
    </w:p>
    <w:p>
      <w:pPr>
        <w:spacing w:before="0" w:after="160" w:line="276" w:lineRule="auto"/>
        <w:jc w:val="both"/>
      </w:pPr>
      <w:r>
        <w:rPr>
          <w:rFonts w:ascii="Times New Roman" w:hAnsi="Times New Roman"/>
          <w:color w:val="000000"/>
          <w:sz w:val="22"/>
        </w:rPr>
        <w:t>working relations between the world health organization ( who) and the</w:t>
      </w:r>
    </w:p>
    <w:p>
      <w:pPr>
        <w:spacing w:before="0" w:after="160" w:line="276" w:lineRule="auto"/>
        <w:jc w:val="both"/>
      </w:pPr>
      <w:r>
        <w:rPr>
          <w:rFonts w:ascii="Times New Roman" w:hAnsi="Times New Roman"/>
          <w:color w:val="000000"/>
          <w:sz w:val="22"/>
        </w:rPr>
        <w:t>bahá’í international community; the official approval of a bahá’í curricu-</w:t>
      </w:r>
    </w:p>
    <w:p>
      <w:pPr>
        <w:spacing w:before="0" w:after="160" w:line="276" w:lineRule="auto"/>
        <w:jc w:val="both"/>
      </w:pPr>
      <w:r>
        <w:rPr>
          <w:rFonts w:ascii="Times New Roman" w:hAnsi="Times New Roman"/>
          <w:color w:val="000000"/>
          <w:sz w:val="22"/>
        </w:rPr>
        <w:t>lum for public schools in New South wales, Australia; the immense stream</w:t>
      </w:r>
    </w:p>
    <w:p>
      <w:pPr>
        <w:spacing w:before="0" w:after="160" w:line="276" w:lineRule="auto"/>
        <w:jc w:val="both"/>
      </w:pPr>
      <w:r>
        <w:rPr>
          <w:rFonts w:ascii="Times New Roman" w:hAnsi="Times New Roman"/>
          <w:color w:val="000000"/>
          <w:sz w:val="22"/>
        </w:rPr>
        <w:t>of visitors to the Temple in New delhi, swelling to some four million since</w:t>
      </w:r>
    </w:p>
    <w:p>
      <w:pPr>
        <w:spacing w:before="0" w:after="160" w:line="276" w:lineRule="auto"/>
        <w:jc w:val="both"/>
      </w:pPr>
      <w:r>
        <w:rPr>
          <w:rFonts w:ascii="Times New Roman" w:hAnsi="Times New Roman"/>
          <w:color w:val="000000"/>
          <w:sz w:val="22"/>
        </w:rPr>
        <w:t>that edifice’s inauguration in december 1986, and including an unusual</w:t>
      </w:r>
    </w:p>
    <w:p>
      <w:pPr>
        <w:spacing w:before="0" w:after="160" w:line="276" w:lineRule="auto"/>
        <w:jc w:val="both"/>
      </w:pPr>
      <w:r>
        <w:rPr>
          <w:rFonts w:ascii="Times New Roman" w:hAnsi="Times New Roman"/>
          <w:color w:val="000000"/>
          <w:sz w:val="22"/>
        </w:rPr>
        <w:t>number of high government officials and other prominent persons from</w:t>
      </w:r>
    </w:p>
    <w:p>
      <w:pPr>
        <w:spacing w:before="0" w:after="160" w:line="276" w:lineRule="auto"/>
        <w:jc w:val="both"/>
      </w:pPr>
      <w:r>
        <w:rPr>
          <w:rFonts w:ascii="Times New Roman" w:hAnsi="Times New Roman"/>
          <w:color w:val="000000"/>
          <w:sz w:val="22"/>
        </w:rPr>
        <w:t>many lands, among them china, the Soviet union and countries of the</w:t>
      </w:r>
    </w:p>
    <w:p>
      <w:pPr>
        <w:spacing w:before="0" w:after="160" w:line="276" w:lineRule="auto"/>
        <w:jc w:val="both"/>
      </w:pPr>
      <w:r>
        <w:rPr>
          <w:rFonts w:ascii="Times New Roman" w:hAnsi="Times New Roman"/>
          <w:color w:val="000000"/>
          <w:sz w:val="22"/>
        </w:rPr>
        <w:t>eastern bloc. These, added to numerous other highlights of this single year,</w:t>
      </w:r>
    </w:p>
    <w:p>
      <w:pPr>
        <w:spacing w:before="0" w:after="160" w:line="276" w:lineRule="auto"/>
        <w:jc w:val="both"/>
      </w:pPr>
      <w:r>
        <w:rPr>
          <w:rFonts w:ascii="Times New Roman" w:hAnsi="Times New Roman"/>
          <w:color w:val="000000"/>
          <w:sz w:val="22"/>
        </w:rPr>
        <w:t>merge with the overall record of accomplishments thus far in the Six year</w:t>
      </w:r>
    </w:p>
    <w:p>
      <w:pPr>
        <w:spacing w:before="0" w:after="160" w:line="276" w:lineRule="auto"/>
        <w:jc w:val="both"/>
      </w:pPr>
      <w:r>
        <w:rPr>
          <w:rFonts w:ascii="Times New Roman" w:hAnsi="Times New Roman"/>
          <w:color w:val="000000"/>
          <w:sz w:val="22"/>
        </w:rPr>
        <w:t>plan, presenting a dynamic picture of accelerated activity throughout the</w:t>
      </w:r>
    </w:p>
    <w:p>
      <w:pPr>
        <w:spacing w:before="0" w:after="160" w:line="276" w:lineRule="auto"/>
        <w:jc w:val="both"/>
      </w:pPr>
      <w:r>
        <w:rPr>
          <w:rFonts w:ascii="Times New Roman" w:hAnsi="Times New Roman"/>
          <w:color w:val="000000"/>
          <w:sz w:val="22"/>
        </w:rPr>
        <w:t>bahá’í world.</w:t>
      </w:r>
    </w:p>
    <w:p>
      <w:pPr>
        <w:spacing w:before="0" w:after="160" w:line="276" w:lineRule="auto"/>
        <w:jc w:val="both"/>
      </w:pPr>
      <w:r>
        <w:rPr>
          <w:rFonts w:ascii="Times New Roman" w:hAnsi="Times New Roman"/>
          <w:color w:val="000000"/>
          <w:sz w:val="22"/>
        </w:rPr>
        <w:t>No reference to such marvelous progress could fail to acknowledge the</w:t>
      </w:r>
    </w:p>
    <w:p>
      <w:pPr>
        <w:spacing w:before="0" w:after="160" w:line="276" w:lineRule="auto"/>
        <w:jc w:val="both"/>
      </w:pPr>
      <w:r>
        <w:rPr>
          <w:rFonts w:ascii="Times New Roman" w:hAnsi="Times New Roman"/>
          <w:color w:val="000000"/>
          <w:sz w:val="22"/>
        </w:rPr>
        <w:t>spiritual and social impact effected by the decade-long episode of perse-</w:t>
      </w:r>
    </w:p>
    <w:p>
      <w:pPr>
        <w:spacing w:before="0" w:after="160" w:line="276" w:lineRule="auto"/>
        <w:jc w:val="both"/>
      </w:pPr>
      <w:r>
        <w:rPr>
          <w:rFonts w:ascii="Times New Roman" w:hAnsi="Times New Roman"/>
          <w:color w:val="000000"/>
          <w:sz w:val="22"/>
        </w:rPr>
        <w:t>cution inflicted with such cruel excesses on our iranian fellow-believers.</w:t>
      </w:r>
    </w:p>
    <w:p>
      <w:pPr>
        <w:spacing w:before="0" w:after="160" w:line="276" w:lineRule="auto"/>
        <w:jc w:val="both"/>
      </w:pPr>
      <w:r>
        <w:rPr>
          <w:rFonts w:ascii="Times New Roman" w:hAnsi="Times New Roman"/>
          <w:color w:val="000000"/>
          <w:sz w:val="22"/>
        </w:rPr>
        <w:t>only in the future will the full consequence of their sacrifice be known,</w:t>
      </w:r>
    </w:p>
    <w:p>
      <w:pPr>
        <w:spacing w:before="0" w:after="160" w:line="276" w:lineRule="auto"/>
        <w:jc w:val="both"/>
      </w:pPr>
      <w:r>
        <w:rPr>
          <w:rFonts w:ascii="Times New Roman" w:hAnsi="Times New Roman"/>
          <w:color w:val="000000"/>
          <w:sz w:val="22"/>
        </w:rPr>
        <w:t>but we can clearly recognize its influence on the extraordinary success in proclaiming the faith and in establishing good relations with governmental</w:t>
      </w:r>
    </w:p>
    <w:p>
      <w:pPr>
        <w:spacing w:before="0" w:after="160" w:line="276" w:lineRule="auto"/>
        <w:jc w:val="both"/>
      </w:pPr>
      <w:r>
        <w:rPr>
          <w:rFonts w:ascii="Times New Roman" w:hAnsi="Times New Roman"/>
          <w:color w:val="000000"/>
          <w:sz w:val="22"/>
        </w:rPr>
        <w:t>authorities and major nongovernmental organizations around the world. 64.2</w:t>
      </w:r>
    </w:p>
    <w:p>
      <w:pPr>
        <w:spacing w:before="280" w:after="120"/>
        <w:jc w:val="left"/>
      </w:pPr>
      <w:r>
        <w:rPr>
          <w:rFonts w:ascii="Times New Roman" w:hAnsi="Times New Roman"/>
          <w:b/>
          <w:color w:val="000000"/>
          <w:sz w:val="22"/>
        </w:rPr>
        <w:t>64.3</w:t>
      </w:r>
    </w:p>
    <w:p>
      <w:pPr>
        <w:spacing w:before="280" w:after="120"/>
        <w:jc w:val="left"/>
      </w:pPr>
      <w:r>
        <w:rPr>
          <w:rFonts w:ascii="Times New Roman" w:hAnsi="Times New Roman"/>
          <w:b/>
          <w:color w:val="000000"/>
          <w:sz w:val="22"/>
        </w:rPr>
        <w:t>64.4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12it is therefore with profound thanksgiving and joy that we announce the</w:t>
      </w:r>
    </w:p>
    <w:p>
      <w:pPr>
        <w:spacing w:before="0" w:after="160" w:line="276" w:lineRule="auto"/>
        <w:jc w:val="both"/>
      </w:pPr>
      <w:r>
        <w:rPr>
          <w:rFonts w:ascii="Times New Roman" w:hAnsi="Times New Roman"/>
          <w:color w:val="000000"/>
          <w:sz w:val="22"/>
        </w:rPr>
        <w:t>release of the vast majority of bahá’í prisoners in iran. even as we rejoice</w:t>
      </w:r>
    </w:p>
    <w:p>
      <w:pPr>
        <w:spacing w:before="0" w:after="160" w:line="276" w:lineRule="auto"/>
        <w:jc w:val="both"/>
      </w:pPr>
      <w:r>
        <w:rPr>
          <w:rFonts w:ascii="Times New Roman" w:hAnsi="Times New Roman"/>
          <w:color w:val="000000"/>
          <w:sz w:val="22"/>
        </w:rPr>
        <w:t>we cannot forget that there remain to be realized the full emancipation of</w:t>
      </w:r>
    </w:p>
    <w:p>
      <w:pPr>
        <w:spacing w:before="0" w:after="160" w:line="276" w:lineRule="auto"/>
        <w:jc w:val="both"/>
      </w:pPr>
      <w:r>
        <w:rPr>
          <w:rFonts w:ascii="Times New Roman" w:hAnsi="Times New Roman"/>
          <w:color w:val="000000"/>
          <w:sz w:val="22"/>
        </w:rPr>
        <w:t>the iranian bahá’í community and the assurance of the human rights of its</w:t>
      </w:r>
    </w:p>
    <w:p>
      <w:pPr>
        <w:spacing w:before="0" w:after="160" w:line="276" w:lineRule="auto"/>
        <w:jc w:val="both"/>
      </w:pPr>
      <w:r>
        <w:rPr>
          <w:rFonts w:ascii="Times New Roman" w:hAnsi="Times New Roman"/>
          <w:color w:val="000000"/>
          <w:sz w:val="22"/>
        </w:rPr>
        <w:t>members in all respects.</w:t>
      </w:r>
    </w:p>
    <w:p>
      <w:pPr>
        <w:spacing w:before="0" w:after="160" w:line="276" w:lineRule="auto"/>
        <w:jc w:val="both"/>
      </w:pPr>
      <w:r>
        <w:rPr>
          <w:rFonts w:ascii="Times New Roman" w:hAnsi="Times New Roman"/>
          <w:color w:val="000000"/>
          <w:sz w:val="22"/>
        </w:rPr>
        <w:t>in the gladness of the moment, we extend a warm welcome to the two</w:t>
      </w:r>
    </w:p>
    <w:p>
      <w:pPr>
        <w:spacing w:before="0" w:after="160" w:line="276" w:lineRule="auto"/>
        <w:jc w:val="both"/>
      </w:pPr>
      <w:r>
        <w:rPr>
          <w:rFonts w:ascii="Times New Roman" w:hAnsi="Times New Roman"/>
          <w:color w:val="000000"/>
          <w:sz w:val="22"/>
        </w:rPr>
        <w:t>National Spiritual Assemblies being formed this ri¤ván: one in macau in</w:t>
      </w:r>
    </w:p>
    <w:p>
      <w:pPr>
        <w:spacing w:before="0" w:after="160" w:line="276" w:lineRule="auto"/>
        <w:jc w:val="both"/>
      </w:pPr>
      <w:r>
        <w:rPr>
          <w:rFonts w:ascii="Times New Roman" w:hAnsi="Times New Roman"/>
          <w:color w:val="000000"/>
          <w:sz w:val="22"/>
        </w:rPr>
        <w:t>Southeast Asia, the other in g uinea-b issau in w est Africa.</w:t>
      </w:r>
    </w:p>
    <w:p>
      <w:pPr>
        <w:spacing w:before="0" w:after="160" w:line="276" w:lineRule="auto"/>
        <w:jc w:val="both"/>
      </w:pPr>
      <w:r>
        <w:rPr>
          <w:rFonts w:ascii="Times New Roman" w:hAnsi="Times New Roman"/>
          <w:color w:val="000000"/>
          <w:sz w:val="22"/>
        </w:rPr>
        <w:t>Through the shadow of confusion deranging present-day society, there is</w:t>
      </w:r>
    </w:p>
    <w:p>
      <w:pPr>
        <w:spacing w:before="0" w:after="160" w:line="276" w:lineRule="auto"/>
        <w:jc w:val="both"/>
      </w:pPr>
      <w:r>
        <w:rPr>
          <w:rFonts w:ascii="Times New Roman" w:hAnsi="Times New Roman"/>
          <w:color w:val="000000"/>
          <w:sz w:val="22"/>
        </w:rPr>
        <w:t>a far glimmer, yet so faint but discernible, of an approach, slow but definite,</w:t>
      </w:r>
    </w:p>
    <w:p>
      <w:pPr>
        <w:spacing w:before="0" w:after="160" w:line="276" w:lineRule="auto"/>
        <w:jc w:val="both"/>
      </w:pPr>
      <w:r>
        <w:rPr>
          <w:rFonts w:ascii="Times New Roman" w:hAnsi="Times New Roman"/>
          <w:color w:val="000000"/>
          <w:sz w:val="22"/>
        </w:rPr>
        <w:t>towards the culmination of the three collateral processes envisaged by the</w:t>
      </w:r>
    </w:p>
    <w:p>
      <w:pPr>
        <w:spacing w:before="0" w:after="160" w:line="276" w:lineRule="auto"/>
        <w:jc w:val="both"/>
      </w:pPr>
      <w:r>
        <w:rPr>
          <w:rFonts w:ascii="Times New Roman" w:hAnsi="Times New Roman"/>
          <w:color w:val="000000"/>
          <w:sz w:val="22"/>
        </w:rPr>
        <w:t>beloved guardian, namely: the emergence of the lesser peace, the construc-</w:t>
      </w:r>
    </w:p>
    <w:p>
      <w:pPr>
        <w:spacing w:before="0" w:after="160" w:line="276" w:lineRule="auto"/>
        <w:jc w:val="both"/>
      </w:pPr>
      <w:r>
        <w:rPr>
          <w:rFonts w:ascii="Times New Roman" w:hAnsi="Times New Roman"/>
          <w:color w:val="000000"/>
          <w:sz w:val="22"/>
        </w:rPr>
        <w:t>tion of the buildings on the Arc on mount carmel and the evolution of</w:t>
      </w:r>
    </w:p>
    <w:p>
      <w:pPr>
        <w:spacing w:before="0" w:after="160" w:line="276" w:lineRule="auto"/>
        <w:jc w:val="both"/>
      </w:pPr>
      <w:r>
        <w:rPr>
          <w:rFonts w:ascii="Times New Roman" w:hAnsi="Times New Roman"/>
          <w:color w:val="000000"/>
          <w:sz w:val="22"/>
        </w:rPr>
        <w:t>National and local Spiritual Assemblies. indeed, throughout the Six year</w:t>
      </w:r>
    </w:p>
    <w:p>
      <w:pPr>
        <w:spacing w:before="0" w:after="160" w:line="276" w:lineRule="auto"/>
        <w:jc w:val="both"/>
      </w:pPr>
      <w:r>
        <w:rPr>
          <w:rFonts w:ascii="Times New Roman" w:hAnsi="Times New Roman"/>
          <w:color w:val="000000"/>
          <w:sz w:val="22"/>
        </w:rPr>
        <w:t>plan, during this fourth epoch of the formative Age, and particularly dur-</w:t>
      </w:r>
    </w:p>
    <w:p>
      <w:pPr>
        <w:spacing w:before="0" w:after="160" w:line="276" w:lineRule="auto"/>
        <w:jc w:val="both"/>
      </w:pPr>
      <w:r>
        <w:rPr>
          <w:rFonts w:ascii="Times New Roman" w:hAnsi="Times New Roman"/>
          <w:color w:val="000000"/>
          <w:sz w:val="22"/>
        </w:rPr>
        <w:t>ing the year just ended, this glimmer, still so distant, has drawn closer. for</w:t>
      </w:r>
    </w:p>
    <w:p>
      <w:pPr>
        <w:spacing w:before="0" w:after="160" w:line="276" w:lineRule="auto"/>
        <w:jc w:val="both"/>
      </w:pPr>
      <w:r>
        <w:rPr>
          <w:rFonts w:ascii="Times New Roman" w:hAnsi="Times New Roman"/>
          <w:color w:val="000000"/>
          <w:sz w:val="22"/>
        </w:rPr>
        <w:t>who could have imagined, even at the beginning of this plan, the sudden</w:t>
      </w:r>
    </w:p>
    <w:p>
      <w:pPr>
        <w:spacing w:before="0" w:after="160" w:line="276" w:lineRule="auto"/>
        <w:jc w:val="both"/>
      </w:pPr>
      <w:r>
        <w:rPr>
          <w:rFonts w:ascii="Times New Roman" w:hAnsi="Times New Roman"/>
          <w:color w:val="000000"/>
          <w:sz w:val="22"/>
        </w:rPr>
        <w:t>changes of attitude moving political leaders in some of the most troubled spots on the planet to break away from seemingly intractable positions—changes which in recent months have prompted editorial writers to ask: “is peace breaking out?”? To any observer conscious of the divine Source</w:t>
      </w:r>
    </w:p>
    <w:p>
      <w:pPr>
        <w:spacing w:before="0" w:after="160" w:line="276" w:lineRule="auto"/>
        <w:jc w:val="both"/>
      </w:pPr>
      <w:r>
        <w:rPr>
          <w:rFonts w:ascii="Times New Roman" w:hAnsi="Times New Roman"/>
          <w:color w:val="000000"/>
          <w:sz w:val="22"/>
        </w:rPr>
        <w:t>of such occurrences, this development must certainly be encouraging, al-though the precise circumstances attending the establishment of the lesser</w:t>
      </w:r>
    </w:p>
    <w:p>
      <w:pPr>
        <w:spacing w:before="0" w:after="160" w:line="276" w:lineRule="auto"/>
        <w:jc w:val="both"/>
      </w:pPr>
      <w:r>
        <w:rPr>
          <w:rFonts w:ascii="Times New Roman" w:hAnsi="Times New Roman"/>
          <w:color w:val="000000"/>
          <w:sz w:val="22"/>
        </w:rPr>
        <w:t>peace are not known to us; even its exact timing is concealed in the major</w:t>
      </w:r>
    </w:p>
    <w:p>
      <w:pPr>
        <w:spacing w:before="0" w:after="160" w:line="276" w:lineRule="auto"/>
        <w:jc w:val="both"/>
      </w:pPr>
      <w:r>
        <w:rPr>
          <w:rFonts w:ascii="Times New Roman" w:hAnsi="Times New Roman"/>
          <w:color w:val="000000"/>
          <w:sz w:val="22"/>
        </w:rPr>
        <w:t>plan of g od.</w:t>
      </w:r>
    </w:p>
    <w:p>
      <w:pPr>
        <w:spacing w:before="0" w:after="160" w:line="276" w:lineRule="auto"/>
        <w:jc w:val="both"/>
      </w:pPr>
      <w:r>
        <w:rPr>
          <w:rFonts w:ascii="Times New Roman" w:hAnsi="Times New Roman"/>
          <w:color w:val="000000"/>
          <w:sz w:val="22"/>
        </w:rPr>
        <w:t>The two other processes, however, are directly influenced by the degree to</w:t>
      </w:r>
    </w:p>
    <w:p>
      <w:pPr>
        <w:spacing w:before="0" w:after="160" w:line="276" w:lineRule="auto"/>
        <w:jc w:val="both"/>
      </w:pPr>
      <w:r>
        <w:rPr>
          <w:rFonts w:ascii="Times New Roman" w:hAnsi="Times New Roman"/>
          <w:color w:val="000000"/>
          <w:sz w:val="22"/>
        </w:rPr>
        <w:t>which the followers of bahá’u’lláh fulfill their clearly delineated tasks. There</w:t>
      </w:r>
    </w:p>
    <w:p>
      <w:pPr>
        <w:spacing w:before="0" w:after="160" w:line="276" w:lineRule="auto"/>
        <w:jc w:val="both"/>
      </w:pPr>
      <w:r>
        <w:rPr>
          <w:rFonts w:ascii="Times New Roman" w:hAnsi="Times New Roman"/>
          <w:color w:val="000000"/>
          <w:sz w:val="22"/>
        </w:rPr>
        <w:t>is good reason to take heart. for have not the architectural concepts for the</w:t>
      </w:r>
    </w:p>
    <w:p>
      <w:pPr>
        <w:spacing w:before="0" w:after="160" w:line="276" w:lineRule="auto"/>
        <w:jc w:val="both"/>
      </w:pPr>
      <w:r>
        <w:rPr>
          <w:rFonts w:ascii="Times New Roman" w:hAnsi="Times New Roman"/>
          <w:color w:val="000000"/>
          <w:sz w:val="22"/>
        </w:rPr>
        <w:t>remaining buildings on the Arc been adopted and the detailed specifications which will effect their realization as splendid monumental structures been undertaken? have we not witnessed the increasing strength of National and</w:t>
      </w:r>
    </w:p>
    <w:p>
      <w:pPr>
        <w:spacing w:before="0" w:after="160" w:line="276" w:lineRule="auto"/>
        <w:jc w:val="both"/>
      </w:pPr>
      <w:r>
        <w:rPr>
          <w:rFonts w:ascii="Times New Roman" w:hAnsi="Times New Roman"/>
          <w:color w:val="000000"/>
          <w:sz w:val="22"/>
        </w:rPr>
        <w:t>local Spiritual Assemblies in their ability to conceive and execute plans, in</w:t>
      </w:r>
    </w:p>
    <w:p>
      <w:pPr>
        <w:spacing w:before="0" w:after="160" w:line="276" w:lineRule="auto"/>
        <w:jc w:val="both"/>
      </w:pPr>
      <w:r>
        <w:rPr>
          <w:rFonts w:ascii="Times New Roman" w:hAnsi="Times New Roman"/>
          <w:color w:val="000000"/>
          <w:sz w:val="22"/>
        </w:rPr>
        <w:t>their capacity to deal with governmental authorities and social organiza-</w:t>
      </w:r>
    </w:p>
    <w:p>
      <w:pPr>
        <w:spacing w:before="0" w:after="160" w:line="276" w:lineRule="auto"/>
        <w:jc w:val="both"/>
      </w:pPr>
      <w:r>
        <w:rPr>
          <w:rFonts w:ascii="Times New Roman" w:hAnsi="Times New Roman"/>
          <w:color w:val="000000"/>
          <w:sz w:val="22"/>
        </w:rPr>
        <w:t>tions, to respond to public calls upon their services and to collaborate with others in projects of social and economic development? Are these Assemblies</w:t>
      </w:r>
    </w:p>
    <w:p>
      <w:pPr>
        <w:spacing w:before="0" w:after="160" w:line="276" w:lineRule="auto"/>
        <w:jc w:val="both"/>
      </w:pPr>
      <w:r>
        <w:rPr>
          <w:rFonts w:ascii="Times New Roman" w:hAnsi="Times New Roman"/>
          <w:color w:val="000000"/>
          <w:sz w:val="22"/>
        </w:rPr>
        <w:t>not reinforced by the alert, loving support of the continental counselors,</w:t>
      </w:r>
    </w:p>
    <w:p>
      <w:pPr>
        <w:spacing w:before="0" w:after="160" w:line="276" w:lineRule="auto"/>
        <w:jc w:val="both"/>
      </w:pPr>
      <w:r>
        <w:rPr>
          <w:rFonts w:ascii="Times New Roman" w:hAnsi="Times New Roman"/>
          <w:color w:val="000000"/>
          <w:sz w:val="22"/>
        </w:rPr>
        <w:t>the Auxiliary board members and their assistants, all of whose burgeoning 64.5</w:t>
      </w:r>
    </w:p>
    <w:p>
      <w:pPr>
        <w:spacing w:before="280" w:after="120"/>
        <w:jc w:val="left"/>
      </w:pPr>
      <w:r>
        <w:rPr>
          <w:rFonts w:ascii="Times New Roman" w:hAnsi="Times New Roman"/>
          <w:b/>
          <w:color w:val="000000"/>
          <w:sz w:val="22"/>
        </w:rPr>
        <w:t>64.6</w:t>
      </w:r>
    </w:p>
    <w:p>
      <w:pPr>
        <w:spacing w:before="280" w:after="120"/>
        <w:jc w:val="left"/>
      </w:pPr>
      <w:r>
        <w:rPr>
          <w:rFonts w:ascii="Times New Roman" w:hAnsi="Times New Roman"/>
          <w:b/>
          <w:color w:val="000000"/>
          <w:sz w:val="22"/>
        </w:rPr>
        <w:t>64.7</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125energies are being skillfully coordinated by the international Teaching cen-</w:t>
      </w:r>
    </w:p>
    <w:p>
      <w:pPr>
        <w:spacing w:before="0" w:after="160" w:line="276" w:lineRule="auto"/>
        <w:jc w:val="both"/>
      </w:pPr>
      <w:r>
        <w:rPr>
          <w:rFonts w:ascii="Times New Roman" w:hAnsi="Times New Roman"/>
          <w:color w:val="000000"/>
          <w:sz w:val="22"/>
        </w:rPr>
        <w:t>ter—an institution whose augmented membership has already displayed a</w:t>
      </w:r>
    </w:p>
    <w:p>
      <w:pPr>
        <w:spacing w:before="0" w:after="160" w:line="276" w:lineRule="auto"/>
        <w:jc w:val="both"/>
      </w:pPr>
      <w:r>
        <w:rPr>
          <w:rFonts w:ascii="Times New Roman" w:hAnsi="Times New Roman"/>
          <w:color w:val="000000"/>
          <w:sz w:val="22"/>
        </w:rPr>
        <w:t>verve, a vision and a versatility evocative of warm admiration?</w:t>
      </w:r>
    </w:p>
    <w:p>
      <w:pPr>
        <w:spacing w:before="0" w:after="160" w:line="276" w:lineRule="auto"/>
        <w:jc w:val="both"/>
      </w:pPr>
      <w:r>
        <w:rPr>
          <w:rFonts w:ascii="Times New Roman" w:hAnsi="Times New Roman"/>
          <w:color w:val="000000"/>
          <w:sz w:val="22"/>
        </w:rPr>
        <w:t>Tempting as it may be to dwell upon the positive features of our progress,</w:t>
      </w:r>
    </w:p>
    <w:p>
      <w:pPr>
        <w:spacing w:before="0" w:after="160" w:line="276" w:lineRule="auto"/>
        <w:jc w:val="both"/>
      </w:pPr>
      <w:r>
        <w:rPr>
          <w:rFonts w:ascii="Times New Roman" w:hAnsi="Times New Roman"/>
          <w:color w:val="000000"/>
          <w:sz w:val="22"/>
        </w:rPr>
        <w:t>better that we should be spurred on by them than that we should rest on</w:t>
      </w:r>
    </w:p>
    <w:p>
      <w:pPr>
        <w:spacing w:before="0" w:after="160" w:line="276" w:lineRule="auto"/>
        <w:jc w:val="both"/>
      </w:pPr>
      <w:r>
        <w:rPr>
          <w:rFonts w:ascii="Times New Roman" w:hAnsi="Times New Roman"/>
          <w:color w:val="000000"/>
          <w:sz w:val="22"/>
        </w:rPr>
        <w:t>our achievements. let us continue, therefore, undeflected and confident, to</w:t>
      </w:r>
    </w:p>
    <w:p>
      <w:pPr>
        <w:spacing w:before="0" w:after="160" w:line="276" w:lineRule="auto"/>
        <w:jc w:val="both"/>
      </w:pPr>
      <w:r>
        <w:rPr>
          <w:rFonts w:ascii="Times New Roman" w:hAnsi="Times New Roman"/>
          <w:color w:val="000000"/>
          <w:sz w:val="22"/>
        </w:rPr>
        <w:t>seize the magnificent possibilities which the mix and blend of these ongo-ing processes and events allow for actualizing the immediate interests of our sacred cause. These interests, to be sure, are identified in the major</w:t>
      </w:r>
    </w:p>
    <w:p>
      <w:pPr>
        <w:spacing w:before="0" w:after="160" w:line="276" w:lineRule="auto"/>
        <w:jc w:val="both"/>
      </w:pPr>
      <w:r>
        <w:rPr>
          <w:rFonts w:ascii="Times New Roman" w:hAnsi="Times New Roman"/>
          <w:color w:val="000000"/>
          <w:sz w:val="22"/>
        </w:rPr>
        <w:t>objectives of the Six year plan, on the second half of which we are now</w:t>
      </w:r>
    </w:p>
    <w:p>
      <w:pPr>
        <w:spacing w:before="0" w:after="160" w:line="276" w:lineRule="auto"/>
        <w:jc w:val="both"/>
      </w:pPr>
      <w:r>
        <w:rPr>
          <w:rFonts w:ascii="Times New Roman" w:hAnsi="Times New Roman"/>
          <w:color w:val="000000"/>
          <w:sz w:val="22"/>
        </w:rPr>
        <w:t>embarked, fully conscious of the not-too-distant approach of the holy year,</w:t>
      </w:r>
    </w:p>
    <w:p>
      <w:pPr>
        <w:spacing w:before="0" w:after="160" w:line="276" w:lineRule="auto"/>
        <w:jc w:val="both"/>
      </w:pPr>
      <w:r>
        <w:rPr>
          <w:rFonts w:ascii="Times New Roman" w:hAnsi="Times New Roman"/>
          <w:color w:val="000000"/>
          <w:sz w:val="22"/>
        </w:rPr>
        <w:t>1992–1993, and its significant commemorations.</w:t>
      </w:r>
    </w:p>
    <w:p>
      <w:pPr>
        <w:spacing w:before="0" w:after="160" w:line="276" w:lineRule="auto"/>
        <w:jc w:val="both"/>
      </w:pPr>
      <w:r>
        <w:rPr>
          <w:rFonts w:ascii="Times New Roman" w:hAnsi="Times New Roman"/>
          <w:color w:val="000000"/>
          <w:sz w:val="22"/>
        </w:rPr>
        <w:t>in conjunction with the ever-widening thrust of teaching, we must pro-</w:t>
      </w:r>
    </w:p>
    <w:p>
      <w:pPr>
        <w:spacing w:before="0" w:after="160" w:line="276" w:lineRule="auto"/>
        <w:jc w:val="both"/>
      </w:pPr>
      <w:r>
        <w:rPr>
          <w:rFonts w:ascii="Times New Roman" w:hAnsi="Times New Roman"/>
          <w:color w:val="000000"/>
          <w:sz w:val="22"/>
        </w:rPr>
        <w:t>ceed by every possible means with projects of the most critical importance. work is continuing on the preparation for publication in english of the</w:t>
      </w:r>
    </w:p>
    <w:p>
      <w:pPr>
        <w:spacing w:before="0" w:after="160" w:line="276" w:lineRule="auto"/>
        <w:jc w:val="both"/>
      </w:pPr>
      <w:r>
        <w:rPr>
          <w:rFonts w:ascii="Times New Roman" w:hAnsi="Times New Roman"/>
          <w:color w:val="000000"/>
          <w:sz w:val="22"/>
        </w:rPr>
        <w:t>kitáb-i-Aqdas, the mother book of the bahá’í revelation. Arrangements</w:t>
      </w:r>
    </w:p>
    <w:p>
      <w:pPr>
        <w:spacing w:before="0" w:after="160" w:line="276" w:lineRule="auto"/>
        <w:jc w:val="both"/>
      </w:pPr>
      <w:r>
        <w:rPr>
          <w:rFonts w:ascii="Times New Roman" w:hAnsi="Times New Roman"/>
          <w:color w:val="000000"/>
          <w:sz w:val="22"/>
        </w:rPr>
        <w:t>must now be made for a befitting commemoration in the holy land of</w:t>
      </w:r>
    </w:p>
    <w:p>
      <w:pPr>
        <w:spacing w:before="0" w:after="160" w:line="276" w:lineRule="auto"/>
        <w:jc w:val="both"/>
      </w:pPr>
      <w:r>
        <w:rPr>
          <w:rFonts w:ascii="Times New Roman" w:hAnsi="Times New Roman"/>
          <w:color w:val="000000"/>
          <w:sz w:val="22"/>
        </w:rPr>
        <w:t>the centenary of the Ascension of bahá’u’lláh. The plans for the world</w:t>
      </w:r>
    </w:p>
    <w:p>
      <w:pPr>
        <w:spacing w:before="0" w:after="160" w:line="276" w:lineRule="auto"/>
        <w:jc w:val="both"/>
      </w:pPr>
      <w:r>
        <w:rPr>
          <w:rFonts w:ascii="Times New Roman" w:hAnsi="Times New Roman"/>
          <w:color w:val="000000"/>
          <w:sz w:val="22"/>
        </w:rPr>
        <w:t>congress in 1992 in New york must continue to advance on schedule.</w:t>
      </w:r>
    </w:p>
    <w:p>
      <w:pPr>
        <w:spacing w:before="0" w:after="160" w:line="276" w:lineRule="auto"/>
        <w:jc w:val="both"/>
      </w:pPr>
      <w:r>
        <w:rPr>
          <w:rFonts w:ascii="Times New Roman" w:hAnsi="Times New Roman"/>
          <w:color w:val="000000"/>
          <w:sz w:val="22"/>
        </w:rPr>
        <w:t>moreover, further systematic attention needs to be given to the eventual</w:t>
      </w:r>
    </w:p>
    <w:p>
      <w:pPr>
        <w:spacing w:before="0" w:after="160" w:line="276" w:lineRule="auto"/>
        <w:jc w:val="both"/>
      </w:pPr>
      <w:r>
        <w:rPr>
          <w:rFonts w:ascii="Times New Roman" w:hAnsi="Times New Roman"/>
          <w:color w:val="000000"/>
          <w:sz w:val="22"/>
        </w:rPr>
        <w:t>elimination of illiteracy from the bahá’í community, an accomplishment</w:t>
      </w:r>
    </w:p>
    <w:p>
      <w:pPr>
        <w:spacing w:before="0" w:after="160" w:line="276" w:lineRule="auto"/>
        <w:jc w:val="both"/>
      </w:pPr>
      <w:r>
        <w:rPr>
          <w:rFonts w:ascii="Times New Roman" w:hAnsi="Times New Roman"/>
          <w:color w:val="000000"/>
          <w:sz w:val="22"/>
        </w:rPr>
        <w:t>which would, beyond anything else, make the holy word accessible to all</w:t>
      </w:r>
    </w:p>
    <w:p>
      <w:pPr>
        <w:spacing w:before="0" w:after="160" w:line="276" w:lineRule="auto"/>
        <w:jc w:val="both"/>
      </w:pPr>
      <w:r>
        <w:rPr>
          <w:rFonts w:ascii="Times New Roman" w:hAnsi="Times New Roman"/>
          <w:color w:val="000000"/>
          <w:sz w:val="22"/>
        </w:rPr>
        <w:t>the friends and thus reinforce their efforts to live the bahá’í life. Similarly,</w:t>
      </w:r>
    </w:p>
    <w:p>
      <w:pPr>
        <w:spacing w:before="0" w:after="160" w:line="276" w:lineRule="auto"/>
        <w:jc w:val="both"/>
      </w:pPr>
      <w:r>
        <w:rPr>
          <w:rFonts w:ascii="Times New Roman" w:hAnsi="Times New Roman"/>
          <w:color w:val="000000"/>
          <w:sz w:val="22"/>
        </w:rPr>
        <w:t>assisting in endeavors to conserve the environment in ways which blend</w:t>
      </w:r>
    </w:p>
    <w:p>
      <w:pPr>
        <w:spacing w:before="0" w:after="160" w:line="276" w:lineRule="auto"/>
        <w:jc w:val="both"/>
      </w:pPr>
      <w:r>
        <w:rPr>
          <w:rFonts w:ascii="Times New Roman" w:hAnsi="Times New Roman"/>
          <w:color w:val="000000"/>
          <w:sz w:val="22"/>
        </w:rPr>
        <w:t>with the rhythm of life of our community must assume more importance</w:t>
      </w:r>
    </w:p>
    <w:p>
      <w:pPr>
        <w:spacing w:before="0" w:after="160" w:line="276" w:lineRule="auto"/>
        <w:jc w:val="both"/>
      </w:pPr>
      <w:r>
        <w:rPr>
          <w:rFonts w:ascii="Times New Roman" w:hAnsi="Times New Roman"/>
          <w:color w:val="000000"/>
          <w:sz w:val="22"/>
        </w:rPr>
        <w:t>in bahá’í activities.</w:t>
      </w:r>
    </w:p>
    <w:p>
      <w:pPr>
        <w:spacing w:before="0" w:after="160" w:line="276" w:lineRule="auto"/>
        <w:jc w:val="both"/>
      </w:pPr>
      <w:r>
        <w:rPr>
          <w:rFonts w:ascii="Times New Roman" w:hAnsi="Times New Roman"/>
          <w:color w:val="000000"/>
          <w:sz w:val="22"/>
        </w:rPr>
        <w:t>regarding the projects on mount carmel, the office of the project man-</w:t>
      </w:r>
    </w:p>
    <w:p>
      <w:pPr>
        <w:spacing w:before="0" w:after="160" w:line="276" w:lineRule="auto"/>
        <w:jc w:val="both"/>
      </w:pPr>
      <w:r>
        <w:rPr>
          <w:rFonts w:ascii="Times New Roman" w:hAnsi="Times New Roman"/>
          <w:color w:val="000000"/>
          <w:sz w:val="22"/>
        </w:rPr>
        <w:t>ager has been established, and a technical staff is being assembled. geologi-</w:t>
      </w:r>
    </w:p>
    <w:p>
      <w:pPr>
        <w:spacing w:before="0" w:after="160" w:line="276" w:lineRule="auto"/>
        <w:jc w:val="both"/>
      </w:pPr>
      <w:r>
        <w:rPr>
          <w:rFonts w:ascii="Times New Roman" w:hAnsi="Times New Roman"/>
          <w:color w:val="000000"/>
          <w:sz w:val="22"/>
        </w:rPr>
        <w:t>cal testing at the sites of the designated buildings on the Arc is about to begin—a step preliminary to the ground breaking anticipated by the entire bahá’í world. hence, we seize this opportunity to apprise you of the urgency</w:t>
      </w:r>
    </w:p>
    <w:p>
      <w:pPr>
        <w:spacing w:before="0" w:after="160" w:line="276" w:lineRule="auto"/>
        <w:jc w:val="both"/>
      </w:pPr>
      <w:r>
        <w:rPr>
          <w:rFonts w:ascii="Times New Roman" w:hAnsi="Times New Roman"/>
          <w:color w:val="000000"/>
          <w:sz w:val="22"/>
        </w:rPr>
        <w:t>for the required funds both to initiate construction and to sustain this work</w:t>
      </w:r>
    </w:p>
    <w:p>
      <w:pPr>
        <w:spacing w:before="0" w:after="160" w:line="276" w:lineRule="auto"/>
        <w:jc w:val="both"/>
      </w:pPr>
      <w:r>
        <w:rPr>
          <w:rFonts w:ascii="Times New Roman" w:hAnsi="Times New Roman"/>
          <w:color w:val="000000"/>
          <w:sz w:val="22"/>
        </w:rPr>
        <w:t>once it has begun.</w:t>
      </w:r>
    </w:p>
    <w:p>
      <w:pPr>
        <w:spacing w:before="0" w:after="160" w:line="276" w:lineRule="auto"/>
        <w:jc w:val="both"/>
      </w:pPr>
      <w:r>
        <w:rPr>
          <w:rFonts w:ascii="Times New Roman" w:hAnsi="Times New Roman"/>
          <w:color w:val="000000"/>
          <w:sz w:val="22"/>
        </w:rPr>
        <w:t>All these requirements must and will surely be met through reconsecrated</w:t>
      </w:r>
    </w:p>
    <w:p>
      <w:pPr>
        <w:spacing w:before="0" w:after="160" w:line="276" w:lineRule="auto"/>
        <w:jc w:val="both"/>
      </w:pPr>
      <w:r>
        <w:rPr>
          <w:rFonts w:ascii="Times New Roman" w:hAnsi="Times New Roman"/>
          <w:color w:val="000000"/>
          <w:sz w:val="22"/>
        </w:rPr>
        <w:t>service on the part of every conscientious member of the community of</w:t>
      </w:r>
    </w:p>
    <w:p>
      <w:pPr>
        <w:spacing w:before="0" w:after="160" w:line="276" w:lineRule="auto"/>
        <w:jc w:val="both"/>
      </w:pPr>
      <w:r>
        <w:rPr>
          <w:rFonts w:ascii="Times New Roman" w:hAnsi="Times New Roman"/>
          <w:color w:val="000000"/>
          <w:sz w:val="22"/>
        </w:rPr>
        <w:t>bahá, and particularly through personal commitment to the teaching work.</w:t>
      </w:r>
    </w:p>
    <w:p>
      <w:pPr>
        <w:spacing w:before="0" w:after="160" w:line="276" w:lineRule="auto"/>
        <w:jc w:val="both"/>
      </w:pPr>
      <w:r>
        <w:rPr>
          <w:rFonts w:ascii="Times New Roman" w:hAnsi="Times New Roman"/>
          <w:color w:val="000000"/>
          <w:sz w:val="22"/>
        </w:rPr>
        <w:t>So fundamentally important is this work to ensuring the foundation for 64.8</w:t>
      </w:r>
    </w:p>
    <w:p>
      <w:pPr>
        <w:spacing w:before="280" w:after="120"/>
        <w:jc w:val="left"/>
      </w:pPr>
      <w:r>
        <w:rPr>
          <w:rFonts w:ascii="Times New Roman" w:hAnsi="Times New Roman"/>
          <w:b/>
          <w:color w:val="000000"/>
          <w:sz w:val="22"/>
        </w:rPr>
        <w:t>64.9</w:t>
      </w:r>
    </w:p>
    <w:p>
      <w:pPr>
        <w:spacing w:before="280" w:after="120"/>
        <w:jc w:val="left"/>
      </w:pPr>
      <w:r>
        <w:rPr>
          <w:rFonts w:ascii="Times New Roman" w:hAnsi="Times New Roman"/>
          <w:b/>
          <w:color w:val="000000"/>
          <w:sz w:val="22"/>
        </w:rPr>
        <w:t>64.10</w:t>
      </w:r>
    </w:p>
    <w:p>
      <w:pPr>
        <w:spacing w:before="280" w:after="120"/>
        <w:jc w:val="left"/>
      </w:pPr>
      <w:r>
        <w:rPr>
          <w:rFonts w:ascii="Times New Roman" w:hAnsi="Times New Roman"/>
          <w:b/>
          <w:color w:val="000000"/>
          <w:sz w:val="22"/>
        </w:rPr>
        <w:t>64.11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126success in all bahá’í undertakings and to furthering the process of entry by</w:t>
      </w:r>
    </w:p>
    <w:p>
      <w:pPr>
        <w:spacing w:before="0" w:after="160" w:line="276" w:lineRule="auto"/>
        <w:jc w:val="both"/>
      </w:pPr>
      <w:r>
        <w:rPr>
          <w:rFonts w:ascii="Times New Roman" w:hAnsi="Times New Roman"/>
          <w:color w:val="000000"/>
          <w:sz w:val="22"/>
        </w:rPr>
        <w:t>troops that we are moved to add a word of emphasis for your consideration.</w:t>
      </w:r>
    </w:p>
    <w:p>
      <w:pPr>
        <w:spacing w:before="0" w:after="160" w:line="276" w:lineRule="auto"/>
        <w:jc w:val="both"/>
      </w:pPr>
      <w:r>
        <w:rPr>
          <w:rFonts w:ascii="Times New Roman" w:hAnsi="Times New Roman"/>
          <w:color w:val="000000"/>
          <w:sz w:val="22"/>
        </w:rPr>
        <w:t>it is not enough to proclaim the bahá’í message, essential as that is. it is</w:t>
      </w:r>
    </w:p>
    <w:p>
      <w:pPr>
        <w:spacing w:before="0" w:after="160" w:line="276" w:lineRule="auto"/>
        <w:jc w:val="both"/>
      </w:pPr>
      <w:r>
        <w:rPr>
          <w:rFonts w:ascii="Times New Roman" w:hAnsi="Times New Roman"/>
          <w:color w:val="000000"/>
          <w:sz w:val="22"/>
        </w:rPr>
        <w:t>not enough to expand the rolls of bahá’í membership, vital as that is. Souls</w:t>
      </w:r>
    </w:p>
    <w:p>
      <w:pPr>
        <w:spacing w:before="0" w:after="160" w:line="276" w:lineRule="auto"/>
        <w:jc w:val="both"/>
      </w:pPr>
      <w:r>
        <w:rPr>
          <w:rFonts w:ascii="Times New Roman" w:hAnsi="Times New Roman"/>
          <w:color w:val="000000"/>
          <w:sz w:val="22"/>
        </w:rPr>
        <w:t>must be transformed, communities thereby consolidated, new models of</w:t>
      </w:r>
    </w:p>
    <w:p>
      <w:pPr>
        <w:spacing w:before="0" w:after="160" w:line="276" w:lineRule="auto"/>
        <w:jc w:val="both"/>
      </w:pPr>
      <w:r>
        <w:rPr>
          <w:rFonts w:ascii="Times New Roman" w:hAnsi="Times New Roman"/>
          <w:color w:val="000000"/>
          <w:sz w:val="22"/>
        </w:rPr>
        <w:t>life thus attained. T ransformation is the essential purpose of the cause of</w:t>
      </w:r>
    </w:p>
    <w:p>
      <w:pPr>
        <w:spacing w:before="0" w:after="160" w:line="276" w:lineRule="auto"/>
        <w:jc w:val="both"/>
      </w:pPr>
      <w:r>
        <w:rPr>
          <w:rFonts w:ascii="Times New Roman" w:hAnsi="Times New Roman"/>
          <w:color w:val="000000"/>
          <w:sz w:val="22"/>
        </w:rPr>
        <w:t>bahá’u’lláh, but it lies in the will and effort of the individual to achieve it in</w:t>
      </w:r>
    </w:p>
    <w:p>
      <w:pPr>
        <w:spacing w:before="0" w:after="160" w:line="276" w:lineRule="auto"/>
        <w:jc w:val="both"/>
      </w:pPr>
      <w:r>
        <w:rPr>
          <w:rFonts w:ascii="Times New Roman" w:hAnsi="Times New Roman"/>
          <w:color w:val="000000"/>
          <w:sz w:val="22"/>
        </w:rPr>
        <w:t>obedience to the covenant. Necessary to the progress of this life-fulfilling</w:t>
      </w:r>
    </w:p>
    <w:p>
      <w:pPr>
        <w:spacing w:before="0" w:after="160" w:line="276" w:lineRule="auto"/>
        <w:jc w:val="both"/>
      </w:pPr>
      <w:r>
        <w:rPr>
          <w:rFonts w:ascii="Times New Roman" w:hAnsi="Times New Roman"/>
          <w:color w:val="000000"/>
          <w:sz w:val="22"/>
        </w:rPr>
        <w:t>transformation is knowledge of the will and purpose of god through regu-</w:t>
      </w:r>
    </w:p>
    <w:p>
      <w:pPr>
        <w:spacing w:before="0" w:after="160" w:line="276" w:lineRule="auto"/>
        <w:jc w:val="both"/>
      </w:pPr>
      <w:r>
        <w:rPr>
          <w:rFonts w:ascii="Times New Roman" w:hAnsi="Times New Roman"/>
          <w:color w:val="000000"/>
          <w:sz w:val="22"/>
        </w:rPr>
        <w:t>lar reading and study of the h oly w ord.</w:t>
      </w:r>
    </w:p>
    <w:p>
      <w:pPr>
        <w:spacing w:before="0" w:after="160" w:line="276" w:lineRule="auto"/>
        <w:jc w:val="both"/>
      </w:pPr>
      <w:r>
        <w:rPr>
          <w:rFonts w:ascii="Times New Roman" w:hAnsi="Times New Roman"/>
          <w:color w:val="000000"/>
          <w:sz w:val="22"/>
        </w:rPr>
        <w:t>beloved friends: The momentum generated by this past year’s achieve-</w:t>
      </w:r>
    </w:p>
    <w:p>
      <w:pPr>
        <w:spacing w:before="0" w:after="160" w:line="276" w:lineRule="auto"/>
        <w:jc w:val="both"/>
      </w:pPr>
      <w:r>
        <w:rPr>
          <w:rFonts w:ascii="Times New Roman" w:hAnsi="Times New Roman"/>
          <w:color w:val="000000"/>
          <w:sz w:val="22"/>
        </w:rPr>
        <w:t>ments is reflected not only in the opportunities for marked expansion of the cause but also in a broad range of challenges—momentous, insistent</w:t>
      </w:r>
    </w:p>
    <w:p>
      <w:pPr>
        <w:spacing w:before="0" w:after="160" w:line="276" w:lineRule="auto"/>
        <w:jc w:val="both"/>
      </w:pPr>
      <w:r>
        <w:rPr>
          <w:rFonts w:ascii="Times New Roman" w:hAnsi="Times New Roman"/>
          <w:color w:val="000000"/>
          <w:sz w:val="22"/>
        </w:rPr>
        <w:t>and varied—which have combined in ways that place demands beyond any previous measure upon our spiritual and material resources. we must be</w:t>
      </w:r>
    </w:p>
    <w:p>
      <w:pPr>
        <w:spacing w:before="0" w:after="160" w:line="276" w:lineRule="auto"/>
        <w:jc w:val="both"/>
      </w:pPr>
      <w:r>
        <w:rPr>
          <w:rFonts w:ascii="Times New Roman" w:hAnsi="Times New Roman"/>
          <w:color w:val="000000"/>
          <w:sz w:val="22"/>
        </w:rPr>
        <w:t>prepared to meet them. At this mid-point of the Six year plan, we have</w:t>
      </w:r>
    </w:p>
    <w:p>
      <w:pPr>
        <w:spacing w:before="0" w:after="160" w:line="276" w:lineRule="auto"/>
        <w:jc w:val="both"/>
      </w:pPr>
      <w:r>
        <w:rPr>
          <w:rFonts w:ascii="Times New Roman" w:hAnsi="Times New Roman"/>
          <w:color w:val="000000"/>
          <w:sz w:val="22"/>
        </w:rPr>
        <w:t>reached a historic moment pregnant with hopes and possibilities—a mo-</w:t>
      </w:r>
    </w:p>
    <w:p>
      <w:pPr>
        <w:spacing w:before="0" w:after="160" w:line="276" w:lineRule="auto"/>
        <w:jc w:val="both"/>
      </w:pPr>
      <w:r>
        <w:rPr>
          <w:rFonts w:ascii="Times New Roman" w:hAnsi="Times New Roman"/>
          <w:color w:val="000000"/>
          <w:sz w:val="22"/>
        </w:rPr>
        <w:t>ment at which significant trends in the world are becoming more closely</w:t>
      </w:r>
    </w:p>
    <w:p>
      <w:pPr>
        <w:spacing w:before="0" w:after="160" w:line="276" w:lineRule="auto"/>
        <w:jc w:val="both"/>
      </w:pPr>
      <w:r>
        <w:rPr>
          <w:rFonts w:ascii="Times New Roman" w:hAnsi="Times New Roman"/>
          <w:color w:val="000000"/>
          <w:sz w:val="22"/>
        </w:rPr>
        <w:t>aligned with principles and objectives of the cause of god. The urgency</w:t>
      </w:r>
    </w:p>
    <w:p>
      <w:pPr>
        <w:spacing w:before="0" w:after="160" w:line="276" w:lineRule="auto"/>
        <w:jc w:val="both"/>
      </w:pPr>
      <w:r>
        <w:rPr>
          <w:rFonts w:ascii="Times New Roman" w:hAnsi="Times New Roman"/>
          <w:color w:val="000000"/>
          <w:sz w:val="22"/>
        </w:rPr>
        <w:t>upon our community to press onward in fulfillment of its world-embracing mission is therefore tremendous.</w:t>
      </w:r>
    </w:p>
    <w:p>
      <w:pPr>
        <w:spacing w:before="0" w:after="160" w:line="276" w:lineRule="auto"/>
        <w:jc w:val="both"/>
      </w:pPr>
      <w:r>
        <w:rPr>
          <w:rFonts w:ascii="Times New Roman" w:hAnsi="Times New Roman"/>
          <w:color w:val="000000"/>
          <w:sz w:val="22"/>
        </w:rPr>
        <w:t>our primary response must be to teach—to teach ourselves and to teach</w:t>
      </w:r>
    </w:p>
    <w:p>
      <w:pPr>
        <w:spacing w:before="0" w:after="160" w:line="276" w:lineRule="auto"/>
        <w:jc w:val="both"/>
      </w:pPr>
      <w:r>
        <w:rPr>
          <w:rFonts w:ascii="Times New Roman" w:hAnsi="Times New Roman"/>
          <w:color w:val="000000"/>
          <w:sz w:val="22"/>
        </w:rPr>
        <w:t>others—at all levels of society, by all possible means, and without further delay. The beloved master, in an exhortation on teaching, said it is “not</w:t>
      </w:r>
    </w:p>
    <w:p>
      <w:pPr>
        <w:spacing w:before="0" w:after="160" w:line="276" w:lineRule="auto"/>
        <w:jc w:val="both"/>
      </w:pPr>
      <w:r>
        <w:rPr>
          <w:rFonts w:ascii="Times New Roman" w:hAnsi="Times New Roman"/>
          <w:color w:val="000000"/>
          <w:sz w:val="22"/>
        </w:rPr>
        <w:t>until the candle is lit that it can shed the brightness of its flame; not until the light shineth forth that its brilliance can dispel the surrounding gloom.” go forth, then, and be the “lighters of the unlit candles.”</w:t>
      </w:r>
    </w:p>
    <w:p>
      <w:pPr>
        <w:spacing w:before="0" w:after="160" w:line="276" w:lineRule="auto"/>
        <w:jc w:val="both"/>
      </w:pPr>
      <w:r>
        <w:rPr>
          <w:rFonts w:ascii="Times New Roman" w:hAnsi="Times New Roman"/>
          <w:color w:val="000000"/>
          <w:sz w:val="22"/>
        </w:rPr>
        <w:t>our abiding love, unabating encouragement, constant, fervent prayers</w:t>
      </w:r>
    </w:p>
    <w:p>
      <w:pPr>
        <w:spacing w:before="0" w:after="160" w:line="276" w:lineRule="auto"/>
        <w:jc w:val="both"/>
      </w:pPr>
      <w:r>
        <w:rPr>
          <w:rFonts w:ascii="Times New Roman" w:hAnsi="Times New Roman"/>
          <w:color w:val="000000"/>
          <w:sz w:val="22"/>
        </w:rPr>
        <w:t>accompany you wherever you may go, whatever you may do in service to our beloved lord.</w:t>
      </w:r>
    </w:p>
    <w:p>
      <w:pPr>
        <w:spacing w:before="280" w:after="120"/>
        <w:jc w:val="left"/>
      </w:pPr>
      <w:r>
        <w:rPr>
          <w:rFonts w:ascii="Times New Roman" w:hAnsi="Times New Roman"/>
          <w:b/>
          <w:color w:val="000000"/>
          <w:sz w:val="22"/>
        </w:rPr>
        <w:t>64.13</w:t>
      </w:r>
    </w:p>
    <w:p>
      <w:pPr>
        <w:spacing w:before="280" w:after="120"/>
        <w:jc w:val="left"/>
      </w:pPr>
      <w:r>
        <w:rPr>
          <w:rFonts w:ascii="Times New Roman" w:hAnsi="Times New Roman"/>
          <w:b/>
          <w:color w:val="000000"/>
          <w:sz w:val="22"/>
        </w:rPr>
        <w:t>64.14</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12765</w:t>
      </w:r>
    </w:p>
    <w:p>
      <w:pPr>
        <w:spacing w:before="0" w:after="160" w:line="276" w:lineRule="auto"/>
        <w:jc w:val="both"/>
      </w:pPr>
      <w:r>
        <w:rPr>
          <w:rFonts w:ascii="Times New Roman" w:hAnsi="Times New Roman"/>
          <w:color w:val="000000"/>
          <w:sz w:val="22"/>
        </w:rPr>
        <w:t>Restoration of Local Spiritual Assembly of ‘I shqábád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(1989-04-21)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