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1989-10-09</w:t>
      </w:r>
    </w:p>
    <w:p>
      <w:pPr>
        <w:spacing w:before="0" w:after="160" w:line="276" w:lineRule="auto"/>
        <w:jc w:val="both"/>
      </w:pPr>
      <w:r>
        <w:rPr>
          <w:rFonts w:ascii="Times New Roman" w:hAnsi="Times New Roman"/>
          <w:color w:val="000000"/>
          <w:sz w:val="22"/>
        </w:rPr>
        <w:t>deeply grieved SuddeN uNTimely deATh devo Ted promo Ter f AiTh rod- dy luT chmA yA. hiS iNceSSANT iNTeNSive effor TS TeA chiNg field mA uriTiuS from eArly yeArS eSTAbliShmeNT f AiTh ThAT iSl ANd, hiS loNg record Ad- miNiSTrATive ServiceS oN NATioNAl SpiriTu Al ASSembly, culmiNATiNg iN hiS memberShip oN bo Ard of couNSelorS iN AfricA, will Alw AyS be loviNgly remembered. hiS humiliT y, STeAdf ASTNeSS, perSeverANce uNforgeTTAble.</w:t>
      </w:r>
    </w:p>
    <w:p>
      <w:pPr>
        <w:spacing w:before="0" w:after="160" w:line="276" w:lineRule="auto"/>
        <w:jc w:val="both"/>
      </w:pPr>
      <w:r>
        <w:rPr>
          <w:rFonts w:ascii="Times New Roman" w:hAnsi="Times New Roman"/>
          <w:color w:val="000000"/>
          <w:sz w:val="22"/>
        </w:rPr>
        <w:t>hiS rew Ard Abhá kiNgdom uNdoub Tedly bouNTiful. mA y riSiNg geNerA- TioN bAhá’íS iSl ANdS iNdiAN oceAN follow hiS Noble foo TSTepS.</w:t>
      </w:r>
    </w:p>
    <w:p>
      <w:pPr>
        <w:spacing w:before="0" w:after="160" w:line="276" w:lineRule="auto"/>
        <w:jc w:val="both"/>
      </w:pPr>
      <w:r>
        <w:rPr>
          <w:rFonts w:ascii="Times New Roman" w:hAnsi="Times New Roman"/>
          <w:color w:val="000000"/>
          <w:sz w:val="22"/>
        </w:rPr>
        <w:t>prAyiNg holy ShriNeS progreSS hiS rAdiANT Soul. cAlliNg for SpeciAl memoriAl gATheriNgS mo Ther Temple kAmp AlA ANd iN bAhá’í commuNiTieS ThroughouT AfricAN coNTiNeNT . coNvey rel ATiveS heAr Tfel T Symp AThy.</w:t>
      </w:r>
    </w:p>
    <w:p>
      <w:pPr>
        <w:spacing w:before="0" w:after="160" w:line="276" w:lineRule="auto"/>
        <w:jc w:val="both"/>
      </w:pPr>
      <w:r>
        <w:rPr>
          <w:rFonts w:ascii="Times New Roman" w:hAnsi="Times New Roman"/>
          <w:color w:val="000000"/>
          <w:sz w:val="22"/>
        </w:rPr>
        <w:t>Universal  HoUse of JUstice 75 Appointment of European Bahá’í Youth Council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(1989-10-09)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