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1990-02-12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feelings of thankfulness and joy we announce an achievement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immense importance to the accelerating progress of the cause of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university of maryland and the National Spiritual Assembly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of the united States recently signed a memorandum of understand-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ing, establishing “The bahá’í chair for world peace” at that university’s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for international development and conflict management.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stated purpose of the chair is “to conduct and publish research, design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 and conduct seminars in the field of bahá’í studies and world peace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an interdisciplinary context; to initiate public forums for discuss-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entitled The Promise of  World Peace; and to establish academic linkages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provide technical assistance to bahá’í institutions in the fields of peace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and international development.”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first initiative by a well-founded, significant institution of higher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formulate such a serious program of bahá’í studies is a direct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to the peace Statement, as is borne out by a letter addressed to 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director of the center for international development and conflict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management in which he said: “ with this letter i am answering on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cidcm and the university of maryland your call: ‘i f the bahá’í experi-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 can contribute in whatever measure to reinforcing hope in the unity of the human race, we are happy to offer it as a model for study.’”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fully cognizant of bahá’u’lláh’s praise of knowledge as “wings to man’s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life” and of the importance which he assigns to its acquisition; of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bahá’s advice that we should “seek to impart the message to influential per-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sons and become a cause of guidance to the learned and distinguished”; and of Shoghi effendi’s call for a “resolute attempt” to reinforce measures “for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closer contact with the leaders of public thought,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colleges and universities,” we hail this seminal development both as a mark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faith’s emergence from obscurity and as the harbinger of that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hosts of scholars will devote their energies to the exploration, exposi-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defense of the dynamic principles animating the world order of 85.1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15bahá’u’lláh, thereby fulfilling the need identified by the beloved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“well-read and well-educated people, capable of correlating our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to the current thoughts of the leaders of society.”85-1 on that day,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shall witness an expansion and consolidation of the community as has not yet been experienced.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the blessed beauty enable the new bahá’í chair for world peace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 its laudable purpose; may he shower upon all who support it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abundant confirmations.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Fiftieth Anniversary of the Passing of May Maxwell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(1990-02-12)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