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1990-05-24</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wiTh feeliNgS of profouNd joy ANNouNce To followerS of bAhá’u’lláh iN every l ANd ThAT oN morNiNg of TweNT y-Third mA y, oNe huNdred ANd for Ty-Six yeArS AfTer The decl ArATioN of The báb, work oN exTeNSioN Ter- rAceS commeNced. ThiS hiST oric occASioN mArked by viSiT hiS ShriNe ANd ShriNe of ‘ Abdu’l-bAhá by The hANdS of The cA uSe of god AmATu’l-bAhá rúþíyyih kháNum ANd ‘ Alí-AkbAr furúTAN, The memberS of The uNiverSAl houSe of juSTice ANd couNSelor memberS of The iNTerNATioNAl TeA ch- iNg ceNTer wiTh f Ariborz SAhbA, ArchiTecT of TerrA ceS ANd mANA ger of Arc projecT , To prA y for diviNe coNfirmATioNS eNAble uNiNTerrupTed proSecuTioN ThiS mAjeSTic eNTerpriSe. SubSequeNTly deTAiled pl ANS were viewed for leNgTheNiNg eASTerN wiNg of mAiN TerrA ce of ShriNe, mAk- iNg iT equ Al To exiSTiNg weSTerN wiNg.</w:t>
      </w:r>
    </w:p>
    <w:p>
      <w:pPr>
        <w:spacing w:before="0" w:after="160" w:line="276" w:lineRule="auto"/>
        <w:jc w:val="both"/>
      </w:pPr>
      <w:r>
        <w:rPr>
          <w:rFonts w:ascii="Times New Roman" w:hAnsi="Times New Roman"/>
          <w:color w:val="000000"/>
          <w:sz w:val="22"/>
        </w:rPr>
        <w:t>gloriouS uNder TAkiNg creATioN befiTTiNg reSTiNg pl Ace mAr Tyr-her- Ald f AiTh w AS eNviSA ged by bAhá’u’lláh himSelf , w AS SolemNly iNiTiATed by ‘ Abdu’l-bAhá, who rAiSed wiTh iNfiNiTe p AiNS origiNAl STrucTure ANd plAced wiThiN iT The SAcred remAiNS of The báb, w AS vigorouSly purSued by Shoghi effeNdi, who compleTed ceNTrAl edifice, embelliShed iT wiTh beA uTeouS SuperSTrucTure ANd coNNecTed iT wiTh mAiN AveNue Templ Ar coloNy Through coNSTrucTioN firST NiNe TerrA ceS, iS Now eNTeriNg upoN culmiNATiNg phASe iTS developmeNT Through exTeNSioN beA uTifi- cATioN NiNe exiSTiNg TerrA ceS ANd coNSTrucTioN NiNe more To reAlize moNumeNTAl coNcepT reA chiNg from foo T To creST holy mouNTAiN.</w:t>
      </w:r>
    </w:p>
    <w:p>
      <w:pPr>
        <w:spacing w:before="0" w:after="160" w:line="276" w:lineRule="auto"/>
        <w:jc w:val="both"/>
      </w:pPr>
      <w:r>
        <w:rPr>
          <w:rFonts w:ascii="Times New Roman" w:hAnsi="Times New Roman"/>
          <w:color w:val="000000"/>
          <w:sz w:val="22"/>
        </w:rPr>
        <w:t>cAll upoN frieNdS every l ANd rAlly Suppor T ThiS SAcred eNTerpriSe Now iNSep ArAbly liNked wiTh Arc projecT expreSS befiTTiNgly Their AwAre- NeSS mA gNiTude bouNT y coNferred upoN mANkiNd by miNiSTry ANd SAcri- fice bleSSed báb, demoNSTrATe Their commiTmeNT To bAhá’u’lláh’S cAll iN TAbleT of cArmel To eSTAbliSh upoN ThAT mouNTAiN SeAT god’S ThroNe ANd fulfill, Through Their geNerouS coNTribuTioNS, ‘ Abdu’l-bAhá’S ANd Shoghi effeNdi’S viSioN of effloreSceNce mighT y iNSTiTuTioNS f AiTh oN mouNTAiN of The lord.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(1990-05-24)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