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1990-10-24</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been directed to convey the following on its behalf.</w:t>
      </w:r>
    </w:p>
    <w:p>
      <w:pPr>
        <w:spacing w:before="0" w:after="160" w:line="276" w:lineRule="auto"/>
        <w:jc w:val="both"/>
      </w:pPr>
      <w:r>
        <w:rPr>
          <w:rFonts w:ascii="Times New Roman" w:hAnsi="Times New Roman"/>
          <w:color w:val="000000"/>
          <w:sz w:val="22"/>
        </w:rPr>
        <w:t>The several issues raised in your letter are best considered in light of</w:t>
      </w:r>
    </w:p>
    <w:p>
      <w:pPr>
        <w:spacing w:before="0" w:after="160" w:line="276" w:lineRule="auto"/>
        <w:jc w:val="both"/>
      </w:pPr>
      <w:r>
        <w:rPr>
          <w:rFonts w:ascii="Times New Roman" w:hAnsi="Times New Roman"/>
          <w:color w:val="000000"/>
          <w:sz w:val="22"/>
        </w:rPr>
        <w:t>the insights conveyed in the bahá’í teachings about the manner in which</w:t>
      </w:r>
    </w:p>
    <w:p>
      <w:pPr>
        <w:spacing w:before="0" w:after="160" w:line="276" w:lineRule="auto"/>
        <w:jc w:val="both"/>
      </w:pPr>
      <w:r>
        <w:rPr>
          <w:rFonts w:ascii="Times New Roman" w:hAnsi="Times New Roman"/>
          <w:color w:val="000000"/>
          <w:sz w:val="22"/>
        </w:rPr>
        <w:t>the innumerable problems of an ailing society can best be resolved and its</w:t>
      </w:r>
    </w:p>
    <w:p>
      <w:pPr>
        <w:spacing w:before="0" w:after="160" w:line="276" w:lineRule="auto"/>
        <w:jc w:val="both"/>
      </w:pPr>
      <w:r>
        <w:rPr>
          <w:rFonts w:ascii="Times New Roman" w:hAnsi="Times New Roman"/>
          <w:color w:val="000000"/>
          <w:sz w:val="22"/>
        </w:rPr>
        <w:t>distressing condition ameliorated.</w:t>
      </w:r>
    </w:p>
    <w:p>
      <w:pPr>
        <w:spacing w:before="0" w:after="160" w:line="276" w:lineRule="auto"/>
        <w:jc w:val="both"/>
      </w:pPr>
      <w:r>
        <w:rPr>
          <w:rFonts w:ascii="Times New Roman" w:hAnsi="Times New Roman"/>
          <w:color w:val="000000"/>
          <w:sz w:val="22"/>
        </w:rPr>
        <w:t>bahá’u’lláh has stated in h is Tablet to q ueen v ictoria:95.1</w:t>
      </w:r>
    </w:p>
    <w:p>
      <w:pPr>
        <w:spacing w:before="280" w:after="120"/>
        <w:jc w:val="left"/>
      </w:pPr>
      <w:r>
        <w:rPr>
          <w:rFonts w:ascii="Times New Roman" w:hAnsi="Times New Roman"/>
          <w:b/>
          <w:color w:val="000000"/>
          <w:sz w:val="22"/>
        </w:rPr>
        <w:t>95.2</w:t>
      </w:r>
    </w:p>
    <w:p>
      <w:pPr>
        <w:spacing w:before="280" w:after="120"/>
        <w:jc w:val="left"/>
      </w:pPr>
      <w:r>
        <w:rPr>
          <w:rFonts w:ascii="Times New Roman" w:hAnsi="Times New Roman"/>
          <w:b/>
          <w:color w:val="000000"/>
          <w:sz w:val="22"/>
        </w:rPr>
        <w:t>95.3</w:t>
      </w:r>
    </w:p>
    <w:p>
      <w:pPr>
        <w:spacing w:before="280" w:after="120"/>
        <w:jc w:val="left"/>
      </w:pPr>
      <w:r>
        <w:rPr>
          <w:rFonts w:ascii="Times New Roman" w:hAnsi="Times New Roman"/>
          <w:b/>
          <w:color w:val="000000"/>
          <w:sz w:val="22"/>
        </w:rPr>
        <w:t>96.1</w:t>
      </w:r>
    </w:p>
    <w:p>
      <w:pPr>
        <w:spacing w:before="280" w:after="120"/>
        <w:jc w:val="left"/>
      </w:pPr>
      <w:r>
        <w:rPr>
          <w:rFonts w:ascii="Times New Roman" w:hAnsi="Times New Roman"/>
          <w:b/>
          <w:color w:val="000000"/>
          <w:sz w:val="22"/>
        </w:rPr>
        <w:t>96.2</w:t>
      </w:r>
    </w:p>
    <w:p>
      <w:pPr>
        <w:spacing w:before="280" w:after="120"/>
        <w:jc w:val="left"/>
      </w:pPr>
      <w:r>
        <w:rPr>
          <w:rFonts w:ascii="Times New Roman" w:hAnsi="Times New Roman"/>
          <w:b/>
          <w:color w:val="000000"/>
          <w:sz w:val="22"/>
        </w:rPr>
        <w:t>96.3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172That which the lord hath ordained as the sovereign remedy and</w:t>
      </w:r>
    </w:p>
    <w:p>
      <w:pPr>
        <w:spacing w:before="0" w:after="160" w:line="276" w:lineRule="auto"/>
        <w:jc w:val="both"/>
      </w:pPr>
      <w:r>
        <w:rPr>
          <w:rFonts w:ascii="Times New Roman" w:hAnsi="Times New Roman"/>
          <w:color w:val="000000"/>
          <w:sz w:val="22"/>
        </w:rPr>
        <w:t>mightiest instrument for the healing of all the world is the union of</w:t>
      </w:r>
    </w:p>
    <w:p>
      <w:pPr>
        <w:spacing w:before="0" w:after="160" w:line="276" w:lineRule="auto"/>
        <w:jc w:val="both"/>
      </w:pPr>
      <w:r>
        <w:rPr>
          <w:rFonts w:ascii="Times New Roman" w:hAnsi="Times New Roman"/>
          <w:color w:val="000000"/>
          <w:sz w:val="22"/>
        </w:rPr>
        <w:t>all its peoples in one universal cause, one common faith. This can</w:t>
      </w:r>
    </w:p>
    <w:p>
      <w:pPr>
        <w:spacing w:before="0" w:after="160" w:line="276" w:lineRule="auto"/>
        <w:jc w:val="both"/>
      </w:pPr>
      <w:r>
        <w:rPr>
          <w:rFonts w:ascii="Times New Roman" w:hAnsi="Times New Roman"/>
          <w:color w:val="000000"/>
          <w:sz w:val="22"/>
        </w:rPr>
        <w:t>in no wise be achieved except through the power of a skilled, an all-</w:t>
      </w:r>
    </w:p>
    <w:p>
      <w:pPr>
        <w:spacing w:before="0" w:after="160" w:line="276" w:lineRule="auto"/>
        <w:jc w:val="both"/>
      </w:pPr>
      <w:r>
        <w:rPr>
          <w:rFonts w:ascii="Times New Roman" w:hAnsi="Times New Roman"/>
          <w:color w:val="000000"/>
          <w:sz w:val="22"/>
        </w:rPr>
        <w:t>powerful and inspired physician. This, verily, is the truth, and all else</w:t>
      </w:r>
    </w:p>
    <w:p>
      <w:pPr>
        <w:spacing w:before="0" w:after="160" w:line="276" w:lineRule="auto"/>
        <w:jc w:val="both"/>
      </w:pPr>
      <w:r>
        <w:rPr>
          <w:rFonts w:ascii="Times New Roman" w:hAnsi="Times New Roman"/>
          <w:color w:val="000000"/>
          <w:sz w:val="22"/>
        </w:rPr>
        <w:t>naught but error.96-1</w:t>
      </w:r>
    </w:p>
    <w:p>
      <w:pPr>
        <w:spacing w:before="0" w:after="160" w:line="276" w:lineRule="auto"/>
        <w:jc w:val="both"/>
      </w:pPr>
      <w:r>
        <w:rPr>
          <w:rFonts w:ascii="Times New Roman" w:hAnsi="Times New Roman"/>
          <w:color w:val="000000"/>
          <w:sz w:val="22"/>
        </w:rPr>
        <w:t>The well-being of humanity is a reflection of its spiritual state, and any</w:t>
      </w:r>
    </w:p>
    <w:p>
      <w:pPr>
        <w:spacing w:before="0" w:after="160" w:line="276" w:lineRule="auto"/>
        <w:jc w:val="both"/>
      </w:pPr>
      <w:r>
        <w:rPr>
          <w:rFonts w:ascii="Times New Roman" w:hAnsi="Times New Roman"/>
          <w:color w:val="000000"/>
          <w:sz w:val="22"/>
        </w:rPr>
        <w:t>enduring change for the better in its material affairs requires a change in its</w:t>
      </w:r>
    </w:p>
    <w:p>
      <w:pPr>
        <w:spacing w:before="0" w:after="160" w:line="276" w:lineRule="auto"/>
        <w:jc w:val="both"/>
      </w:pPr>
      <w:r>
        <w:rPr>
          <w:rFonts w:ascii="Times New Roman" w:hAnsi="Times New Roman"/>
          <w:color w:val="000000"/>
          <w:sz w:val="22"/>
        </w:rPr>
        <w:t>spiritual condition. for this reason the principal concern and contribution</w:t>
      </w:r>
    </w:p>
    <w:p>
      <w:pPr>
        <w:spacing w:before="0" w:after="160" w:line="276" w:lineRule="auto"/>
        <w:jc w:val="both"/>
      </w:pPr>
      <w:r>
        <w:rPr>
          <w:rFonts w:ascii="Times New Roman" w:hAnsi="Times New Roman"/>
          <w:color w:val="000000"/>
          <w:sz w:val="22"/>
        </w:rPr>
        <w:t>of the followers of bahá’u’lláh is the spiritual transformation of human soci-</w:t>
      </w:r>
    </w:p>
    <w:p>
      <w:pPr>
        <w:spacing w:before="0" w:after="160" w:line="276" w:lineRule="auto"/>
        <w:jc w:val="both"/>
      </w:pPr>
      <w:r>
        <w:rPr>
          <w:rFonts w:ascii="Times New Roman" w:hAnsi="Times New Roman"/>
          <w:color w:val="000000"/>
          <w:sz w:val="22"/>
        </w:rPr>
        <w:t>ety, with full confidence that by this means they are making a most valuable</w:t>
      </w:r>
    </w:p>
    <w:p>
      <w:pPr>
        <w:spacing w:before="0" w:after="160" w:line="276" w:lineRule="auto"/>
        <w:jc w:val="both"/>
      </w:pPr>
      <w:r>
        <w:rPr>
          <w:rFonts w:ascii="Times New Roman" w:hAnsi="Times New Roman"/>
          <w:color w:val="000000"/>
          <w:sz w:val="22"/>
        </w:rPr>
        <w:t>and most fundamental contribution to the betterment of the world and the</w:t>
      </w:r>
    </w:p>
    <w:p>
      <w:pPr>
        <w:spacing w:before="0" w:after="160" w:line="276" w:lineRule="auto"/>
        <w:jc w:val="both"/>
      </w:pPr>
      <w:r>
        <w:rPr>
          <w:rFonts w:ascii="Times New Roman" w:hAnsi="Times New Roman"/>
          <w:color w:val="000000"/>
          <w:sz w:val="22"/>
        </w:rPr>
        <w:t>rectification of its many problems.</w:t>
      </w:r>
    </w:p>
    <w:p>
      <w:pPr>
        <w:spacing w:before="0" w:after="160" w:line="276" w:lineRule="auto"/>
        <w:jc w:val="both"/>
      </w:pPr>
      <w:r>
        <w:rPr>
          <w:rFonts w:ascii="Times New Roman" w:hAnsi="Times New Roman"/>
          <w:color w:val="000000"/>
          <w:sz w:val="22"/>
        </w:rPr>
        <w:t>it is the responsibility of the institutions of the f aith to assist the believ-</w:t>
      </w:r>
    </w:p>
    <w:p>
      <w:pPr>
        <w:spacing w:before="0" w:after="160" w:line="276" w:lineRule="auto"/>
        <w:jc w:val="both"/>
      </w:pPr>
      <w:r>
        <w:rPr>
          <w:rFonts w:ascii="Times New Roman" w:hAnsi="Times New Roman"/>
          <w:color w:val="000000"/>
          <w:sz w:val="22"/>
        </w:rPr>
        <w:t>ers in their endeavors to acquire an accurate and profound understanding</w:t>
      </w:r>
    </w:p>
    <w:p>
      <w:pPr>
        <w:spacing w:before="0" w:after="160" w:line="276" w:lineRule="auto"/>
        <w:jc w:val="both"/>
      </w:pPr>
      <w:r>
        <w:rPr>
          <w:rFonts w:ascii="Times New Roman" w:hAnsi="Times New Roman"/>
          <w:color w:val="000000"/>
          <w:sz w:val="22"/>
        </w:rPr>
        <w:t>of the indissoluble connection between their efforts to propagate the faith</w:t>
      </w:r>
    </w:p>
    <w:p>
      <w:pPr>
        <w:spacing w:before="0" w:after="160" w:line="276" w:lineRule="auto"/>
        <w:jc w:val="both"/>
      </w:pPr>
      <w:r>
        <w:rPr>
          <w:rFonts w:ascii="Times New Roman" w:hAnsi="Times New Roman"/>
          <w:color w:val="000000"/>
          <w:sz w:val="22"/>
        </w:rPr>
        <w:t>and consolidate its institutions and their commendable desire to contrib-ute to improvement in the quality of human life. They should realize also that their approach to the solution of the world’s problems will not be un-</w:t>
      </w:r>
    </w:p>
    <w:p>
      <w:pPr>
        <w:spacing w:before="0" w:after="160" w:line="276" w:lineRule="auto"/>
        <w:jc w:val="both"/>
      </w:pPr>
      <w:r>
        <w:rPr>
          <w:rFonts w:ascii="Times New Roman" w:hAnsi="Times New Roman"/>
          <w:color w:val="000000"/>
          <w:sz w:val="22"/>
        </w:rPr>
        <w:t>derstood, and may even be disparaged by the idealistic materialists whose</w:t>
      </w:r>
    </w:p>
    <w:p>
      <w:pPr>
        <w:spacing w:before="0" w:after="160" w:line="276" w:lineRule="auto"/>
        <w:jc w:val="both"/>
      </w:pPr>
      <w:r>
        <w:rPr>
          <w:rFonts w:ascii="Times New Roman" w:hAnsi="Times New Roman"/>
          <w:color w:val="000000"/>
          <w:sz w:val="22"/>
        </w:rPr>
        <w:t>on an earlier occasion that:</w:t>
      </w:r>
    </w:p>
    <w:p>
      <w:pPr>
        <w:spacing w:before="0" w:after="160" w:line="276" w:lineRule="auto"/>
        <w:jc w:val="both"/>
      </w:pPr>
      <w:r>
        <w:rPr>
          <w:rFonts w:ascii="Times New Roman" w:hAnsi="Times New Roman"/>
          <w:color w:val="000000"/>
          <w:sz w:val="22"/>
        </w:rPr>
        <w:t>. . . most people have no clear concept of the sort of world they wish to build, nor how to go about building it. even those who are concerned</w:t>
      </w:r>
    </w:p>
    <w:p>
      <w:pPr>
        <w:spacing w:before="0" w:after="160" w:line="276" w:lineRule="auto"/>
        <w:jc w:val="both"/>
      </w:pPr>
      <w:r>
        <w:rPr>
          <w:rFonts w:ascii="Times New Roman" w:hAnsi="Times New Roman"/>
          <w:color w:val="000000"/>
          <w:sz w:val="22"/>
        </w:rPr>
        <w:t>to improve conditions are therefore reduced to combating every ap-parent evil that takes their attention. willingness to fight against evils,</w:t>
      </w:r>
    </w:p>
    <w:p>
      <w:pPr>
        <w:spacing w:before="0" w:after="160" w:line="276" w:lineRule="auto"/>
        <w:jc w:val="both"/>
      </w:pPr>
      <w:r>
        <w:rPr>
          <w:rFonts w:ascii="Times New Roman" w:hAnsi="Times New Roman"/>
          <w:color w:val="000000"/>
          <w:sz w:val="22"/>
        </w:rPr>
        <w:t>whether in the form of conditions or embodied in evil men, has thus</w:t>
      </w:r>
    </w:p>
    <w:p>
      <w:pPr>
        <w:spacing w:before="0" w:after="160" w:line="276" w:lineRule="auto"/>
        <w:jc w:val="both"/>
      </w:pPr>
      <w:r>
        <w:rPr>
          <w:rFonts w:ascii="Times New Roman" w:hAnsi="Times New Roman"/>
          <w:color w:val="000000"/>
          <w:sz w:val="22"/>
        </w:rPr>
        <w:t>become for most people the touchstone by which they judge a per-</w:t>
      </w:r>
    </w:p>
    <w:p>
      <w:pPr>
        <w:spacing w:before="0" w:after="160" w:line="276" w:lineRule="auto"/>
        <w:jc w:val="both"/>
      </w:pPr>
      <w:r>
        <w:rPr>
          <w:rFonts w:ascii="Times New Roman" w:hAnsi="Times New Roman"/>
          <w:color w:val="000000"/>
          <w:sz w:val="22"/>
        </w:rPr>
        <w:t>son’s moral worth. b ahá’ís, on the other hand, know the goal they are</w:t>
      </w:r>
    </w:p>
    <w:p>
      <w:pPr>
        <w:spacing w:before="0" w:after="160" w:line="276" w:lineRule="auto"/>
        <w:jc w:val="both"/>
      </w:pPr>
      <w:r>
        <w:rPr>
          <w:rFonts w:ascii="Times New Roman" w:hAnsi="Times New Roman"/>
          <w:color w:val="000000"/>
          <w:sz w:val="22"/>
        </w:rPr>
        <w:t>working towards and know what they must do, step by step, to attain it. Their whole energy is directed towards the building of the good,</w:t>
      </w:r>
    </w:p>
    <w:p>
      <w:pPr>
        <w:spacing w:before="0" w:after="160" w:line="276" w:lineRule="auto"/>
        <w:jc w:val="both"/>
      </w:pPr>
      <w:r>
        <w:rPr>
          <w:rFonts w:ascii="Times New Roman" w:hAnsi="Times New Roman"/>
          <w:color w:val="000000"/>
          <w:sz w:val="22"/>
        </w:rPr>
        <w:t>96-1. Sh, ¶176.96.3a</w:t>
      </w:r>
    </w:p>
    <w:p>
      <w:pPr>
        <w:spacing w:before="280" w:after="120"/>
        <w:jc w:val="left"/>
      </w:pPr>
      <w:r>
        <w:rPr>
          <w:rFonts w:ascii="Times New Roman" w:hAnsi="Times New Roman"/>
          <w:b/>
          <w:color w:val="000000"/>
          <w:sz w:val="22"/>
        </w:rPr>
        <w:t>96.4</w:t>
      </w:r>
    </w:p>
    <w:p>
      <w:pPr>
        <w:spacing w:before="280" w:after="120"/>
        <w:jc w:val="left"/>
      </w:pPr>
      <w:r>
        <w:rPr>
          <w:rFonts w:ascii="Times New Roman" w:hAnsi="Times New Roman"/>
          <w:b/>
          <w:color w:val="000000"/>
          <w:sz w:val="22"/>
        </w:rPr>
        <w:t>96.5</w:t>
      </w:r>
    </w:p>
    <w:p>
      <w:pPr>
        <w:spacing w:before="280" w:after="120"/>
        <w:jc w:val="left"/>
      </w:pPr>
      <w:r>
        <w:rPr>
          <w:rFonts w:ascii="Times New Roman" w:hAnsi="Times New Roman"/>
          <w:b/>
          <w:color w:val="000000"/>
          <w:sz w:val="22"/>
        </w:rPr>
        <w:t>96.5a</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17a good which has such a positive strength that in the face of it the</w:t>
      </w:r>
    </w:p>
    <w:p>
      <w:pPr>
        <w:spacing w:before="0" w:after="160" w:line="276" w:lineRule="auto"/>
        <w:jc w:val="both"/>
      </w:pPr>
      <w:r>
        <w:rPr>
          <w:rFonts w:ascii="Times New Roman" w:hAnsi="Times New Roman"/>
          <w:color w:val="000000"/>
          <w:sz w:val="22"/>
        </w:rPr>
        <w:t>multitude of evils—which are in essence negative—will fade away</w:t>
      </w:r>
    </w:p>
    <w:p>
      <w:pPr>
        <w:spacing w:before="0" w:after="160" w:line="276" w:lineRule="auto"/>
        <w:jc w:val="both"/>
      </w:pPr>
      <w:r>
        <w:rPr>
          <w:rFonts w:ascii="Times New Roman" w:hAnsi="Times New Roman"/>
          <w:color w:val="000000"/>
          <w:sz w:val="22"/>
        </w:rPr>
        <w:t>and be no more. To enter into the quixotic tournament of demolish-</w:t>
      </w:r>
    </w:p>
    <w:p>
      <w:pPr>
        <w:spacing w:before="0" w:after="160" w:line="276" w:lineRule="auto"/>
        <w:jc w:val="both"/>
      </w:pPr>
      <w:r>
        <w:rPr>
          <w:rFonts w:ascii="Times New Roman" w:hAnsi="Times New Roman"/>
          <w:color w:val="000000"/>
          <w:sz w:val="22"/>
        </w:rPr>
        <w:t>ing one by one the evils in the world is, to a bahá’í, a vain waste of</w:t>
      </w:r>
    </w:p>
    <w:p>
      <w:pPr>
        <w:spacing w:before="0" w:after="160" w:line="276" w:lineRule="auto"/>
        <w:jc w:val="both"/>
      </w:pPr>
      <w:r>
        <w:rPr>
          <w:rFonts w:ascii="Times New Roman" w:hAnsi="Times New Roman"/>
          <w:color w:val="000000"/>
          <w:sz w:val="22"/>
        </w:rPr>
        <w:t>time and effort. his whole life is directed towards proclaiming the</w:t>
      </w:r>
    </w:p>
    <w:p>
      <w:pPr>
        <w:spacing w:before="0" w:after="160" w:line="276" w:lineRule="auto"/>
        <w:jc w:val="both"/>
      </w:pPr>
      <w:r>
        <w:rPr>
          <w:rFonts w:ascii="Times New Roman" w:hAnsi="Times New Roman"/>
          <w:color w:val="000000"/>
          <w:sz w:val="22"/>
        </w:rPr>
        <w:t>message of bahá’u’lláh, reviving the spiritual life of his fellow-men,</w:t>
      </w:r>
    </w:p>
    <w:p>
      <w:pPr>
        <w:spacing w:before="0" w:after="160" w:line="276" w:lineRule="auto"/>
        <w:jc w:val="both"/>
      </w:pPr>
      <w:r>
        <w:rPr>
          <w:rFonts w:ascii="Times New Roman" w:hAnsi="Times New Roman"/>
          <w:color w:val="000000"/>
          <w:sz w:val="22"/>
        </w:rPr>
        <w:t>uniting them in a divinely created world order, and then, as that</w:t>
      </w:r>
    </w:p>
    <w:p>
      <w:pPr>
        <w:spacing w:before="0" w:after="160" w:line="276" w:lineRule="auto"/>
        <w:jc w:val="both"/>
      </w:pPr>
      <w:r>
        <w:rPr>
          <w:rFonts w:ascii="Times New Roman" w:hAnsi="Times New Roman"/>
          <w:color w:val="000000"/>
          <w:sz w:val="22"/>
        </w:rPr>
        <w:t>order grows in strength and influence, he will see the power of that</w:t>
      </w:r>
    </w:p>
    <w:p>
      <w:pPr>
        <w:spacing w:before="0" w:after="160" w:line="276" w:lineRule="auto"/>
        <w:jc w:val="both"/>
      </w:pPr>
      <w:r>
        <w:rPr>
          <w:rFonts w:ascii="Times New Roman" w:hAnsi="Times New Roman"/>
          <w:color w:val="000000"/>
          <w:sz w:val="22"/>
        </w:rPr>
        <w:t>message transforming the whole of human society and progressively</w:t>
      </w:r>
    </w:p>
    <w:p>
      <w:pPr>
        <w:spacing w:before="0" w:after="160" w:line="276" w:lineRule="auto"/>
        <w:jc w:val="both"/>
      </w:pPr>
      <w:r>
        <w:rPr>
          <w:rFonts w:ascii="Times New Roman" w:hAnsi="Times New Roman"/>
          <w:color w:val="000000"/>
          <w:sz w:val="22"/>
        </w:rPr>
        <w:t>solving the problems and removing the injustices which have so long</w:t>
      </w:r>
    </w:p>
    <w:p>
      <w:pPr>
        <w:spacing w:before="0" w:after="160" w:line="276" w:lineRule="auto"/>
        <w:jc w:val="both"/>
      </w:pPr>
      <w:r>
        <w:rPr>
          <w:rFonts w:ascii="Times New Roman" w:hAnsi="Times New Roman"/>
          <w:color w:val="000000"/>
          <w:sz w:val="22"/>
        </w:rPr>
        <w:t>bedeviled the world.96-2</w:t>
      </w:r>
    </w:p>
    <w:p>
      <w:pPr>
        <w:spacing w:before="0" w:after="160" w:line="276" w:lineRule="auto"/>
        <w:jc w:val="both"/>
      </w:pPr>
      <w:r>
        <w:rPr>
          <w:rFonts w:ascii="Times New Roman" w:hAnsi="Times New Roman"/>
          <w:color w:val="000000"/>
          <w:sz w:val="22"/>
        </w:rPr>
        <w:t>Such a perspective does not mean that bahá’ís should avoid doing what-</w:t>
      </w:r>
    </w:p>
    <w:p>
      <w:pPr>
        <w:spacing w:before="0" w:after="160" w:line="276" w:lineRule="auto"/>
        <w:jc w:val="both"/>
      </w:pPr>
      <w:r>
        <w:rPr>
          <w:rFonts w:ascii="Times New Roman" w:hAnsi="Times New Roman"/>
          <w:color w:val="000000"/>
          <w:sz w:val="22"/>
        </w:rPr>
        <w:t>ever they can to help others and alleviate human distress, or that they should not associate with and support suitable like-minded organizations. on the</w:t>
      </w:r>
    </w:p>
    <w:p>
      <w:pPr>
        <w:spacing w:before="0" w:after="160" w:line="276" w:lineRule="auto"/>
        <w:jc w:val="both"/>
      </w:pPr>
      <w:r>
        <w:rPr>
          <w:rFonts w:ascii="Times New Roman" w:hAnsi="Times New Roman"/>
          <w:color w:val="000000"/>
          <w:sz w:val="22"/>
        </w:rPr>
        <w:t>contrary, the believers should, at all times, be alert to opportunities to do</w:t>
      </w:r>
    </w:p>
    <w:p>
      <w:pPr>
        <w:spacing w:before="0" w:after="160" w:line="276" w:lineRule="auto"/>
        <w:jc w:val="both"/>
      </w:pPr>
      <w:r>
        <w:rPr>
          <w:rFonts w:ascii="Times New Roman" w:hAnsi="Times New Roman"/>
          <w:color w:val="000000"/>
          <w:sz w:val="22"/>
        </w:rPr>
        <w:t>whatever is within their power to make the conditions of human life better; by this means they will manifest that commitment to action exemplified by</w:t>
      </w:r>
    </w:p>
    <w:p>
      <w:pPr>
        <w:spacing w:before="0" w:after="160" w:line="276" w:lineRule="auto"/>
        <w:jc w:val="both"/>
      </w:pPr>
      <w:r>
        <w:rPr>
          <w:rFonts w:ascii="Times New Roman" w:hAnsi="Times New Roman"/>
          <w:color w:val="000000"/>
          <w:sz w:val="22"/>
        </w:rPr>
        <w:t>the master, will demonstrate the relevance of bahá’í principles to the issues</w:t>
      </w:r>
    </w:p>
    <w:p>
      <w:pPr>
        <w:spacing w:before="0" w:after="160" w:line="276" w:lineRule="auto"/>
        <w:jc w:val="both"/>
      </w:pPr>
      <w:r>
        <w:rPr>
          <w:rFonts w:ascii="Times New Roman" w:hAnsi="Times New Roman"/>
          <w:color w:val="000000"/>
          <w:sz w:val="22"/>
        </w:rPr>
        <w:t>of contemporary society, and will attract the receptive and discerning to</w:t>
      </w:r>
    </w:p>
    <w:p>
      <w:pPr>
        <w:spacing w:before="0" w:after="160" w:line="276" w:lineRule="auto"/>
        <w:jc w:val="both"/>
      </w:pPr>
      <w:r>
        <w:rPr>
          <w:rFonts w:ascii="Times New Roman" w:hAnsi="Times New Roman"/>
          <w:color w:val="000000"/>
          <w:sz w:val="22"/>
        </w:rPr>
        <w:t>the bahá’í teachings. in so doing they should keep clearly in mind that the</w:t>
      </w:r>
    </w:p>
    <w:p>
      <w:pPr>
        <w:spacing w:before="0" w:after="160" w:line="276" w:lineRule="auto"/>
        <w:jc w:val="both"/>
      </w:pPr>
      <w:r>
        <w:rPr>
          <w:rFonts w:ascii="Times New Roman" w:hAnsi="Times New Roman"/>
          <w:color w:val="000000"/>
          <w:sz w:val="22"/>
        </w:rPr>
        <w:t>ultimate purpose is to hasten the establishment and triumph of the cause</w:t>
      </w:r>
    </w:p>
    <w:p>
      <w:pPr>
        <w:spacing w:before="0" w:after="160" w:line="276" w:lineRule="auto"/>
        <w:jc w:val="both"/>
      </w:pPr>
      <w:r>
        <w:rPr>
          <w:rFonts w:ascii="Times New Roman" w:hAnsi="Times New Roman"/>
          <w:color w:val="000000"/>
          <w:sz w:val="22"/>
        </w:rPr>
        <w:t>of bahá’u’lláh within which resides the power to heal the ills of the world</w:t>
      </w:r>
    </w:p>
    <w:p>
      <w:pPr>
        <w:spacing w:before="0" w:after="160" w:line="276" w:lineRule="auto"/>
        <w:jc w:val="both"/>
      </w:pPr>
      <w:r>
        <w:rPr>
          <w:rFonts w:ascii="Times New Roman" w:hAnsi="Times New Roman"/>
          <w:color w:val="000000"/>
          <w:sz w:val="22"/>
        </w:rPr>
        <w:t>and to establish a world civilization.</w:t>
      </w:r>
    </w:p>
    <w:p>
      <w:pPr>
        <w:spacing w:before="0" w:after="160" w:line="276" w:lineRule="auto"/>
        <w:jc w:val="both"/>
      </w:pPr>
      <w:r>
        <w:rPr>
          <w:rFonts w:ascii="Times New Roman" w:hAnsi="Times New Roman"/>
          <w:color w:val="000000"/>
          <w:sz w:val="22"/>
        </w:rPr>
        <w:t>Not only is the bahá’í perspective unique, so too are the methods used</w:t>
      </w:r>
    </w:p>
    <w:p>
      <w:pPr>
        <w:spacing w:before="0" w:after="160" w:line="276" w:lineRule="auto"/>
        <w:jc w:val="both"/>
      </w:pPr>
      <w:r>
        <w:rPr>
          <w:rFonts w:ascii="Times New Roman" w:hAnsi="Times New Roman"/>
          <w:color w:val="000000"/>
          <w:sz w:val="22"/>
        </w:rPr>
        <w:t>by the believers to achieve their objectives. unity and cooperation are im-</w:t>
      </w:r>
    </w:p>
    <w:p>
      <w:pPr>
        <w:spacing w:before="0" w:after="160" w:line="276" w:lineRule="auto"/>
        <w:jc w:val="both"/>
      </w:pPr>
      <w:r>
        <w:rPr>
          <w:rFonts w:ascii="Times New Roman" w:hAnsi="Times New Roman"/>
          <w:color w:val="000000"/>
          <w:sz w:val="22"/>
        </w:rPr>
        <w:t>portant values which should be the watchwords for activities in which the believers engage. As a consequence, bahá’ís eschew the adversarial approach</w:t>
      </w:r>
    </w:p>
    <w:p>
      <w:pPr>
        <w:spacing w:before="0" w:after="160" w:line="276" w:lineRule="auto"/>
        <w:jc w:val="both"/>
      </w:pPr>
      <w:r>
        <w:rPr>
          <w:rFonts w:ascii="Times New Roman" w:hAnsi="Times New Roman"/>
          <w:color w:val="000000"/>
          <w:sz w:val="22"/>
        </w:rPr>
        <w:t>of dispute and confrontation, and seek rather the methods of consultation,</w:t>
      </w:r>
    </w:p>
    <w:p>
      <w:pPr>
        <w:spacing w:before="0" w:after="160" w:line="276" w:lineRule="auto"/>
        <w:jc w:val="both"/>
      </w:pPr>
      <w:r>
        <w:rPr>
          <w:rFonts w:ascii="Times New Roman" w:hAnsi="Times New Roman"/>
          <w:color w:val="000000"/>
          <w:sz w:val="22"/>
        </w:rPr>
        <w:t>with its commitment to informed discussion and mutual respect, and with</w:t>
      </w:r>
    </w:p>
    <w:p>
      <w:pPr>
        <w:spacing w:before="0" w:after="160" w:line="276" w:lineRule="auto"/>
        <w:jc w:val="both"/>
      </w:pPr>
      <w:r>
        <w:rPr>
          <w:rFonts w:ascii="Times New Roman" w:hAnsi="Times New Roman"/>
          <w:color w:val="000000"/>
          <w:sz w:val="22"/>
        </w:rPr>
        <w:t>its goal the achievement of consensus in the pursuit of truth. bahá’ís aim</w:t>
      </w:r>
    </w:p>
    <w:p>
      <w:pPr>
        <w:spacing w:before="0" w:after="160" w:line="276" w:lineRule="auto"/>
        <w:jc w:val="both"/>
      </w:pPr>
      <w:r>
        <w:rPr>
          <w:rFonts w:ascii="Times New Roman" w:hAnsi="Times New Roman"/>
          <w:color w:val="000000"/>
          <w:sz w:val="22"/>
        </w:rPr>
        <w:t>to persuade others of the correctness of their views through their example and the use of reason, and shun the techniques of pressure, condemnation</w:t>
      </w:r>
    </w:p>
    <w:p>
      <w:pPr>
        <w:spacing w:before="0" w:after="160" w:line="276" w:lineRule="auto"/>
        <w:jc w:val="both"/>
      </w:pPr>
      <w:r>
        <w:rPr>
          <w:rFonts w:ascii="Times New Roman" w:hAnsi="Times New Roman"/>
          <w:color w:val="000000"/>
          <w:sz w:val="22"/>
        </w:rPr>
        <w:t>and abuse which are a deplorable feature of much of the present-day quest</w:t>
      </w:r>
    </w:p>
    <w:p>
      <w:pPr>
        <w:spacing w:before="0" w:after="160" w:line="276" w:lineRule="auto"/>
        <w:jc w:val="both"/>
      </w:pPr>
      <w:r>
        <w:rPr>
          <w:rFonts w:ascii="Times New Roman" w:hAnsi="Times New Roman"/>
          <w:color w:val="000000"/>
          <w:sz w:val="22"/>
        </w:rPr>
        <w:t>for social justice.</w:t>
      </w:r>
    </w:p>
    <w:p>
      <w:pPr>
        <w:spacing w:before="0" w:after="160" w:line="276" w:lineRule="auto"/>
        <w:jc w:val="both"/>
      </w:pPr>
      <w:r>
        <w:rPr>
          <w:rFonts w:ascii="Times New Roman" w:hAnsi="Times New Roman"/>
          <w:color w:val="000000"/>
          <w:sz w:val="22"/>
        </w:rPr>
        <w:t>96-2. muhj, no. 151.7 .96.6</w:t>
      </w:r>
    </w:p>
    <w:p>
      <w:pPr>
        <w:spacing w:before="280" w:after="120"/>
        <w:jc w:val="left"/>
      </w:pPr>
      <w:r>
        <w:rPr>
          <w:rFonts w:ascii="Times New Roman" w:hAnsi="Times New Roman"/>
          <w:b/>
          <w:color w:val="000000"/>
          <w:sz w:val="22"/>
        </w:rPr>
        <w:t>96.7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17The injunction to avoid participation in political controversies, identifi-</w:t>
      </w:r>
    </w:p>
    <w:p>
      <w:pPr>
        <w:spacing w:before="0" w:after="160" w:line="276" w:lineRule="auto"/>
        <w:jc w:val="both"/>
      </w:pPr>
      <w:r>
        <w:rPr>
          <w:rFonts w:ascii="Times New Roman" w:hAnsi="Times New Roman"/>
          <w:color w:val="000000"/>
          <w:sz w:val="22"/>
        </w:rPr>
        <w:t>cation with political pursuits, or involvement in partisan political affairs is</w:t>
      </w:r>
    </w:p>
    <w:p>
      <w:pPr>
        <w:spacing w:before="0" w:after="160" w:line="276" w:lineRule="auto"/>
        <w:jc w:val="both"/>
      </w:pPr>
      <w:r>
        <w:rPr>
          <w:rFonts w:ascii="Times New Roman" w:hAnsi="Times New Roman"/>
          <w:color w:val="000000"/>
          <w:sz w:val="22"/>
        </w:rPr>
        <w:t>binding on all believers, whether they act as individuals or as representatives</w:t>
      </w:r>
    </w:p>
    <w:p>
      <w:pPr>
        <w:spacing w:before="0" w:after="160" w:line="276" w:lineRule="auto"/>
        <w:jc w:val="both"/>
      </w:pPr>
      <w:r>
        <w:rPr>
          <w:rFonts w:ascii="Times New Roman" w:hAnsi="Times New Roman"/>
          <w:color w:val="000000"/>
          <w:sz w:val="22"/>
        </w:rPr>
        <w:t>of the bahá’í community. within those bounds, there is a wide range of</w:t>
      </w:r>
    </w:p>
    <w:p>
      <w:pPr>
        <w:spacing w:before="0" w:after="160" w:line="276" w:lineRule="auto"/>
        <w:jc w:val="both"/>
      </w:pPr>
      <w:r>
        <w:rPr>
          <w:rFonts w:ascii="Times New Roman" w:hAnsi="Times New Roman"/>
          <w:color w:val="000000"/>
          <w:sz w:val="22"/>
        </w:rPr>
        <w:t>possible activities open to them in participating with other groups which aim to promote measures entirely in accord with the bahá’í principles, such</w:t>
      </w:r>
    </w:p>
    <w:p>
      <w:pPr>
        <w:spacing w:before="0" w:after="160" w:line="276" w:lineRule="auto"/>
        <w:jc w:val="both"/>
      </w:pPr>
      <w:r>
        <w:rPr>
          <w:rFonts w:ascii="Times New Roman" w:hAnsi="Times New Roman"/>
          <w:color w:val="000000"/>
          <w:sz w:val="22"/>
        </w:rPr>
        <w:t>as improvement in race relations, the emancipation of women, conserva-tion of the earth’s resources, the promotion of world peace, and so on. The institutions of the faith are generally subject to a greater restriction in</w:t>
      </w:r>
    </w:p>
    <w:p>
      <w:pPr>
        <w:spacing w:before="0" w:after="160" w:line="276" w:lineRule="auto"/>
        <w:jc w:val="both"/>
      </w:pPr>
      <w:r>
        <w:rPr>
          <w:rFonts w:ascii="Times New Roman" w:hAnsi="Times New Roman"/>
          <w:color w:val="000000"/>
          <w:sz w:val="22"/>
        </w:rPr>
        <w:t>the issues with which they would choose to identify themselves, since their</w:t>
      </w:r>
    </w:p>
    <w:p>
      <w:pPr>
        <w:spacing w:before="0" w:after="160" w:line="276" w:lineRule="auto"/>
        <w:jc w:val="both"/>
      </w:pPr>
      <w:r>
        <w:rPr>
          <w:rFonts w:ascii="Times New Roman" w:hAnsi="Times New Roman"/>
          <w:color w:val="000000"/>
          <w:sz w:val="22"/>
        </w:rPr>
        <w:t>involvement will necessarily have a direct implication for the reputation of</w:t>
      </w:r>
    </w:p>
    <w:p>
      <w:pPr>
        <w:spacing w:before="0" w:after="160" w:line="276" w:lineRule="auto"/>
        <w:jc w:val="both"/>
      </w:pPr>
      <w:r>
        <w:rPr>
          <w:rFonts w:ascii="Times New Roman" w:hAnsi="Times New Roman"/>
          <w:color w:val="000000"/>
          <w:sz w:val="22"/>
        </w:rPr>
        <w:t>the f aith and for its possible misrepresentation by its adversaries.</w:t>
      </w:r>
    </w:p>
    <w:p>
      <w:pPr>
        <w:spacing w:before="0" w:after="160" w:line="276" w:lineRule="auto"/>
        <w:jc w:val="both"/>
      </w:pPr>
      <w:r>
        <w:rPr>
          <w:rFonts w:ascii="Times New Roman" w:hAnsi="Times New Roman"/>
          <w:color w:val="000000"/>
          <w:sz w:val="22"/>
        </w:rPr>
        <w:t>These considerations may be used to clarify the specific issues raised in</w:t>
      </w:r>
    </w:p>
    <w:p>
      <w:pPr>
        <w:spacing w:before="0" w:after="160" w:line="276" w:lineRule="auto"/>
        <w:jc w:val="both"/>
      </w:pPr>
      <w:r>
        <w:rPr>
          <w:rFonts w:ascii="Times New Roman" w:hAnsi="Times New Roman"/>
          <w:color w:val="000000"/>
          <w:sz w:val="22"/>
        </w:rPr>
        <w:t>your letter. for example, in light of the bahá’í approach to the search for</w:t>
      </w:r>
    </w:p>
    <w:p>
      <w:pPr>
        <w:spacing w:before="0" w:after="160" w:line="276" w:lineRule="auto"/>
        <w:jc w:val="both"/>
      </w:pPr>
      <w:r>
        <w:rPr>
          <w:rFonts w:ascii="Times New Roman" w:hAnsi="Times New Roman"/>
          <w:color w:val="000000"/>
          <w:sz w:val="22"/>
        </w:rPr>
        <w:t>truth, it would not be proper for a bahá’í to become involved in environ-</w:t>
      </w:r>
    </w:p>
    <w:p>
      <w:pPr>
        <w:spacing w:before="0" w:after="160" w:line="276" w:lineRule="auto"/>
        <w:jc w:val="both"/>
      </w:pPr>
      <w:r>
        <w:rPr>
          <w:rFonts w:ascii="Times New Roman" w:hAnsi="Times New Roman"/>
          <w:color w:val="000000"/>
          <w:sz w:val="22"/>
        </w:rPr>
        <w:t>mental activities which are confrontationist. The concern of the Tasmanian bahá’ís for conservation is highly commendable, but they should be aided</w:t>
      </w:r>
    </w:p>
    <w:p>
      <w:pPr>
        <w:spacing w:before="0" w:after="160" w:line="276" w:lineRule="auto"/>
        <w:jc w:val="both"/>
      </w:pPr>
      <w:r>
        <w:rPr>
          <w:rFonts w:ascii="Times New Roman" w:hAnsi="Times New Roman"/>
          <w:color w:val="000000"/>
          <w:sz w:val="22"/>
        </w:rPr>
        <w:t>to find other, more productive, means to express this concern; a study of the recently prepared compilation on conservation of the earth’s resources may well be of benefit to them in this regard.</w:t>
      </w:r>
    </w:p>
    <w:p>
      <w:pPr>
        <w:spacing w:before="0" w:after="160" w:line="276" w:lineRule="auto"/>
        <w:jc w:val="both"/>
      </w:pPr>
      <w:r>
        <w:rPr>
          <w:rFonts w:ascii="Times New Roman" w:hAnsi="Times New Roman"/>
          <w:color w:val="000000"/>
          <w:sz w:val="22"/>
        </w:rPr>
        <w:t>96-3</w:t>
      </w:r>
    </w:p>
    <w:p>
      <w:pPr>
        <w:spacing w:before="0" w:after="160" w:line="276" w:lineRule="auto"/>
        <w:jc w:val="both"/>
      </w:pPr>
      <w:r>
        <w:rPr>
          <w:rFonts w:ascii="Times New Roman" w:hAnsi="Times New Roman"/>
          <w:color w:val="000000"/>
          <w:sz w:val="22"/>
        </w:rPr>
        <w:t>in considering whether they should participate in coordinated campaigns</w:t>
      </w:r>
    </w:p>
    <w:p>
      <w:pPr>
        <w:spacing w:before="0" w:after="160" w:line="276" w:lineRule="auto"/>
        <w:jc w:val="both"/>
      </w:pPr>
      <w:r>
        <w:rPr>
          <w:rFonts w:ascii="Times New Roman" w:hAnsi="Times New Roman"/>
          <w:color w:val="000000"/>
          <w:sz w:val="22"/>
        </w:rPr>
        <w:t>such as letter writing, or signing petitions, bahá’ís should be guided by their</w:t>
      </w:r>
    </w:p>
    <w:p>
      <w:pPr>
        <w:spacing w:before="0" w:after="160" w:line="276" w:lineRule="auto"/>
        <w:jc w:val="both"/>
      </w:pPr>
      <w:r>
        <w:rPr>
          <w:rFonts w:ascii="Times New Roman" w:hAnsi="Times New Roman"/>
          <w:color w:val="000000"/>
          <w:sz w:val="22"/>
        </w:rPr>
        <w:t>Spiritual Assemblies, and are encouraged to accept this guidance in a spirit of radiant acquiescence. The Assemblies should give careful consideration to the motives of the originators of the activity and the methods which are being used. bahá’ís should avoid contention and strife, and are to be dis-</w:t>
      </w:r>
    </w:p>
    <w:p>
      <w:pPr>
        <w:spacing w:before="0" w:after="160" w:line="276" w:lineRule="auto"/>
        <w:jc w:val="both"/>
      </w:pPr>
      <w:r>
        <w:rPr>
          <w:rFonts w:ascii="Times New Roman" w:hAnsi="Times New Roman"/>
          <w:color w:val="000000"/>
          <w:sz w:val="22"/>
        </w:rPr>
        <w:t>tinguished by their honesty and fair-mindedness, and their respect for the rule of law. They should carefully avoid being involved in partisan activities which are sponsored by a political organization, and are warned to “beware lest they allow themselves to become the tools of unscrupulous politicians,</w:t>
      </w:r>
    </w:p>
    <w:p>
      <w:pPr>
        <w:spacing w:before="0" w:after="160" w:line="276" w:lineRule="auto"/>
        <w:jc w:val="both"/>
      </w:pPr>
      <w:r>
        <w:rPr>
          <w:rFonts w:ascii="Times New Roman" w:hAnsi="Times New Roman"/>
          <w:color w:val="000000"/>
          <w:sz w:val="22"/>
        </w:rPr>
        <w:t>or to be entrapped by the treacherous devices of the plotters and the perfidi-</w:t>
      </w:r>
    </w:p>
    <w:p>
      <w:pPr>
        <w:spacing w:before="0" w:after="160" w:line="276" w:lineRule="auto"/>
        <w:jc w:val="both"/>
      </w:pPr>
      <w:r>
        <w:rPr>
          <w:rFonts w:ascii="Times New Roman" w:hAnsi="Times New Roman"/>
          <w:color w:val="000000"/>
          <w:sz w:val="22"/>
        </w:rPr>
        <w:t>ous among their countrymen.”</w:t>
      </w:r>
    </w:p>
    <w:p>
      <w:pPr>
        <w:spacing w:before="0" w:after="160" w:line="276" w:lineRule="auto"/>
        <w:jc w:val="both"/>
      </w:pPr>
      <w:r>
        <w:rPr>
          <w:rFonts w:ascii="Times New Roman" w:hAnsi="Times New Roman"/>
          <w:color w:val="000000"/>
          <w:sz w:val="22"/>
        </w:rPr>
        <w:t>96-4</w:t>
      </w:r>
    </w:p>
    <w:p>
      <w:pPr>
        <w:spacing w:before="0" w:after="160" w:line="276" w:lineRule="auto"/>
        <w:jc w:val="both"/>
      </w:pPr>
      <w:r>
        <w:rPr>
          <w:rFonts w:ascii="Times New Roman" w:hAnsi="Times New Roman"/>
          <w:color w:val="000000"/>
          <w:sz w:val="22"/>
        </w:rPr>
        <w:t>As your letter points out, there are instances where the guardian endorsed</w:t>
      </w:r>
    </w:p>
    <w:p>
      <w:pPr>
        <w:spacing w:before="0" w:after="160" w:line="276" w:lineRule="auto"/>
        <w:jc w:val="both"/>
      </w:pPr>
      <w:r>
        <w:rPr>
          <w:rFonts w:ascii="Times New Roman" w:hAnsi="Times New Roman"/>
          <w:color w:val="000000"/>
          <w:sz w:val="22"/>
        </w:rPr>
        <w:t>bahá’ís identifying themselves with protest activities on vital issues which the</w:t>
      </w:r>
    </w:p>
    <w:p>
      <w:pPr>
        <w:spacing w:before="0" w:after="160" w:line="276" w:lineRule="auto"/>
        <w:jc w:val="both"/>
      </w:pPr>
      <w:r>
        <w:rPr>
          <w:rFonts w:ascii="Times New Roman" w:hAnsi="Times New Roman"/>
          <w:color w:val="000000"/>
          <w:sz w:val="22"/>
        </w:rPr>
        <w:t>96-3. See cc 1, pp. 65–92.</w:t>
      </w:r>
    </w:p>
    <w:p>
      <w:pPr>
        <w:spacing w:before="0" w:after="160" w:line="276" w:lineRule="auto"/>
        <w:jc w:val="both"/>
      </w:pPr>
      <w:r>
        <w:rPr>
          <w:rFonts w:ascii="Times New Roman" w:hAnsi="Times New Roman"/>
          <w:color w:val="000000"/>
          <w:sz w:val="22"/>
        </w:rPr>
        <w:t>96-4. wob, p. 64.96.8</w:t>
      </w:r>
    </w:p>
    <w:p>
      <w:pPr>
        <w:spacing w:before="280" w:after="120"/>
        <w:jc w:val="left"/>
      </w:pPr>
      <w:r>
        <w:rPr>
          <w:rFonts w:ascii="Times New Roman" w:hAnsi="Times New Roman"/>
          <w:b/>
          <w:color w:val="000000"/>
          <w:sz w:val="22"/>
        </w:rPr>
        <w:t>96.9</w:t>
      </w:r>
    </w:p>
    <w:p>
      <w:pPr>
        <w:spacing w:before="280" w:after="120"/>
        <w:jc w:val="left"/>
      </w:pPr>
      <w:r>
        <w:rPr>
          <w:rFonts w:ascii="Times New Roman" w:hAnsi="Times New Roman"/>
          <w:b/>
          <w:color w:val="000000"/>
          <w:sz w:val="22"/>
        </w:rPr>
        <w:t>96.10</w:t>
      </w:r>
    </w:p>
    <w:p>
      <w:pPr>
        <w:spacing w:before="280" w:after="120"/>
        <w:jc w:val="left"/>
      </w:pPr>
      <w:r>
        <w:rPr>
          <w:rFonts w:ascii="Times New Roman" w:hAnsi="Times New Roman"/>
          <w:b/>
          <w:color w:val="000000"/>
          <w:sz w:val="22"/>
        </w:rPr>
        <w:t>96.11</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175bahá’í teachings illuminate. it must be remembered that there is an important</w:t>
      </w:r>
    </w:p>
    <w:p>
      <w:pPr>
        <w:spacing w:before="0" w:after="160" w:line="276" w:lineRule="auto"/>
        <w:jc w:val="both"/>
      </w:pPr>
      <w:r>
        <w:rPr>
          <w:rFonts w:ascii="Times New Roman" w:hAnsi="Times New Roman"/>
          <w:color w:val="000000"/>
          <w:sz w:val="22"/>
        </w:rPr>
        <w:t>distinction between protest against attitudes and practices prevalent in some</w:t>
      </w:r>
    </w:p>
    <w:p>
      <w:pPr>
        <w:spacing w:before="0" w:after="160" w:line="276" w:lineRule="auto"/>
        <w:jc w:val="both"/>
      </w:pPr>
      <w:r>
        <w:rPr>
          <w:rFonts w:ascii="Times New Roman" w:hAnsi="Times New Roman"/>
          <w:color w:val="000000"/>
          <w:sz w:val="22"/>
        </w:rPr>
        <w:t>quarters of society and protest antagonistic to the government. The bahá’í</w:t>
      </w:r>
    </w:p>
    <w:p>
      <w:pPr>
        <w:spacing w:before="0" w:after="160" w:line="276" w:lineRule="auto"/>
        <w:jc w:val="both"/>
      </w:pPr>
      <w:r>
        <w:rPr>
          <w:rFonts w:ascii="Times New Roman" w:hAnsi="Times New Roman"/>
          <w:color w:val="000000"/>
          <w:sz w:val="22"/>
        </w:rPr>
        <w:t>faith directs its attention principally to the promotion of attitudinal change</w:t>
      </w:r>
    </w:p>
    <w:p>
      <w:pPr>
        <w:spacing w:before="0" w:after="160" w:line="276" w:lineRule="auto"/>
        <w:jc w:val="both"/>
      </w:pPr>
      <w:r>
        <w:rPr>
          <w:rFonts w:ascii="Times New Roman" w:hAnsi="Times New Roman"/>
          <w:color w:val="000000"/>
          <w:sz w:val="22"/>
        </w:rPr>
        <w:t>consequent to acceptance of the claim of bahá’u’lláh, confident that the trans -</w:t>
      </w:r>
    </w:p>
    <w:p>
      <w:pPr>
        <w:spacing w:before="0" w:after="160" w:line="276" w:lineRule="auto"/>
        <w:jc w:val="both"/>
      </w:pPr>
      <w:r>
        <w:rPr>
          <w:rFonts w:ascii="Times New Roman" w:hAnsi="Times New Roman"/>
          <w:color w:val="000000"/>
          <w:sz w:val="22"/>
        </w:rPr>
        <w:t>formation of attitudes and values will, in due course, yield its fruit in measures which will resolve the problems with which humanity is now burdened.</w:t>
      </w:r>
    </w:p>
    <w:p>
      <w:pPr>
        <w:spacing w:before="0" w:after="160" w:line="276" w:lineRule="auto"/>
        <w:jc w:val="both"/>
      </w:pPr>
      <w:r>
        <w:rPr>
          <w:rFonts w:ascii="Times New Roman" w:hAnsi="Times New Roman"/>
          <w:color w:val="000000"/>
          <w:sz w:val="22"/>
        </w:rPr>
        <w:t>giving to providing appropriate guidance to the believers as they seek to</w:t>
      </w:r>
    </w:p>
    <w:p>
      <w:pPr>
        <w:spacing w:before="0" w:after="160" w:line="276" w:lineRule="auto"/>
        <w:jc w:val="both"/>
      </w:pPr>
      <w:r>
        <w:rPr>
          <w:rFonts w:ascii="Times New Roman" w:hAnsi="Times New Roman"/>
          <w:color w:val="000000"/>
          <w:sz w:val="22"/>
        </w:rPr>
        <w:t>steer their course around the many hazards and pitfalls associated with this</w:t>
      </w:r>
    </w:p>
    <w:p>
      <w:pPr>
        <w:spacing w:before="0" w:after="160" w:line="276" w:lineRule="auto"/>
        <w:jc w:val="both"/>
      </w:pPr>
      <w:r>
        <w:rPr>
          <w:rFonts w:ascii="Times New Roman" w:hAnsi="Times New Roman"/>
          <w:color w:val="000000"/>
          <w:sz w:val="22"/>
        </w:rPr>
        <w:t>transitional stage in human affairs. understanding the bahá’í approach is</w:t>
      </w:r>
    </w:p>
    <w:p>
      <w:pPr>
        <w:spacing w:before="0" w:after="160" w:line="276" w:lineRule="auto"/>
        <w:jc w:val="both"/>
      </w:pPr>
      <w:r>
        <w:rPr>
          <w:rFonts w:ascii="Times New Roman" w:hAnsi="Times New Roman"/>
          <w:color w:val="000000"/>
          <w:sz w:val="22"/>
        </w:rPr>
        <w:t>facilitated by a deep appreciation of the implications of the world order of</w:t>
      </w:r>
    </w:p>
    <w:p>
      <w:pPr>
        <w:spacing w:before="0" w:after="160" w:line="276" w:lineRule="auto"/>
        <w:jc w:val="both"/>
      </w:pPr>
      <w:r>
        <w:rPr>
          <w:rFonts w:ascii="Times New Roman" w:hAnsi="Times New Roman"/>
          <w:color w:val="000000"/>
          <w:sz w:val="22"/>
        </w:rPr>
        <w:t>bahá’u’lláh, destined to evolve from the present-day Administrative order;</w:t>
      </w:r>
    </w:p>
    <w:p>
      <w:pPr>
        <w:spacing w:before="0" w:after="160" w:line="276" w:lineRule="auto"/>
        <w:jc w:val="both"/>
      </w:pPr>
      <w:r>
        <w:rPr>
          <w:rFonts w:ascii="Times New Roman" w:hAnsi="Times New Roman"/>
          <w:color w:val="000000"/>
          <w:sz w:val="22"/>
        </w:rPr>
        <w:t>this divinely ordained system is an expression of the social reorganization</w:t>
      </w:r>
    </w:p>
    <w:p>
      <w:pPr>
        <w:spacing w:before="0" w:after="160" w:line="276" w:lineRule="auto"/>
        <w:jc w:val="both"/>
      </w:pPr>
      <w:r>
        <w:rPr>
          <w:rFonts w:ascii="Times New Roman" w:hAnsi="Times New Roman"/>
          <w:color w:val="000000"/>
          <w:sz w:val="22"/>
        </w:rPr>
        <w:t>of humanity far beyond the conception of present-day political and social movements whose aim is no more than to repair a lamentably defective order which is fundamentally incapable of meeting the needs of the new age</w:t>
      </w:r>
    </w:p>
    <w:p>
      <w:pPr>
        <w:spacing w:before="0" w:after="160" w:line="276" w:lineRule="auto"/>
        <w:jc w:val="both"/>
      </w:pPr>
      <w:r>
        <w:rPr>
          <w:rFonts w:ascii="Times New Roman" w:hAnsi="Times New Roman"/>
          <w:color w:val="000000"/>
          <w:sz w:val="22"/>
        </w:rPr>
        <w:t>into which humanity is being irresistibly propelled.</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97</w:t>
      </w:r>
    </w:p>
    <w:p>
      <w:pPr>
        <w:spacing w:before="0" w:after="160" w:line="276" w:lineRule="auto"/>
        <w:jc w:val="both"/>
      </w:pPr>
      <w:r>
        <w:rPr>
          <w:rFonts w:ascii="Times New Roman" w:hAnsi="Times New Roman"/>
          <w:color w:val="000000"/>
          <w:sz w:val="22"/>
        </w:rPr>
        <w:t>Appointment of Continental Boards of Counselors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(1990-10-24)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