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1991-01-07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conscious that the friends around the world are concerned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unsettled conditions in the middle east, so we are writing to assure you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taken all steps that are necessary to safeguard the essential require-ments of the cause of g od.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january 1981 we addressed a message to all continental boards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counselors through the international Teaching center, and a copy of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was shared at the time with all National Spiritual Assemblies.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confirmed that if at any time communication with the world center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cut off, the counselors would, both collectively and individually, assist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 to ensure the uninterrupted continuation of the normal administration of the faith by these Assemblies until communi-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cations could be restored.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rely now, as then, on the continental boards of counselors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Spiritual Assemblies to ensure that the all-important work of teaching the faith and consolidating its institutions will continue with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abated zeal in every part of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a number of occasions in the history of the faith the world center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threatened by dangers of various kinds, and the knowledge of how the Almighty has preserved the vital interests of his faith in the past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reinforce the certainty of all the believers that whatever occurs will but serve to carry forward the realization of h is immutable purpose for mankind.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shall remember you all at the Sacred Threshold and shall pray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bounties of bahá’u’lláh to guide and sustain you in the execution of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vital responsibilities in the promotion of h is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103.2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103.3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103.5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19104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Formation of Two New National Spiritual Assemblies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(1991-01-07)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