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Ridván 1991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earthly tongue can voice the gratitude we feel for the extraordinary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bestowals vouchsafed by the blessed beauty to his worldwide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the world center of his faith during the year just ended. we bow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heads in humility before the striking evidences of his sustaining grace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all-compelling might.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overwhelming danger which, as a result of the turmoil in the middle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east, enveloped the holy land during the latter part of the year receded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halting or even seriously hampering the operation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administration. The situation was a poignant reminder of the contrast be-tween the unobtrusive, steadily developing, distinctly integrative System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and the turbulent character of the Age of T ransition, “whose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tribulations,” Shoghi effendi avers, “are the precursors of that era of blissful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107-3. The statement was published by the National Spiritual Assembly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of the united States under the title Bahá’u’lláh ( wilmette, il: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publishing T rust, 1991).107 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198felicity which is to incarnate god’s ultimate purpose for all mankind.” it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of the “ominous signs simultaneously proclaiming the agonies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disintegrating civilization and the birth pangs of that world order—that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Ark of human salvation—that must needs arise upon its ruins.”108-1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forces which united the remedial reactions of so many nations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sudden crisis in this region demonstrated beyond any doubt the necessity of the principle of collective security prescribed by bahá’u’lláh more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century ago as a means of resolving conflict. while the international 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rangement envisioned by him for the full application of this principle is far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having been adopted by the rulers of mankind, a long step towards the behavior outlined for the nations by the lord of the Age has thus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taken. how illuminating are bahá’u’lláh’s words foreshadowing the future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reorientation of the nations: “b e united, o concourse of the sovereigns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world,” he wrote, “for thereby will the tempest of discord be stilled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amongst you, and your peoples find rest. Should any one among you 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 arms against another, rise ye all against him, for this is naught but mani-fest justice.”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indeed, from whatever direction we gaze, the power of bahá’u’lláh’s rev-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elation is visibly at work in the world. in the call for a new world order,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has issued like a refrain from the statements of political leaders and influential thinkers, even when they themselves were incapable of defin-ing their own meaning, can be discerned the slow awakening of humanity to the principal purpose of his revelation. That such a call should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so insistently from the head of that republic which is destined, in ‘Abdu’l-b ahá’s words, to be “the first nation to establish the foundation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agreement” and to “lead all nations spiritually,” is an indica-tion of the efficacy and the acceleration of two simultaneous processes,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operating outside and one inside the cause, which Shoghi effendi tells 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destined to culminate “in a single glorious consummation.”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the cause, the signs of overwhelming achievements for the Six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plan, though not necessarily as projected at the outset, are abundant.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Arresting examples are evident in the wake of the phenomenal changes oc-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curring in the Soviet union and its former satellite countries. just one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the reestablishment of the local Spiritual Assembly of moscow,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108-1. wob, pp. 171, 155.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108-2. wob, p. 40.108-3. pup , pp. 49, 143; cf , p. 32.108.3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199National Spiritual Assembly of the Soviet union is to be formed. Similarly,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little more than a year since the revolutionary political changes in romania,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government has recognized the bahá’í community as a religious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sociation with the right to spread the teachings of bahá’u’lláh; here, too,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Assembly is to be formed this ri¤ván. rapid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in czechoslovakia compelled the decision taken only in recent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weeks also to establish a National Spiritual Assembly there. At the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in the caribbean area, the National Spiritual Assembly of the west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leeward islands will be formed as a result of the division of the leeward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islands group into two regional administrative units. with these four 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welcome formations, the number of National Spiritual Assemblies reaches 155.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happy to say that three hands of the cause of god will repre-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rú¥íyyih khánum in romania, mr. ‘Alí Akbar furútan in the Soviet union,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dr. ‘Alí-m u¥ammad varqá in czechoslovakia. counselor ruth pringle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the representative in the w est leeward i slands.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illustration of the rising authority of the cause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public mind emerges from germany, where the federal constitu-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court, the highest legal authority in the land, rendered a decision of capital importance to the recognition of the faith. A series of lower courts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refused to register the by-laws of a local Spiritual Assembly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grounds that the authority granted to the National Spiritual Assembly in that document violated the legal principle requiring the autonomy of all 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gally incorporated associations. The issues involved are indeed complex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cannot be elaborated here. Suffice it to say that the federal constitutional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upheld the appeal of the local Spiritual Assembly in a long, closely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reasoned decision in which, among other things, it affirmed the right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to gain legal capacity in the very shape ordained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scriptures of the bahá’í faith and stated that its nature as a recognized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religion was unquestionably confirmed by its inherent character, by public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knowledge, and by the testimony of scholars of comparative religion.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 was the verdict in the court’s own estimation that it took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rare step of issuing a statement to the press explaining its decision.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outstanding act will have implications for the bahá’í community far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borders of a united g ermany.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yet another instance of the growing public appreciation for the penetrat-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perspectives of the cause involves the republic of South Africa, where 108.6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200the National Spiritual Assembly, taking advantage of the initiatives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 towards resolving the decades-long problem of apartheid,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decided to submit its views for the drafting of a new constitution for the country. The president of the South African law commission, the judge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acting on behalf of the government, who received the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Assembly’s submission from a delegation appointed by it, commented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were the only group thus far whose ideas had provided a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moral foundation for a constitution.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whatever may be the individual effects of any one of these aforemen-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tioned developments—and of such others as the appearance of a represen-tative of the bahá’í international community as the only non-b uddhist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speaker invited to address a public meeting held in conjunction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Asian buddhist conference for peace in mongolia; the specific mention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by pope john paul ii at a reception during his recent visit to bu-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rundi; the official listing of the bahá’í faith as one of the common religions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 uvalu; the international exposition on education for peace sponsored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brazilian National Spiritual Assembly with the participation of 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embassies and educational institutions—one thing is abundantly clear: the cumulative impact across the globe affirms the emergence of the faith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obscurity. Such marks of increasing public recognition of the true character and rich potentialities of the bahá’í community are a distinctive feature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advancement of the f aith in the fourth epoch of the f ormative 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contemplating these marvelous signs and portents, we cannot resist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impulse to express our profound love and appreciation to the continen-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tal counselors, and to their Auxiliary boards, who stimulate and buttress ef-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forts which make possible the accomplishment of such stupendous develop-ments as have already been cited and whose ministrations, more especially, spur the dynamic thrust of the teaching work, which is fundamental to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community’s successes. we are delighted and encouraged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measure by the vigorous beginning which the boards of counselors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as they entered the new term of their indispensable and highly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preciated services to the bahá’í world. The fresh initiatives to which,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wholehearted encouragement and splendid support of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center, they now bend their energies augur well for a gratifying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completion of the Six year plan. may their exertions be greatly bolstered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increase, as of the day of the covenant this year, in the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Auxiliary board members to 846—90 more than exist at present.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 community will certainly welcome the strength which this action 108.9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201will bring to the scope and quality of the spiritual duties assigned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Auxiliary board members and their assistants, whose operation at the grass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roots is a guarantee of the continued expansion and consolidation of our glorious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magnificent progress of the Six year plan brightens our spirits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exalts our hopes. All but one of the years of that plan have passed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mighty advance toward achieving its seven major objectives has been made. our community has changed dramatically from what it was at the plan’s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ginning in 1986. it has greatly expanded and developed. it is more diverse,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dynamic, more distinctive. As we enter the closing year of the Six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plan, a horizon of thrilling prospects stands before us all: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preparation of the long-expected, annotated english transla-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kitáb-i-Aqdas, the book of laws, the most holy book,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mother book of bahá’u’lláh’s revelation, will be completed—a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monumental achievement which alone and of itself will usher in a new stage in the evolution of the bahá’í world and thus crown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accomplishments of the Six y ear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earthwork on the lower Terraces of the Shrine of the báb and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cavation for the center for the Study of the Texts and the Annex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Archives building will commence, initiating a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of these mighty and incalculably significant enterprises on god’s h oly m ountain.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plan’s end will mark the beginning of the holy year, 1992–1993,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conscious year-long pause to allow his followers to pay befitting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 to the centenary of the Ascension of bahá’u’lláh and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inauguration of his world-unifying covenant. As has already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announced, major observances are being planned to reflect the distinc-tive character and world-shaking importance of the two occasions.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one: the gathering of representatives of the bahá’í world, along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knights of bahá’u’lláh, at bahjí in the precincts of the man-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sion, from whence bahá’u’lláh’s liberated Spirit repaired to the throne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heavenly sovereignty, and in the vicinity of the most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Shrine, wherein the roll of honor of the knights of bahá’u’lláh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deposited as a gesture indicative of the response of his lovers to his 108.11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108.11b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108.11c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108.11d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202call to spread his teachings throughout the earth. There at bahjí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 will engage in a solemn act of worship, the sacred readings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which will soon be shared with bahá’í communities everywhere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use in their own commemorations, so as to unify the devotional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perience of the entire b ahá’í world during this centennial observance.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other: the world congress scheduled to be held on 23–26 No-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vember 1992 in New york city, where the beloved master revealed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implications of his station as the appointed center of the covenant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 and which he designated as the city of the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world, bahá’í communities will hold appropriate aux-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iliary events to magnify the congress’s purpose, which is to celebrate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centenary of the inauguration of the covenant of bahá’u’lláh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proclaim its aims and unifying power. A corollary to these activities will be the wide distribution of a statement on bahá’u’lláh, prepared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request by the office of public information, which will serve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source of study and inspiration for the bahá’ís themselves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 informative publication for presentation to the public. in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other ways the community of the greatest Name will endeavor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blazon the Name of bahá’u’lláh across the globe, to make it a known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eminence in the consciousness of peoples everywhere.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an exceptional confluence of imminent achievements—the publi-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cation of the kitáb-i-Aqdas, the progress of the building projects on mount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carmel, the conclusion of the Six year plan, the inception of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year—animates the expectations of the bahá’í world, sets the stage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mightier endeavors than have already been attempted, and points us all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opening of a new phase of history. it seems fitting, then, that the sacred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 which enables each one to express his or her personal sense of devotion to god in a profoundly private act of conscience that promotes the common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good, which directly connects the individual believer with the central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stitution of the faith, and which, above all, ensures to the obedient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sincere the ineffable grace and abundant blessings of providence, should,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favorable juncture, be embraced by all who profess their belief in the Supreme manifestation of god. with humility before our sovereign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lord, we now announce that as of ri¤ván 1992, the beginning of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year, the law of þuqúqu’lláh, the right of god, will become universally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applicable. All are lovingly called to observe it.108.11e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108.12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20our very dear brothers and sisters: witness how the beloved one has 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swered our entreaties. See how he has enriched our lives with new brethren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new institutions in lands hitherto closed to his healing word. consider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what potency his divine prescriptions are being affirmed as guidelines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behavior of nations large and small. Surely such abounding benedic-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have imbued you with indomitable courage and with confidence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face a challenging but brilliant future. indeed, you have embarked on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auspicious year poised for the ultimate triumph of the Six y ear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you continue, through your selfless deeds in his service,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blessed from the inexhaustible treasury of h is love and tender care.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Acceptance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Laws He Has Revealed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(1991-04-21)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