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1991-05-10</w:t>
      </w:r>
    </w:p>
    <w:p>
      <w:pPr>
        <w:spacing w:before="0" w:after="360"/>
        <w:jc w:val="left"/>
      </w:pPr>
      <w:r>
        <w:rPr>
          <w:rFonts w:ascii="Times New Roman" w:hAnsi="Times New Roman"/>
          <w:b w:val="0"/>
          <w:color w:val="000000"/>
          <w:sz w:val="22"/>
        </w:rPr>
        <w:t>To the p acific w omen’s conference, 30 m ay–7 j une 1991</w:t>
      </w:r>
    </w:p>
    <w:p>
      <w:pPr>
        <w:spacing w:before="0" w:after="160" w:line="276" w:lineRule="auto"/>
        <w:jc w:val="both"/>
      </w:pPr>
      <w:r>
        <w:rPr>
          <w:rFonts w:ascii="Times New Roman" w:hAnsi="Times New Roman"/>
          <w:color w:val="000000"/>
          <w:sz w:val="22"/>
        </w:rPr>
        <w:t>one of the most encouraging developments, as a new millennium ap-</w:t>
      </w:r>
    </w:p>
    <w:p>
      <w:pPr>
        <w:spacing w:before="0" w:after="160" w:line="276" w:lineRule="auto"/>
        <w:jc w:val="both"/>
      </w:pPr>
      <w:r>
        <w:rPr>
          <w:rFonts w:ascii="Times New Roman" w:hAnsi="Times New Roman"/>
          <w:color w:val="000000"/>
          <w:sz w:val="22"/>
        </w:rPr>
        <w:t>proaches, is the speed at which women everywhere are arising to assume an equal part with men in the management of the affairs of humankind. for the bahá’í community this fundamental change in the role played by</w:t>
      </w:r>
    </w:p>
    <w:p>
      <w:pPr>
        <w:spacing w:before="0" w:after="160" w:line="276" w:lineRule="auto"/>
        <w:jc w:val="both"/>
      </w:pPr>
      <w:r>
        <w:rPr>
          <w:rFonts w:ascii="Times New Roman" w:hAnsi="Times New Roman"/>
          <w:color w:val="000000"/>
          <w:sz w:val="22"/>
        </w:rPr>
        <w:t>women is a harbinger of the approach of global peace. only as the spiritual</w:t>
      </w:r>
    </w:p>
    <w:p>
      <w:pPr>
        <w:spacing w:before="0" w:after="160" w:line="276" w:lineRule="auto"/>
        <w:jc w:val="both"/>
      </w:pPr>
      <w:r>
        <w:rPr>
          <w:rFonts w:ascii="Times New Roman" w:hAnsi="Times New Roman"/>
          <w:color w:val="000000"/>
          <w:sz w:val="22"/>
        </w:rPr>
        <w:t>and intellectual capacities which have found particularly vigorous expres-sion in women are able to exert their proper influence in the life of society will the conditions for lasting global reconciliation emerge.</w:t>
      </w:r>
    </w:p>
    <w:p>
      <w:pPr>
        <w:spacing w:before="0" w:after="160" w:line="276" w:lineRule="auto"/>
        <w:jc w:val="both"/>
      </w:pPr>
      <w:r>
        <w:rPr>
          <w:rFonts w:ascii="Times New Roman" w:hAnsi="Times New Roman"/>
          <w:color w:val="000000"/>
          <w:sz w:val="22"/>
        </w:rPr>
        <w:t>for those who share this perception, no area of the world holds greater</w:t>
      </w:r>
    </w:p>
    <w:p>
      <w:pPr>
        <w:spacing w:before="0" w:after="160" w:line="276" w:lineRule="auto"/>
        <w:jc w:val="both"/>
      </w:pPr>
      <w:r>
        <w:rPr>
          <w:rFonts w:ascii="Times New Roman" w:hAnsi="Times New Roman"/>
          <w:color w:val="000000"/>
          <w:sz w:val="22"/>
        </w:rPr>
        <w:t>promise than the nations of the pacific. Though for the most part small in</w:t>
      </w:r>
    </w:p>
    <w:p>
      <w:pPr>
        <w:spacing w:before="0" w:after="160" w:line="276" w:lineRule="auto"/>
        <w:jc w:val="both"/>
      </w:pPr>
      <w:r>
        <w:rPr>
          <w:rFonts w:ascii="Times New Roman" w:hAnsi="Times New Roman"/>
          <w:color w:val="000000"/>
          <w:sz w:val="22"/>
        </w:rPr>
        <w:t>population and widely separated geographically, your island countries have demonstrated a steadily increasing capacity for creative response to the chal-</w:t>
      </w:r>
    </w:p>
    <w:p>
      <w:pPr>
        <w:spacing w:before="0" w:after="160" w:line="276" w:lineRule="auto"/>
        <w:jc w:val="both"/>
      </w:pPr>
      <w:r>
        <w:rPr>
          <w:rFonts w:ascii="Times New Roman" w:hAnsi="Times New Roman"/>
          <w:color w:val="000000"/>
          <w:sz w:val="22"/>
        </w:rPr>
        <w:t>lenges facing our planet. The bahá’í communities of this vast region feel a</w:t>
      </w:r>
    </w:p>
    <w:p>
      <w:pPr>
        <w:spacing w:before="0" w:after="160" w:line="276" w:lineRule="auto"/>
        <w:jc w:val="both"/>
      </w:pPr>
      <w:r>
        <w:rPr>
          <w:rFonts w:ascii="Times New Roman" w:hAnsi="Times New Roman"/>
          <w:color w:val="000000"/>
          <w:sz w:val="22"/>
        </w:rPr>
        <w:t>deep sense of pride that they have been able to play a part in this spiritual</w:t>
      </w:r>
    </w:p>
    <w:p>
      <w:pPr>
        <w:spacing w:before="0" w:after="160" w:line="276" w:lineRule="auto"/>
        <w:jc w:val="both"/>
      </w:pPr>
      <w:r>
        <w:rPr>
          <w:rFonts w:ascii="Times New Roman" w:hAnsi="Times New Roman"/>
          <w:color w:val="000000"/>
          <w:sz w:val="22"/>
        </w:rPr>
        <w:t>adventure.</w:t>
      </w:r>
    </w:p>
    <w:p>
      <w:pPr>
        <w:spacing w:before="0" w:after="160" w:line="276" w:lineRule="auto"/>
        <w:jc w:val="both"/>
      </w:pPr>
      <w:r>
        <w:rPr>
          <w:rFonts w:ascii="Times New Roman" w:hAnsi="Times New Roman"/>
          <w:color w:val="000000"/>
          <w:sz w:val="22"/>
        </w:rPr>
        <w:t>be assured of our heartfelt prayers that the consultations on which you</w:t>
      </w:r>
    </w:p>
    <w:p>
      <w:pPr>
        <w:spacing w:before="0" w:after="160" w:line="276" w:lineRule="auto"/>
        <w:jc w:val="both"/>
      </w:pPr>
      <w:r>
        <w:rPr>
          <w:rFonts w:ascii="Times New Roman" w:hAnsi="Times New Roman"/>
          <w:color w:val="000000"/>
          <w:sz w:val="22"/>
        </w:rPr>
        <w:t>are embarked will add another impulse to the irresistible process by which 109.6</w:t>
      </w:r>
    </w:p>
    <w:p>
      <w:pPr>
        <w:spacing w:before="280" w:after="120"/>
        <w:jc w:val="left"/>
      </w:pPr>
      <w:r>
        <w:rPr>
          <w:rFonts w:ascii="Times New Roman" w:hAnsi="Times New Roman"/>
          <w:b/>
          <w:color w:val="000000"/>
          <w:sz w:val="22"/>
        </w:rPr>
        <w:t>109.7</w:t>
      </w:r>
    </w:p>
    <w:p>
      <w:pPr>
        <w:spacing w:before="280" w:after="120"/>
        <w:jc w:val="left"/>
      </w:pPr>
      <w:r>
        <w:rPr>
          <w:rFonts w:ascii="Times New Roman" w:hAnsi="Times New Roman"/>
          <w:b/>
          <w:color w:val="000000"/>
          <w:sz w:val="22"/>
        </w:rPr>
        <w:t>110.1</w:t>
      </w:r>
    </w:p>
    <w:p>
      <w:pPr>
        <w:spacing w:before="280" w:after="120"/>
        <w:jc w:val="left"/>
      </w:pPr>
      <w:r>
        <w:rPr>
          <w:rFonts w:ascii="Times New Roman" w:hAnsi="Times New Roman"/>
          <w:b/>
          <w:color w:val="000000"/>
          <w:sz w:val="22"/>
        </w:rPr>
        <w:t>110.2</w:t>
      </w:r>
    </w:p>
    <w:p>
      <w:pPr>
        <w:spacing w:before="280" w:after="120"/>
        <w:jc w:val="left"/>
      </w:pPr>
      <w:r>
        <w:rPr>
          <w:rFonts w:ascii="Times New Roman" w:hAnsi="Times New Roman"/>
          <w:b/>
          <w:color w:val="000000"/>
          <w:sz w:val="22"/>
        </w:rPr>
        <w:t>110.3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206women the world over are awakening to the role they alone can play in</w:t>
      </w:r>
    </w:p>
    <w:p>
      <w:pPr>
        <w:spacing w:before="0" w:after="160" w:line="276" w:lineRule="auto"/>
        <w:jc w:val="both"/>
      </w:pPr>
      <w:r>
        <w:rPr>
          <w:rFonts w:ascii="Times New Roman" w:hAnsi="Times New Roman"/>
          <w:color w:val="000000"/>
          <w:sz w:val="22"/>
        </w:rPr>
        <w:t>building a just and peaceful world.</w:t>
      </w:r>
    </w:p>
    <w:p>
      <w:pPr>
        <w:spacing w:before="0" w:after="160" w:line="276" w:lineRule="auto"/>
        <w:jc w:val="both"/>
      </w:pPr>
      <w:r>
        <w:rPr>
          <w:rFonts w:ascii="Times New Roman" w:hAnsi="Times New Roman"/>
          <w:color w:val="000000"/>
          <w:sz w:val="22"/>
        </w:rPr>
        <w:t>Universal  HoUse of JUstice</w:t>
      </w:r>
    </w:p>
    <w:p>
      <w:pPr>
        <w:spacing w:before="0" w:after="160" w:line="276" w:lineRule="auto"/>
        <w:jc w:val="both"/>
      </w:pPr>
      <w:r>
        <w:rPr>
          <w:rFonts w:ascii="Times New Roman" w:hAnsi="Times New Roman"/>
          <w:color w:val="000000"/>
          <w:sz w:val="22"/>
        </w:rPr>
        <w:t>111</w:t>
      </w:r>
    </w:p>
    <w:p>
      <w:pPr>
        <w:spacing w:before="0" w:after="160" w:line="276" w:lineRule="auto"/>
        <w:jc w:val="both"/>
      </w:pPr>
      <w:r>
        <w:rPr>
          <w:rFonts w:ascii="Times New Roman" w:hAnsi="Times New Roman"/>
          <w:color w:val="000000"/>
          <w:sz w:val="22"/>
        </w:rPr>
        <w:t>Decision of the German</w:t>
      </w:r>
    </w:p>
    <w:p>
      <w:pPr>
        <w:spacing w:before="0" w:after="160" w:line="276" w:lineRule="auto"/>
        <w:jc w:val="both"/>
      </w:pPr>
      <w:r>
        <w:rPr>
          <w:rFonts w:ascii="Times New Roman" w:hAnsi="Times New Roman"/>
          <w:color w:val="000000"/>
          <w:sz w:val="22"/>
        </w:rPr>
        <w:t>Federal Constitutional Court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p acific w omens conference 30 m ay7 j u</dc:title>
  <dc:subject>Bahá'í Guidance (1991-05-10)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