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1991-05-27</w:t>
      </w:r>
    </w:p>
    <w:p>
      <w:pPr>
        <w:spacing w:before="0" w:after="360"/>
        <w:jc w:val="left"/>
      </w:pPr>
      <w:r>
        <w:rPr>
          <w:rFonts w:ascii="Times New Roman" w:hAnsi="Times New Roman"/>
          <w:b w:val="0"/>
          <w:color w:val="000000"/>
          <w:sz w:val="22"/>
        </w:rPr>
        <w:t>To all National Spiritual Assembliesdear b aháí f</w:t>
      </w:r>
    </w:p>
    <w:p>
      <w:pPr>
        <w:spacing w:before="0" w:after="160" w:line="276" w:lineRule="auto"/>
        <w:jc w:val="both"/>
      </w:pPr>
      <w:r>
        <w:rPr>
          <w:rFonts w:ascii="Times New Roman" w:hAnsi="Times New Roman"/>
          <w:color w:val="000000"/>
          <w:sz w:val="22"/>
        </w:rPr>
        <w:t>made to an extremely significant decision of the federal constitutional</w:t>
      </w:r>
    </w:p>
    <w:p>
      <w:pPr>
        <w:spacing w:before="0" w:after="160" w:line="276" w:lineRule="auto"/>
        <w:jc w:val="both"/>
      </w:pPr>
      <w:r>
        <w:rPr>
          <w:rFonts w:ascii="Times New Roman" w:hAnsi="Times New Roman"/>
          <w:color w:val="000000"/>
          <w:sz w:val="22"/>
        </w:rPr>
        <w:t>court in germany. Since this decision may be of assistance to National</w:t>
      </w:r>
    </w:p>
    <w:p>
      <w:pPr>
        <w:spacing w:before="0" w:after="160" w:line="276" w:lineRule="auto"/>
        <w:jc w:val="both"/>
      </w:pPr>
      <w:r>
        <w:rPr>
          <w:rFonts w:ascii="Times New Roman" w:hAnsi="Times New Roman"/>
          <w:color w:val="000000"/>
          <w:sz w:val="22"/>
        </w:rPr>
        <w:t>Spiritual Assemblies in other countries where difficulties are experienced in</w:t>
      </w:r>
    </w:p>
    <w:p>
      <w:pPr>
        <w:spacing w:before="0" w:after="160" w:line="276" w:lineRule="auto"/>
        <w:jc w:val="both"/>
      </w:pPr>
      <w:r>
        <w:rPr>
          <w:rFonts w:ascii="Times New Roman" w:hAnsi="Times New Roman"/>
          <w:color w:val="000000"/>
          <w:sz w:val="22"/>
        </w:rPr>
        <w:t>obtaining recognition for the faith, or where the Spiritual Assemblies meet</w:t>
      </w:r>
    </w:p>
    <w:p>
      <w:pPr>
        <w:spacing w:before="0" w:after="160" w:line="276" w:lineRule="auto"/>
        <w:jc w:val="both"/>
      </w:pPr>
      <w:r>
        <w:rPr>
          <w:rFonts w:ascii="Times New Roman" w:hAnsi="Times New Roman"/>
          <w:color w:val="000000"/>
          <w:sz w:val="22"/>
        </w:rPr>
        <w:t>with complications in acquiring legal incorporation, the house of justice</w:t>
      </w:r>
    </w:p>
    <w:p>
      <w:pPr>
        <w:spacing w:before="0" w:after="160" w:line="276" w:lineRule="auto"/>
        <w:jc w:val="both"/>
      </w:pPr>
      <w:r>
        <w:rPr>
          <w:rFonts w:ascii="Times New Roman" w:hAnsi="Times New Roman"/>
          <w:color w:val="000000"/>
          <w:sz w:val="22"/>
        </w:rPr>
        <w:t>has instructed us to send you the enclosed three documents:</w:t>
      </w:r>
    </w:p>
    <w:p>
      <w:pPr>
        <w:spacing w:before="0" w:after="160" w:line="276" w:lineRule="auto"/>
        <w:jc w:val="both"/>
      </w:pPr>
      <w:r>
        <w:rPr>
          <w:rFonts w:ascii="Times New Roman" w:hAnsi="Times New Roman"/>
          <w:color w:val="000000"/>
          <w:sz w:val="22"/>
        </w:rPr>
        <w:t>1. The decision of the f ederal constitutional court, in g erman</w:t>
      </w:r>
    </w:p>
    <w:p>
      <w:pPr>
        <w:spacing w:before="0" w:after="160" w:line="276" w:lineRule="auto"/>
        <w:jc w:val="both"/>
      </w:pPr>
      <w:r>
        <w:rPr>
          <w:rFonts w:ascii="Times New Roman" w:hAnsi="Times New Roman"/>
          <w:color w:val="000000"/>
          <w:sz w:val="22"/>
        </w:rPr>
        <w:t>2. A translation of this decision into e nglish</w:t>
      </w:r>
    </w:p>
    <w:p>
      <w:pPr>
        <w:spacing w:before="0" w:after="160" w:line="276" w:lineRule="auto"/>
        <w:jc w:val="both"/>
      </w:pPr>
      <w:r>
        <w:rPr>
          <w:rFonts w:ascii="Times New Roman" w:hAnsi="Times New Roman"/>
          <w:color w:val="000000"/>
          <w:sz w:val="22"/>
        </w:rPr>
        <w:t>3. An elucidation of the abbreviations used in the above</w:t>
      </w:r>
    </w:p>
    <w:p>
      <w:pPr>
        <w:spacing w:before="0" w:after="160" w:line="276" w:lineRule="auto"/>
        <w:jc w:val="both"/>
      </w:pPr>
      <w:r>
        <w:rPr>
          <w:rFonts w:ascii="Times New Roman" w:hAnsi="Times New Roman"/>
          <w:color w:val="000000"/>
          <w:sz w:val="22"/>
        </w:rPr>
        <w:t>4. A brief outline of the background to the decision and indications of its importance, drawing on an article by dr. udo Schaefer pub-</w:t>
      </w:r>
    </w:p>
    <w:p>
      <w:pPr>
        <w:spacing w:before="0" w:after="160" w:line="276" w:lineRule="auto"/>
        <w:jc w:val="both"/>
      </w:pPr>
      <w:r>
        <w:rPr>
          <w:rFonts w:ascii="Times New Roman" w:hAnsi="Times New Roman"/>
          <w:color w:val="000000"/>
          <w:sz w:val="22"/>
        </w:rPr>
        <w:t>lished in bahá’í Nachrichten (the newsletter of the german bahá’í</w:t>
      </w:r>
    </w:p>
    <w:p>
      <w:pPr>
        <w:spacing w:before="0" w:after="160" w:line="276" w:lineRule="auto"/>
        <w:jc w:val="both"/>
      </w:pPr>
      <w:r>
        <w:rPr>
          <w:rFonts w:ascii="Times New Roman" w:hAnsi="Times New Roman"/>
          <w:color w:val="000000"/>
          <w:sz w:val="22"/>
        </w:rPr>
        <w:t>community).</w:t>
      </w:r>
    </w:p>
    <w:p>
      <w:pPr>
        <w:spacing w:before="0" w:after="160" w:line="276" w:lineRule="auto"/>
        <w:jc w:val="both"/>
      </w:pPr>
      <w:r>
        <w:rPr>
          <w:rFonts w:ascii="Times New Roman" w:hAnsi="Times New Roman"/>
          <w:color w:val="000000"/>
          <w:sz w:val="22"/>
        </w:rPr>
        <w:t>we should mention that it proved very difficult indeed to translate the</w:t>
      </w:r>
    </w:p>
    <w:p>
      <w:pPr>
        <w:spacing w:before="0" w:after="160" w:line="276" w:lineRule="auto"/>
        <w:jc w:val="both"/>
      </w:pPr>
      <w:r>
        <w:rPr>
          <w:rFonts w:ascii="Times New Roman" w:hAnsi="Times New Roman"/>
          <w:color w:val="000000"/>
          <w:sz w:val="22"/>
        </w:rPr>
        <w:t>decision into english, since the forms and concepts of german law dif-</w:t>
      </w:r>
    </w:p>
    <w:p>
      <w:pPr>
        <w:spacing w:before="0" w:after="160" w:line="276" w:lineRule="auto"/>
        <w:jc w:val="both"/>
      </w:pPr>
      <w:r>
        <w:rPr>
          <w:rFonts w:ascii="Times New Roman" w:hAnsi="Times New Roman"/>
          <w:color w:val="000000"/>
          <w:sz w:val="22"/>
        </w:rPr>
        <w:t>fer radically from those of english law. There is often, therefore, no exact</w:t>
      </w:r>
    </w:p>
    <w:p>
      <w:pPr>
        <w:spacing w:before="0" w:after="160" w:line="276" w:lineRule="auto"/>
        <w:jc w:val="both"/>
      </w:pPr>
      <w:r>
        <w:rPr>
          <w:rFonts w:ascii="Times New Roman" w:hAnsi="Times New Roman"/>
          <w:color w:val="000000"/>
          <w:sz w:val="22"/>
        </w:rPr>
        <w:t>equivalence of terminology. Nevertheless, the english translation is suffi-</w:t>
      </w:r>
    </w:p>
    <w:p>
      <w:pPr>
        <w:spacing w:before="0" w:after="160" w:line="276" w:lineRule="auto"/>
        <w:jc w:val="both"/>
      </w:pPr>
      <w:r>
        <w:rPr>
          <w:rFonts w:ascii="Times New Roman" w:hAnsi="Times New Roman"/>
          <w:color w:val="000000"/>
          <w:sz w:val="22"/>
        </w:rPr>
        <w:t>ciently faithful as to convey a clear impression of the original.</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secretariat111.1</w:t>
      </w:r>
    </w:p>
    <w:p>
      <w:pPr>
        <w:spacing w:before="280" w:after="120"/>
        <w:jc w:val="left"/>
      </w:pPr>
      <w:r>
        <w:rPr>
          <w:rFonts w:ascii="Times New Roman" w:hAnsi="Times New Roman"/>
          <w:b/>
          <w:color w:val="000000"/>
          <w:sz w:val="22"/>
        </w:rPr>
        <w:t>111.2</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207Guiding Principles</w:t>
      </w:r>
    </w:p>
    <w:p>
      <w:pPr>
        <w:spacing w:before="0" w:after="160" w:line="276" w:lineRule="auto"/>
        <w:jc w:val="both"/>
      </w:pPr>
      <w:r>
        <w:rPr>
          <w:rFonts w:ascii="Times New Roman" w:hAnsi="Times New Roman"/>
          <w:color w:val="000000"/>
          <w:sz w:val="22"/>
        </w:rPr>
        <w:t>for the decision of the Second Senate of 5th f ebruary 1991</w:t>
      </w:r>
    </w:p>
    <w:p>
      <w:pPr>
        <w:spacing w:before="0" w:after="160" w:line="276" w:lineRule="auto"/>
        <w:jc w:val="both"/>
      </w:pPr>
      <w:r>
        <w:rPr>
          <w:rFonts w:ascii="Times New Roman" w:hAnsi="Times New Roman"/>
          <w:color w:val="000000"/>
          <w:sz w:val="22"/>
        </w:rPr>
        <w:t>[T ranslation—from g erman]</w:t>
      </w:r>
    </w:p>
    <w:p>
      <w:pPr>
        <w:spacing w:before="0" w:after="160" w:line="276" w:lineRule="auto"/>
        <w:jc w:val="both"/>
      </w:pPr>
      <w:r>
        <w:rPr>
          <w:rFonts w:ascii="Times New Roman" w:hAnsi="Times New Roman"/>
          <w:color w:val="000000"/>
          <w:sz w:val="22"/>
        </w:rPr>
        <w:t>2 bvr 263/86</w:t>
      </w:r>
    </w:p>
    <w:p>
      <w:pPr>
        <w:spacing w:before="0" w:after="160" w:line="276" w:lineRule="auto"/>
        <w:jc w:val="both"/>
      </w:pPr>
      <w:r>
        <w:rPr>
          <w:rFonts w:ascii="Times New Roman" w:hAnsi="Times New Roman"/>
          <w:color w:val="000000"/>
          <w:sz w:val="22"/>
        </w:rPr>
        <w:t>1.  A community’s mere assertion and self-understanding of professing</w:t>
      </w:r>
    </w:p>
    <w:p>
      <w:pPr>
        <w:spacing w:before="0" w:after="160" w:line="276" w:lineRule="auto"/>
        <w:jc w:val="both"/>
      </w:pPr>
      <w:r>
        <w:rPr>
          <w:rFonts w:ascii="Times New Roman" w:hAnsi="Times New Roman"/>
          <w:color w:val="000000"/>
          <w:sz w:val="22"/>
        </w:rPr>
        <w:t>a religion and of being a religious community cannot justify refer-</w:t>
      </w:r>
    </w:p>
    <w:p>
      <w:pPr>
        <w:spacing w:before="0" w:after="160" w:line="276" w:lineRule="auto"/>
        <w:jc w:val="both"/>
      </w:pPr>
      <w:r>
        <w:rPr>
          <w:rFonts w:ascii="Times New Roman" w:hAnsi="Times New Roman"/>
          <w:color w:val="000000"/>
          <w:sz w:val="22"/>
        </w:rPr>
        <w:t>ence for it and its members to the guarantee of religious freedom of Art. 4, par. 1 and 2 gg; rather it must be a religion and a religious</w:t>
      </w:r>
    </w:p>
    <w:p>
      <w:pPr>
        <w:spacing w:before="0" w:after="160" w:line="276" w:lineRule="auto"/>
        <w:jc w:val="both"/>
      </w:pPr>
      <w:r>
        <w:rPr>
          <w:rFonts w:ascii="Times New Roman" w:hAnsi="Times New Roman"/>
          <w:color w:val="000000"/>
          <w:sz w:val="22"/>
        </w:rPr>
        <w:t>community in fact, according to spiritual content and outward ap-</w:t>
      </w:r>
    </w:p>
    <w:p>
      <w:pPr>
        <w:spacing w:before="0" w:after="160" w:line="276" w:lineRule="auto"/>
        <w:jc w:val="both"/>
      </w:pPr>
      <w:r>
        <w:rPr>
          <w:rFonts w:ascii="Times New Roman" w:hAnsi="Times New Roman"/>
          <w:color w:val="000000"/>
          <w:sz w:val="22"/>
        </w:rPr>
        <w:t>pearance. To examine and determine this in case of dispute is the</w:t>
      </w:r>
    </w:p>
    <w:p>
      <w:pPr>
        <w:spacing w:before="0" w:after="160" w:line="276" w:lineRule="auto"/>
        <w:jc w:val="both"/>
      </w:pPr>
      <w:r>
        <w:rPr>
          <w:rFonts w:ascii="Times New Roman" w:hAnsi="Times New Roman"/>
          <w:color w:val="000000"/>
          <w:sz w:val="22"/>
        </w:rPr>
        <w:t>duty of the organs of the State, of the courts in the final analysis, in application of the ruling of the State’s legal system.</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a)  To the freedom of religion in the meaning of Art. 4, par. 1 and 2 gg belongs also the freedom of religious association, arising</w:t>
      </w:r>
    </w:p>
    <w:p>
      <w:pPr>
        <w:spacing w:before="0" w:after="160" w:line="276" w:lineRule="auto"/>
        <w:jc w:val="both"/>
      </w:pPr>
      <w:r>
        <w:rPr>
          <w:rFonts w:ascii="Times New Roman" w:hAnsi="Times New Roman"/>
          <w:color w:val="000000"/>
          <w:sz w:val="22"/>
        </w:rPr>
        <w:t>from this regulation in connection with the relevant weimar</w:t>
      </w:r>
    </w:p>
    <w:p>
      <w:pPr>
        <w:spacing w:before="0" w:after="160" w:line="276" w:lineRule="auto"/>
        <w:jc w:val="both"/>
      </w:pPr>
      <w:r>
        <w:rPr>
          <w:rFonts w:ascii="Times New Roman" w:hAnsi="Times New Roman"/>
          <w:color w:val="000000"/>
          <w:sz w:val="22"/>
        </w:rPr>
        <w:t>church Articles included by Art. 140 gg.</w:t>
      </w:r>
    </w:p>
    <w:p>
      <w:pPr>
        <w:spacing w:before="0" w:after="160" w:line="276" w:lineRule="auto"/>
        <w:jc w:val="both"/>
      </w:pPr>
      <w:r>
        <w:rPr>
          <w:rFonts w:ascii="Times New Roman" w:hAnsi="Times New Roman"/>
          <w:color w:val="000000"/>
          <w:sz w:val="22"/>
        </w:rPr>
        <w:t>b)  The guarantee of freedom of religious association contains also the freedom to form a religious association and organize accord-ing to one’s common faith. This does not mean the right to a</w:t>
      </w:r>
    </w:p>
    <w:p>
      <w:pPr>
        <w:spacing w:before="0" w:after="160" w:line="276" w:lineRule="auto"/>
        <w:jc w:val="both"/>
      </w:pPr>
      <w:r>
        <w:rPr>
          <w:rFonts w:ascii="Times New Roman" w:hAnsi="Times New Roman"/>
          <w:color w:val="000000"/>
          <w:sz w:val="22"/>
        </w:rPr>
        <w:t>particular legal form, such as that of an incorporated associa-</w:t>
      </w:r>
    </w:p>
    <w:p>
      <w:pPr>
        <w:spacing w:before="0" w:after="160" w:line="276" w:lineRule="auto"/>
        <w:jc w:val="both"/>
      </w:pPr>
      <w:r>
        <w:rPr>
          <w:rFonts w:ascii="Times New Roman" w:hAnsi="Times New Roman"/>
          <w:color w:val="000000"/>
          <w:sz w:val="22"/>
        </w:rPr>
        <w:t>tion or some other form of corporation; what is guaranteed is the possibility of legal existence in some form or other, including</w:t>
      </w:r>
    </w:p>
    <w:p>
      <w:pPr>
        <w:spacing w:before="0" w:after="160" w:line="276" w:lineRule="auto"/>
        <w:jc w:val="both"/>
      </w:pPr>
      <w:r>
        <w:rPr>
          <w:rFonts w:ascii="Times New Roman" w:hAnsi="Times New Roman"/>
          <w:color w:val="000000"/>
          <w:sz w:val="22"/>
        </w:rPr>
        <w:t>participation in general legal proceedings.</w:t>
      </w:r>
    </w:p>
    <w:p>
      <w:pPr>
        <w:spacing w:before="0" w:after="160" w:line="276" w:lineRule="auto"/>
        <w:jc w:val="both"/>
      </w:pPr>
      <w:r>
        <w:rPr>
          <w:rFonts w:ascii="Times New Roman" w:hAnsi="Times New Roman"/>
          <w:color w:val="000000"/>
          <w:sz w:val="22"/>
        </w:rPr>
        <w:t>Federal Constitutional Court</w:t>
      </w:r>
    </w:p>
    <w:p>
      <w:pPr>
        <w:spacing w:before="0" w:after="160" w:line="276" w:lineRule="auto"/>
        <w:jc w:val="both"/>
      </w:pPr>
      <w:r>
        <w:rPr>
          <w:rFonts w:ascii="Times New Roman" w:hAnsi="Times New Roman"/>
          <w:color w:val="000000"/>
          <w:sz w:val="22"/>
        </w:rPr>
        <w:t>In the Name of the People</w:t>
      </w:r>
    </w:p>
    <w:p>
      <w:pPr>
        <w:spacing w:before="0" w:after="160" w:line="276" w:lineRule="auto"/>
        <w:jc w:val="both"/>
      </w:pPr>
      <w:r>
        <w:rPr>
          <w:rFonts w:ascii="Times New Roman" w:hAnsi="Times New Roman"/>
          <w:color w:val="000000"/>
          <w:sz w:val="22"/>
        </w:rPr>
        <w:t>In the Proceedings on the Constitutional Appeal</w:t>
      </w:r>
    </w:p>
    <w:p>
      <w:pPr>
        <w:spacing w:before="0" w:after="160" w:line="276" w:lineRule="auto"/>
        <w:jc w:val="both"/>
      </w:pPr>
      <w:r>
        <w:rPr>
          <w:rFonts w:ascii="Times New Roman" w:hAnsi="Times New Roman"/>
          <w:color w:val="000000"/>
          <w:sz w:val="22"/>
        </w:rPr>
        <w:t>[T ranslation—from g erman]</w:t>
      </w:r>
    </w:p>
    <w:p>
      <w:pPr>
        <w:spacing w:before="0" w:after="160" w:line="276" w:lineRule="auto"/>
        <w:jc w:val="both"/>
      </w:pPr>
      <w:r>
        <w:rPr>
          <w:rFonts w:ascii="Times New Roman" w:hAnsi="Times New Roman"/>
          <w:color w:val="000000"/>
          <w:sz w:val="22"/>
        </w:rPr>
        <w:t>2 bvr 263/86</w:t>
      </w:r>
    </w:p>
    <w:p>
      <w:pPr>
        <w:spacing w:before="0" w:after="160" w:line="276" w:lineRule="auto"/>
        <w:jc w:val="both"/>
      </w:pPr>
      <w:r>
        <w:rPr>
          <w:rFonts w:ascii="Times New Roman" w:hAnsi="Times New Roman"/>
          <w:color w:val="000000"/>
          <w:sz w:val="22"/>
        </w:rPr>
        <w:t>1. of the “Spiritual Assembly of the bahá’ís of Tübingen, with its seat</w:t>
      </w:r>
    </w:p>
    <w:p>
      <w:pPr>
        <w:spacing w:before="0" w:after="160" w:line="276" w:lineRule="auto"/>
        <w:jc w:val="both"/>
      </w:pPr>
      <w:r>
        <w:rPr>
          <w:rFonts w:ascii="Times New Roman" w:hAnsi="Times New Roman"/>
          <w:color w:val="000000"/>
          <w:sz w:val="22"/>
        </w:rPr>
        <w:t>in Tübingen,” represented by the chairman, mr. S. . . ,</w:t>
      </w:r>
    </w:p>
    <w:p>
      <w:pPr>
        <w:spacing w:before="0" w:after="160" w:line="276" w:lineRule="auto"/>
        <w:jc w:val="both"/>
      </w:pPr>
      <w:r>
        <w:rPr>
          <w:rFonts w:ascii="Times New Roman" w:hAnsi="Times New Roman"/>
          <w:color w:val="000000"/>
          <w:sz w:val="22"/>
        </w:rPr>
        <w:t>2. of mr. S. . . ,</w:t>
      </w:r>
    </w:p>
    <w:p>
      <w:pPr>
        <w:spacing w:before="0" w:after="160" w:line="276" w:lineRule="auto"/>
        <w:jc w:val="both"/>
      </w:pPr>
      <w:r>
        <w:rPr>
          <w:rFonts w:ascii="Times New Roman" w:hAnsi="Times New Roman"/>
          <w:color w:val="000000"/>
          <w:sz w:val="22"/>
        </w:rPr>
        <w:t>3. of mrs. S. . . ,</w:t>
      </w:r>
    </w:p>
    <w:p>
      <w:pPr>
        <w:spacing w:before="0" w:after="160" w:line="276" w:lineRule="auto"/>
        <w:jc w:val="both"/>
      </w:pPr>
      <w:r>
        <w:rPr>
          <w:rFonts w:ascii="Times New Roman" w:hAnsi="Times New Roman"/>
          <w:color w:val="000000"/>
          <w:sz w:val="22"/>
        </w:rPr>
        <w:t>4. of mrs. S. . . 111.3</w:t>
      </w:r>
    </w:p>
    <w:p>
      <w:pPr>
        <w:spacing w:before="280" w:after="120"/>
        <w:jc w:val="left"/>
      </w:pPr>
      <w:r>
        <w:rPr>
          <w:rFonts w:ascii="Times New Roman" w:hAnsi="Times New Roman"/>
          <w:b/>
          <w:color w:val="000000"/>
          <w:sz w:val="22"/>
        </w:rPr>
        <w:t>111.4</w:t>
      </w:r>
    </w:p>
    <w:p>
      <w:pPr>
        <w:spacing w:before="280" w:after="120"/>
        <w:jc w:val="left"/>
      </w:pPr>
      <w:r>
        <w:rPr>
          <w:rFonts w:ascii="Times New Roman" w:hAnsi="Times New Roman"/>
          <w:b/>
          <w:color w:val="000000"/>
          <w:sz w:val="22"/>
        </w:rPr>
        <w:t>111.5</w:t>
      </w:r>
    </w:p>
    <w:p>
      <w:pPr>
        <w:spacing w:before="280" w:after="120"/>
        <w:jc w:val="left"/>
      </w:pPr>
      <w:r>
        <w:rPr>
          <w:rFonts w:ascii="Times New Roman" w:hAnsi="Times New Roman"/>
          <w:b/>
          <w:color w:val="000000"/>
          <w:sz w:val="22"/>
        </w:rPr>
        <w:t>111.6</w:t>
      </w:r>
    </w:p>
    <w:p>
      <w:pPr>
        <w:spacing w:before="280" w:after="120"/>
        <w:jc w:val="left"/>
      </w:pPr>
      <w:r>
        <w:rPr>
          <w:rFonts w:ascii="Times New Roman" w:hAnsi="Times New Roman"/>
          <w:b/>
          <w:color w:val="000000"/>
          <w:sz w:val="22"/>
        </w:rPr>
        <w:t>111.7</w:t>
      </w:r>
    </w:p>
    <w:p>
      <w:pPr>
        <w:spacing w:before="280" w:after="120"/>
        <w:jc w:val="left"/>
      </w:pPr>
      <w:r>
        <w:rPr>
          <w:rFonts w:ascii="Times New Roman" w:hAnsi="Times New Roman"/>
          <w:b/>
          <w:color w:val="000000"/>
          <w:sz w:val="22"/>
        </w:rPr>
        <w:t>111.8</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208- r epresented by: Attorneys dr. michael uechtritz, dr. hans</w:t>
      </w:r>
    </w:p>
    <w:p>
      <w:pPr>
        <w:spacing w:before="0" w:after="160" w:line="276" w:lineRule="auto"/>
        <w:jc w:val="both"/>
      </w:pPr>
      <w:r>
        <w:rPr>
          <w:rFonts w:ascii="Times New Roman" w:hAnsi="Times New Roman"/>
          <w:color w:val="000000"/>
          <w:sz w:val="22"/>
        </w:rPr>
        <w:t>Schlarmann, b irkenwaldstrasse 149, Stuttgart 1 –</w:t>
      </w:r>
    </w:p>
    <w:p>
      <w:pPr>
        <w:spacing w:before="0" w:after="160" w:line="276" w:lineRule="auto"/>
        <w:jc w:val="both"/>
      </w:pPr>
      <w:r>
        <w:rPr>
          <w:rFonts w:ascii="Times New Roman" w:hAnsi="Times New Roman"/>
          <w:color w:val="000000"/>
          <w:sz w:val="22"/>
        </w:rPr>
        <w:t>against</w:t>
      </w:r>
    </w:p>
    <w:p>
      <w:pPr>
        <w:spacing w:before="0" w:after="160" w:line="276" w:lineRule="auto"/>
        <w:jc w:val="both"/>
      </w:pPr>
      <w:r>
        <w:rPr>
          <w:rFonts w:ascii="Times New Roman" w:hAnsi="Times New Roman"/>
          <w:color w:val="000000"/>
          <w:sz w:val="22"/>
        </w:rPr>
        <w:t>a) the decision of the high State court Stuttgart of 27 january</w:t>
      </w:r>
    </w:p>
    <w:p>
      <w:pPr>
        <w:spacing w:before="0" w:after="160" w:line="276" w:lineRule="auto"/>
        <w:jc w:val="both"/>
      </w:pPr>
      <w:r>
        <w:rPr>
          <w:rFonts w:ascii="Times New Roman" w:hAnsi="Times New Roman"/>
          <w:color w:val="000000"/>
          <w:sz w:val="22"/>
        </w:rPr>
        <w:t>1986 - 8 w 252/85 -,</w:t>
      </w:r>
    </w:p>
    <w:p>
      <w:pPr>
        <w:spacing w:before="0" w:after="160" w:line="276" w:lineRule="auto"/>
        <w:jc w:val="both"/>
      </w:pPr>
      <w:r>
        <w:rPr>
          <w:rFonts w:ascii="Times New Roman" w:hAnsi="Times New Roman"/>
          <w:color w:val="000000"/>
          <w:sz w:val="22"/>
        </w:rPr>
        <w:t>b) the decision of the State court Tübingen of 8 may 1985 - 5 T</w:t>
      </w:r>
    </w:p>
    <w:p>
      <w:pPr>
        <w:spacing w:before="0" w:after="160" w:line="276" w:lineRule="auto"/>
        <w:jc w:val="both"/>
      </w:pPr>
      <w:r>
        <w:rPr>
          <w:rFonts w:ascii="Times New Roman" w:hAnsi="Times New Roman"/>
          <w:color w:val="000000"/>
          <w:sz w:val="22"/>
        </w:rPr>
        <w:t>34/84 (fgg) -,</w:t>
      </w:r>
    </w:p>
    <w:p>
      <w:pPr>
        <w:spacing w:before="0" w:after="160" w:line="276" w:lineRule="auto"/>
        <w:jc w:val="both"/>
      </w:pPr>
      <w:r>
        <w:rPr>
          <w:rFonts w:ascii="Times New Roman" w:hAnsi="Times New Roman"/>
          <w:color w:val="000000"/>
          <w:sz w:val="22"/>
        </w:rPr>
        <w:t>c) the decision of the district court Tübingen of 8 december</w:t>
      </w:r>
    </w:p>
    <w:p>
      <w:pPr>
        <w:spacing w:before="0" w:after="160" w:line="276" w:lineRule="auto"/>
        <w:jc w:val="both"/>
      </w:pPr>
      <w:r>
        <w:rPr>
          <w:rFonts w:ascii="Times New Roman" w:hAnsi="Times New Roman"/>
          <w:color w:val="000000"/>
          <w:sz w:val="22"/>
        </w:rPr>
        <w:t>1983 and of 2 j anuary 1984</w:t>
      </w:r>
    </w:p>
    <w:p>
      <w:pPr>
        <w:spacing w:before="0" w:after="160" w:line="276" w:lineRule="auto"/>
        <w:jc w:val="both"/>
      </w:pPr>
      <w:r>
        <w:rPr>
          <w:rFonts w:ascii="Times New Roman" w:hAnsi="Times New Roman"/>
          <w:color w:val="000000"/>
          <w:sz w:val="22"/>
        </w:rPr>
        <w:t>- gr eg. ii 922/83 -</w:t>
      </w:r>
    </w:p>
    <w:p>
      <w:pPr>
        <w:spacing w:before="0" w:after="160" w:line="276" w:lineRule="auto"/>
        <w:jc w:val="both"/>
      </w:pPr>
      <w:r>
        <w:rPr>
          <w:rFonts w:ascii="Times New Roman" w:hAnsi="Times New Roman"/>
          <w:color w:val="000000"/>
          <w:sz w:val="22"/>
        </w:rPr>
        <w:t>the federal constitutional court - Second Senate - with the participation</w:t>
      </w:r>
    </w:p>
    <w:p>
      <w:pPr>
        <w:spacing w:before="0" w:after="160" w:line="276" w:lineRule="auto"/>
        <w:jc w:val="both"/>
      </w:pPr>
      <w:r>
        <w:rPr>
          <w:rFonts w:ascii="Times New Roman" w:hAnsi="Times New Roman"/>
          <w:color w:val="000000"/>
          <w:sz w:val="22"/>
        </w:rPr>
        <w:t>of judges</w:t>
      </w:r>
    </w:p>
    <w:p>
      <w:pPr>
        <w:spacing w:before="0" w:after="160" w:line="276" w:lineRule="auto"/>
        <w:jc w:val="both"/>
      </w:pPr>
      <w:r>
        <w:rPr>
          <w:rFonts w:ascii="Times New Roman" w:hAnsi="Times New Roman"/>
          <w:color w:val="000000"/>
          <w:sz w:val="22"/>
        </w:rPr>
        <w:t>vice-chairman m ahrenholz,</w:t>
      </w:r>
    </w:p>
    <w:p>
      <w:pPr>
        <w:spacing w:before="0" w:after="160" w:line="276" w:lineRule="auto"/>
        <w:jc w:val="both"/>
      </w:pPr>
      <w:r>
        <w:rPr>
          <w:rFonts w:ascii="Times New Roman" w:hAnsi="Times New Roman"/>
          <w:color w:val="000000"/>
          <w:sz w:val="22"/>
        </w:rPr>
        <w:t>böckenförde,</w:t>
      </w:r>
    </w:p>
    <w:p>
      <w:pPr>
        <w:spacing w:before="0" w:after="160" w:line="276" w:lineRule="auto"/>
        <w:jc w:val="both"/>
      </w:pPr>
      <w:r>
        <w:rPr>
          <w:rFonts w:ascii="Times New Roman" w:hAnsi="Times New Roman"/>
          <w:color w:val="000000"/>
          <w:sz w:val="22"/>
        </w:rPr>
        <w:t>klein,grasshof,</w:t>
      </w:r>
    </w:p>
    <w:p>
      <w:pPr>
        <w:spacing w:before="0" w:after="160" w:line="276" w:lineRule="auto"/>
        <w:jc w:val="both"/>
      </w:pPr>
      <w:r>
        <w:rPr>
          <w:rFonts w:ascii="Times New Roman" w:hAnsi="Times New Roman"/>
          <w:color w:val="000000"/>
          <w:sz w:val="22"/>
        </w:rPr>
        <w:t>kruis,</w:t>
      </w:r>
    </w:p>
    <w:p>
      <w:pPr>
        <w:spacing w:before="0" w:after="160" w:line="276" w:lineRule="auto"/>
        <w:jc w:val="both"/>
      </w:pPr>
      <w:r>
        <w:rPr>
          <w:rFonts w:ascii="Times New Roman" w:hAnsi="Times New Roman"/>
          <w:color w:val="000000"/>
          <w:sz w:val="22"/>
        </w:rPr>
        <w:t>franssen,</w:t>
      </w:r>
    </w:p>
    <w:p>
      <w:pPr>
        <w:spacing w:before="0" w:after="160" w:line="276" w:lineRule="auto"/>
        <w:jc w:val="both"/>
      </w:pPr>
      <w:r>
        <w:rPr>
          <w:rFonts w:ascii="Times New Roman" w:hAnsi="Times New Roman"/>
          <w:color w:val="000000"/>
          <w:sz w:val="22"/>
        </w:rPr>
        <w:t>kirchhof,</w:t>
      </w:r>
    </w:p>
    <w:p>
      <w:pPr>
        <w:spacing w:before="0" w:after="160" w:line="276" w:lineRule="auto"/>
        <w:jc w:val="both"/>
      </w:pPr>
      <w:r>
        <w:rPr>
          <w:rFonts w:ascii="Times New Roman" w:hAnsi="Times New Roman"/>
          <w:color w:val="000000"/>
          <w:sz w:val="22"/>
        </w:rPr>
        <w:t>winter</w:t>
      </w:r>
    </w:p>
    <w:p>
      <w:pPr>
        <w:spacing w:before="0" w:after="160" w:line="276" w:lineRule="auto"/>
        <w:jc w:val="both"/>
      </w:pPr>
      <w:r>
        <w:rPr>
          <w:rFonts w:ascii="Times New Roman" w:hAnsi="Times New Roman"/>
          <w:color w:val="000000"/>
          <w:sz w:val="22"/>
        </w:rPr>
        <w:t>decided on 5 f ebruary 1991:</w:t>
      </w:r>
    </w:p>
    <w:p>
      <w:pPr>
        <w:spacing w:before="0" w:after="160" w:line="276" w:lineRule="auto"/>
        <w:jc w:val="both"/>
      </w:pPr>
      <w:r>
        <w:rPr>
          <w:rFonts w:ascii="Times New Roman" w:hAnsi="Times New Roman"/>
          <w:color w:val="000000"/>
          <w:sz w:val="22"/>
        </w:rPr>
        <w:t>The decisions of the high State court Stuttgart of 27 january 1986</w:t>
      </w:r>
    </w:p>
    <w:p>
      <w:pPr>
        <w:spacing w:before="0" w:after="160" w:line="276" w:lineRule="auto"/>
        <w:jc w:val="both"/>
      </w:pPr>
      <w:r>
        <w:rPr>
          <w:rFonts w:ascii="Times New Roman" w:hAnsi="Times New Roman"/>
          <w:color w:val="000000"/>
          <w:sz w:val="22"/>
        </w:rPr>
        <w:t>- 8 w 252/85 -, of the State court Tübingen of 8 may 1985 - 5 T</w:t>
      </w:r>
    </w:p>
    <w:p>
      <w:pPr>
        <w:spacing w:before="0" w:after="160" w:line="276" w:lineRule="auto"/>
        <w:jc w:val="both"/>
      </w:pPr>
      <w:r>
        <w:rPr>
          <w:rFonts w:ascii="Times New Roman" w:hAnsi="Times New Roman"/>
          <w:color w:val="000000"/>
          <w:sz w:val="22"/>
        </w:rPr>
        <w:t>34/84 (fgg) - and of the district court Tübingen of 8 december</w:t>
      </w:r>
    </w:p>
    <w:p>
      <w:pPr>
        <w:spacing w:before="0" w:after="160" w:line="276" w:lineRule="auto"/>
        <w:jc w:val="both"/>
      </w:pPr>
      <w:r>
        <w:rPr>
          <w:rFonts w:ascii="Times New Roman" w:hAnsi="Times New Roman"/>
          <w:color w:val="000000"/>
          <w:sz w:val="22"/>
        </w:rPr>
        <w:t>1983 and of 2 january 1984 - greg. ii 922/83 - violate the basic</w:t>
      </w:r>
    </w:p>
    <w:p>
      <w:pPr>
        <w:spacing w:before="0" w:after="160" w:line="276" w:lineRule="auto"/>
        <w:jc w:val="both"/>
      </w:pPr>
      <w:r>
        <w:rPr>
          <w:rFonts w:ascii="Times New Roman" w:hAnsi="Times New Roman"/>
          <w:color w:val="000000"/>
          <w:sz w:val="22"/>
        </w:rPr>
        <w:t>rights of the appellants accorded by Article 4, paragraphs 1 and 2 of the constitution. They are repealed. The case is referred back to the</w:t>
      </w:r>
    </w:p>
    <w:p>
      <w:pPr>
        <w:spacing w:before="0" w:after="160" w:line="276" w:lineRule="auto"/>
        <w:jc w:val="both"/>
      </w:pPr>
      <w:r>
        <w:rPr>
          <w:rFonts w:ascii="Times New Roman" w:hAnsi="Times New Roman"/>
          <w:color w:val="000000"/>
          <w:sz w:val="22"/>
        </w:rPr>
        <w:t>district court.</w:t>
      </w:r>
    </w:p>
    <w:p>
      <w:pPr>
        <w:spacing w:before="0" w:after="160" w:line="276" w:lineRule="auto"/>
        <w:jc w:val="both"/>
      </w:pPr>
      <w:r>
        <w:rPr>
          <w:rFonts w:ascii="Times New Roman" w:hAnsi="Times New Roman"/>
          <w:color w:val="000000"/>
          <w:sz w:val="22"/>
        </w:rPr>
        <w:t>The State of baden- württemberg has to reimburse the appellants for</w:t>
      </w:r>
    </w:p>
    <w:p>
      <w:pPr>
        <w:spacing w:before="0" w:after="160" w:line="276" w:lineRule="auto"/>
        <w:jc w:val="both"/>
      </w:pPr>
      <w:r>
        <w:rPr>
          <w:rFonts w:ascii="Times New Roman" w:hAnsi="Times New Roman"/>
          <w:color w:val="000000"/>
          <w:sz w:val="22"/>
        </w:rPr>
        <w:t>the necessary expenses.</w:t>
      </w:r>
    </w:p>
    <w:p>
      <w:pPr>
        <w:spacing w:before="0" w:after="160" w:line="276" w:lineRule="auto"/>
        <w:jc w:val="both"/>
      </w:pPr>
      <w:r>
        <w:rPr>
          <w:rFonts w:ascii="Times New Roman" w:hAnsi="Times New Roman"/>
          <w:color w:val="000000"/>
          <w:sz w:val="22"/>
        </w:rPr>
        <w:t>Reasons</w:t>
      </w:r>
    </w:p>
    <w:p>
      <w:pPr>
        <w:spacing w:before="280" w:after="120"/>
        <w:jc w:val="left"/>
      </w:pPr>
      <w:r>
        <w:rPr>
          <w:rFonts w:ascii="Times New Roman" w:hAnsi="Times New Roman"/>
          <w:b/>
          <w:color w:val="000000"/>
          <w:sz w:val="22"/>
        </w:rPr>
        <w:t>A.</w:t>
      </w:r>
    </w:p>
    <w:p>
      <w:pPr>
        <w:spacing w:before="0" w:after="160" w:line="276" w:lineRule="auto"/>
        <w:jc w:val="both"/>
      </w:pPr>
      <w:r>
        <w:rPr>
          <w:rFonts w:ascii="Times New Roman" w:hAnsi="Times New Roman"/>
          <w:color w:val="000000"/>
          <w:sz w:val="22"/>
        </w:rPr>
        <w:t>Subject of the constitutional Appeal is the question to what extent Art.</w:t>
      </w:r>
    </w:p>
    <w:p>
      <w:pPr>
        <w:spacing w:before="0" w:after="160" w:line="276" w:lineRule="auto"/>
        <w:jc w:val="both"/>
      </w:pPr>
      <w:r>
        <w:rPr>
          <w:rFonts w:ascii="Times New Roman" w:hAnsi="Times New Roman"/>
          <w:color w:val="000000"/>
          <w:sz w:val="22"/>
        </w:rPr>
        <w:t>4, par. 1 and 2 gg requires that the individuality of a religious association,</w:t>
      </w:r>
    </w:p>
    <w:p>
      <w:pPr>
        <w:spacing w:before="0" w:after="160" w:line="276" w:lineRule="auto"/>
        <w:jc w:val="both"/>
      </w:pPr>
      <w:r>
        <w:rPr>
          <w:rFonts w:ascii="Times New Roman" w:hAnsi="Times New Roman"/>
          <w:color w:val="000000"/>
          <w:sz w:val="22"/>
        </w:rPr>
        <w:t>considering and organizing itself as part of a religious community, must be taken into account in the interpretation and application of regulations of corporate law of the code of civil law.111.9</w:t>
      </w:r>
    </w:p>
    <w:p>
      <w:pPr>
        <w:spacing w:before="0" w:after="160" w:line="276" w:lineRule="auto"/>
        <w:jc w:val="both"/>
      </w:pPr>
      <w:r>
        <w:rPr>
          <w:rFonts w:ascii="Times New Roman" w:hAnsi="Times New Roman"/>
          <w:color w:val="000000"/>
          <w:sz w:val="22"/>
        </w:rPr>
        <w:t>1986–1992  •  T h e  S i x  Y e a r  P l a n</w:t>
      </w:r>
    </w:p>
    <w:p>
      <w:pPr>
        <w:spacing w:before="280" w:after="120"/>
        <w:jc w:val="left"/>
      </w:pPr>
      <w:r>
        <w:rPr>
          <w:rFonts w:ascii="Times New Roman" w:hAnsi="Times New Roman"/>
          <w:b/>
          <w:color w:val="000000"/>
          <w:sz w:val="22"/>
        </w:rPr>
        <w:t>209I.</w:t>
      </w:r>
    </w:p>
    <w:p>
      <w:pPr>
        <w:spacing w:before="0" w:after="160" w:line="276" w:lineRule="auto"/>
        <w:jc w:val="both"/>
      </w:pPr>
      <w:r>
        <w:rPr>
          <w:rFonts w:ascii="Times New Roman" w:hAnsi="Times New Roman"/>
          <w:color w:val="000000"/>
          <w:sz w:val="22"/>
        </w:rPr>
        <w:t>The religious community of the bahá’ís, constituting a religious move-</w:t>
      </w:r>
    </w:p>
    <w:p>
      <w:pPr>
        <w:spacing w:before="0" w:after="160" w:line="276" w:lineRule="auto"/>
        <w:jc w:val="both"/>
      </w:pPr>
      <w:r>
        <w:rPr>
          <w:rFonts w:ascii="Times New Roman" w:hAnsi="Times New Roman"/>
          <w:color w:val="000000"/>
          <w:sz w:val="22"/>
        </w:rPr>
        <w:t>ment arisen out of Shí’ih islam, is represented in a multiplicity of countries.</w:t>
      </w:r>
    </w:p>
    <w:p>
      <w:pPr>
        <w:spacing w:before="0" w:after="160" w:line="276" w:lineRule="auto"/>
        <w:jc w:val="both"/>
      </w:pPr>
      <w:r>
        <w:rPr>
          <w:rFonts w:ascii="Times New Roman" w:hAnsi="Times New Roman"/>
          <w:color w:val="000000"/>
          <w:sz w:val="22"/>
        </w:rPr>
        <w:t>it is hierarchically organized and is currently governed by the “u niversal</w:t>
      </w:r>
    </w:p>
    <w:p>
      <w:pPr>
        <w:spacing w:before="0" w:after="160" w:line="276" w:lineRule="auto"/>
        <w:jc w:val="both"/>
      </w:pPr>
      <w:r>
        <w:rPr>
          <w:rFonts w:ascii="Times New Roman" w:hAnsi="Times New Roman"/>
          <w:color w:val="000000"/>
          <w:sz w:val="22"/>
        </w:rPr>
        <w:t>house of justice,” consisting of nine elected members, with its seat in haifa</w:t>
      </w:r>
    </w:p>
    <w:p>
      <w:pPr>
        <w:spacing w:before="0" w:after="160" w:line="276" w:lineRule="auto"/>
        <w:jc w:val="both"/>
      </w:pPr>
      <w:r>
        <w:rPr>
          <w:rFonts w:ascii="Times New Roman" w:hAnsi="Times New Roman"/>
          <w:color w:val="000000"/>
          <w:sz w:val="22"/>
        </w:rPr>
        <w:t>(israel). in countries with a considerable number of local communities, a</w:t>
      </w:r>
    </w:p>
    <w:p>
      <w:pPr>
        <w:spacing w:before="0" w:after="160" w:line="276" w:lineRule="auto"/>
        <w:jc w:val="both"/>
      </w:pPr>
      <w:r>
        <w:rPr>
          <w:rFonts w:ascii="Times New Roman" w:hAnsi="Times New Roman"/>
          <w:color w:val="000000"/>
          <w:sz w:val="22"/>
        </w:rPr>
        <w:t>nine-member National Spiritual Assembly is elected annually in an indirect</w:t>
      </w:r>
    </w:p>
    <w:p>
      <w:pPr>
        <w:spacing w:before="0" w:after="160" w:line="276" w:lineRule="auto"/>
        <w:jc w:val="both"/>
      </w:pPr>
      <w:r>
        <w:rPr>
          <w:rFonts w:ascii="Times New Roman" w:hAnsi="Times New Roman"/>
          <w:color w:val="000000"/>
          <w:sz w:val="22"/>
        </w:rPr>
        <w:t>election by the totality of its members. in the federal republic of germany</w:t>
      </w:r>
    </w:p>
    <w:p>
      <w:pPr>
        <w:spacing w:before="0" w:after="160" w:line="276" w:lineRule="auto"/>
        <w:jc w:val="both"/>
      </w:pPr>
      <w:r>
        <w:rPr>
          <w:rFonts w:ascii="Times New Roman" w:hAnsi="Times New Roman"/>
          <w:color w:val="000000"/>
          <w:sz w:val="22"/>
        </w:rPr>
        <w:t>this is established as a registered association; in other countries it makes use of other legal forms of association or incorporation according to the laws</w:t>
      </w:r>
    </w:p>
    <w:p>
      <w:pPr>
        <w:spacing w:before="0" w:after="160" w:line="276" w:lineRule="auto"/>
        <w:jc w:val="both"/>
      </w:pPr>
      <w:r>
        <w:rPr>
          <w:rFonts w:ascii="Times New Roman" w:hAnsi="Times New Roman"/>
          <w:color w:val="000000"/>
          <w:sz w:val="22"/>
        </w:rPr>
        <w:t>valid there. As governing bodies on a local level, local Spiritual Assemblies</w:t>
      </w:r>
    </w:p>
    <w:p>
      <w:pPr>
        <w:spacing w:before="0" w:after="160" w:line="276" w:lineRule="auto"/>
        <w:jc w:val="both"/>
      </w:pPr>
      <w:r>
        <w:rPr>
          <w:rFonts w:ascii="Times New Roman" w:hAnsi="Times New Roman"/>
          <w:color w:val="000000"/>
          <w:sz w:val="22"/>
        </w:rPr>
        <w:t>also consisting of nine members are elected by the believers of the local</w:t>
      </w:r>
    </w:p>
    <w:p>
      <w:pPr>
        <w:spacing w:before="0" w:after="160" w:line="276" w:lineRule="auto"/>
        <w:jc w:val="both"/>
      </w:pPr>
      <w:r>
        <w:rPr>
          <w:rFonts w:ascii="Times New Roman" w:hAnsi="Times New Roman"/>
          <w:color w:val="000000"/>
          <w:sz w:val="22"/>
        </w:rPr>
        <w:t>community, and are responsible for regulating local affairs.</w:t>
      </w:r>
    </w:p>
    <w:p>
      <w:pPr>
        <w:spacing w:before="280" w:after="120"/>
        <w:jc w:val="left"/>
      </w:pPr>
      <w:r>
        <w:rPr>
          <w:rFonts w:ascii="Times New Roman" w:hAnsi="Times New Roman"/>
          <w:b/>
          <w:color w:val="000000"/>
          <w:sz w:val="22"/>
        </w:rPr>
        <w:t>II.</w:t>
      </w:r>
    </w:p>
    <w:p>
      <w:pPr>
        <w:spacing w:before="0" w:after="160" w:line="276" w:lineRule="auto"/>
        <w:jc w:val="both"/>
      </w:pPr>
      <w:r>
        <w:rPr>
          <w:rFonts w:ascii="Times New Roman" w:hAnsi="Times New Roman"/>
          <w:color w:val="000000"/>
          <w:sz w:val="22"/>
        </w:rPr>
        <w:t>1. The appellant under 2) is chairman, the appellants under 3) and 4) were further elected officers of the appellant under 1). on 14 febru-</w:t>
      </w:r>
    </w:p>
    <w:p>
      <w:pPr>
        <w:spacing w:before="0" w:after="160" w:line="276" w:lineRule="auto"/>
        <w:jc w:val="both"/>
      </w:pPr>
      <w:r>
        <w:rPr>
          <w:rFonts w:ascii="Times New Roman" w:hAnsi="Times New Roman"/>
          <w:color w:val="000000"/>
          <w:sz w:val="22"/>
        </w:rPr>
        <w:t>ary 1983 the appellant under 2) as chairman of the governing body applied to the district court Tübingen for registration of the appel-</w:t>
      </w:r>
    </w:p>
    <w:p>
      <w:pPr>
        <w:spacing w:before="0" w:after="160" w:line="276" w:lineRule="auto"/>
        <w:jc w:val="both"/>
      </w:pPr>
      <w:r>
        <w:rPr>
          <w:rFonts w:ascii="Times New Roman" w:hAnsi="Times New Roman"/>
          <w:color w:val="000000"/>
          <w:sz w:val="22"/>
        </w:rPr>
        <w:t>lant under 1) in the court’s register of Associations. The by-laws</w:t>
      </w:r>
    </w:p>
    <w:p>
      <w:pPr>
        <w:spacing w:before="0" w:after="160" w:line="276" w:lineRule="auto"/>
        <w:jc w:val="both"/>
      </w:pPr>
      <w:r>
        <w:rPr>
          <w:rFonts w:ascii="Times New Roman" w:hAnsi="Times New Roman"/>
          <w:color w:val="000000"/>
          <w:sz w:val="22"/>
        </w:rPr>
        <w:t>on which this application is based contain the following regulations, which are significant here:</w:t>
      </w:r>
    </w:p>
    <w:p>
      <w:pPr>
        <w:spacing w:before="0" w:after="160" w:line="276" w:lineRule="auto"/>
        <w:jc w:val="both"/>
      </w:pPr>
      <w:r>
        <w:rPr>
          <w:rFonts w:ascii="Times New Roman" w:hAnsi="Times New Roman"/>
          <w:color w:val="000000"/>
          <w:sz w:val="22"/>
        </w:rPr>
        <w:t>Article 2Purpose of  the Association</w:t>
      </w:r>
    </w:p>
    <w:p>
      <w:pPr>
        <w:spacing w:before="0" w:after="160" w:line="276" w:lineRule="auto"/>
        <w:jc w:val="both"/>
      </w:pPr>
      <w:r>
        <w:rPr>
          <w:rFonts w:ascii="Times New Roman" w:hAnsi="Times New Roman"/>
          <w:color w:val="000000"/>
          <w:sz w:val="22"/>
        </w:rPr>
        <w:t>i. The purpose of the Spiritual Assembly of the bahá’ís of Tübin-</w:t>
      </w:r>
    </w:p>
    <w:p>
      <w:pPr>
        <w:spacing w:before="0" w:after="160" w:line="276" w:lineRule="auto"/>
        <w:jc w:val="both"/>
      </w:pPr>
      <w:r>
        <w:rPr>
          <w:rFonts w:ascii="Times New Roman" w:hAnsi="Times New Roman"/>
          <w:color w:val="000000"/>
          <w:sz w:val="22"/>
        </w:rPr>
        <w:t>gen is the administration of all the affairs of the bahá’í commu-</w:t>
      </w:r>
    </w:p>
    <w:p>
      <w:pPr>
        <w:spacing w:before="0" w:after="160" w:line="276" w:lineRule="auto"/>
        <w:jc w:val="both"/>
      </w:pPr>
      <w:r>
        <w:rPr>
          <w:rFonts w:ascii="Times New Roman" w:hAnsi="Times New Roman"/>
          <w:color w:val="000000"/>
          <w:sz w:val="22"/>
        </w:rPr>
        <w:t>nity in Tübingen according to the teachings and administrative principles of the bahá’í religion, as they appear in the Appendix</w:t>
      </w:r>
    </w:p>
    <w:p>
      <w:pPr>
        <w:spacing w:before="0" w:after="160" w:line="276" w:lineRule="auto"/>
        <w:jc w:val="both"/>
      </w:pPr>
      <w:r>
        <w:rPr>
          <w:rFonts w:ascii="Times New Roman" w:hAnsi="Times New Roman"/>
          <w:color w:val="000000"/>
          <w:sz w:val="22"/>
        </w:rPr>
        <w:t>following the b y-laws. . . .</w:t>
      </w:r>
    </w:p>
    <w:p>
      <w:pPr>
        <w:spacing w:before="0" w:after="160" w:line="276" w:lineRule="auto"/>
        <w:jc w:val="both"/>
      </w:pPr>
      <w:r>
        <w:rPr>
          <w:rFonts w:ascii="Times New Roman" w:hAnsi="Times New Roman"/>
          <w:color w:val="000000"/>
          <w:sz w:val="22"/>
        </w:rPr>
        <w:t>ii. Accordingly the Spiritual Assembly exclusively and directly pur-</w:t>
      </w:r>
    </w:p>
    <w:p>
      <w:pPr>
        <w:spacing w:before="0" w:after="160" w:line="276" w:lineRule="auto"/>
        <w:jc w:val="both"/>
      </w:pPr>
      <w:r>
        <w:rPr>
          <w:rFonts w:ascii="Times New Roman" w:hAnsi="Times New Roman"/>
          <w:color w:val="000000"/>
          <w:sz w:val="22"/>
        </w:rPr>
        <w:t>sues charitable and religious purposes and purposes of public benefit in the sense of the paragraph on “Tax-favored purposes”</w:t>
      </w:r>
    </w:p>
    <w:p>
      <w:pPr>
        <w:spacing w:before="0" w:after="160" w:line="276" w:lineRule="auto"/>
        <w:jc w:val="both"/>
      </w:pPr>
      <w:r>
        <w:rPr>
          <w:rFonts w:ascii="Times New Roman" w:hAnsi="Times New Roman"/>
          <w:color w:val="000000"/>
          <w:sz w:val="22"/>
        </w:rPr>
        <w:t>in Tax law.</w:t>
      </w:r>
    </w:p>
    <w:p>
      <w:pPr>
        <w:spacing w:before="0" w:after="160" w:line="276" w:lineRule="auto"/>
        <w:jc w:val="both"/>
      </w:pPr>
      <w:r>
        <w:rPr>
          <w:rFonts w:ascii="Times New Roman" w:hAnsi="Times New Roman"/>
          <w:color w:val="000000"/>
          <w:sz w:val="22"/>
        </w:rPr>
        <w:t>iii. The Spiritual Assembly acts in a disinterested capacity and does</w:t>
      </w:r>
    </w:p>
    <w:p>
      <w:pPr>
        <w:spacing w:before="0" w:after="160" w:line="276" w:lineRule="auto"/>
        <w:jc w:val="both"/>
      </w:pPr>
      <w:r>
        <w:rPr>
          <w:rFonts w:ascii="Times New Roman" w:hAnsi="Times New Roman"/>
          <w:color w:val="000000"/>
          <w:sz w:val="22"/>
        </w:rPr>
        <w:t>not pursue purposes for its own economic benefit.111.10</w:t>
      </w:r>
    </w:p>
    <w:p>
      <w:pPr>
        <w:spacing w:before="280" w:after="120"/>
        <w:jc w:val="left"/>
      </w:pPr>
      <w:r>
        <w:rPr>
          <w:rFonts w:ascii="Times New Roman" w:hAnsi="Times New Roman"/>
          <w:b/>
          <w:color w:val="000000"/>
          <w:sz w:val="22"/>
        </w:rPr>
        <w:t>111.11</w:t>
      </w:r>
    </w:p>
    <w:p>
      <w:pPr>
        <w:spacing w:before="280" w:after="120"/>
        <w:jc w:val="left"/>
      </w:pPr>
      <w:r>
        <w:rPr>
          <w:rFonts w:ascii="Times New Roman" w:hAnsi="Times New Roman"/>
          <w:b/>
          <w:color w:val="000000"/>
          <w:sz w:val="22"/>
        </w:rPr>
        <w:t>111.12</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210Article 3</w:t>
      </w:r>
    </w:p>
    <w:p>
      <w:pPr>
        <w:spacing w:before="0" w:after="160" w:line="276" w:lineRule="auto"/>
        <w:jc w:val="both"/>
      </w:pPr>
      <w:r>
        <w:rPr>
          <w:rFonts w:ascii="Times New Roman" w:hAnsi="Times New Roman"/>
          <w:color w:val="000000"/>
          <w:sz w:val="22"/>
        </w:rPr>
        <w:t>Establishment of  Membership</w:t>
      </w:r>
    </w:p>
    <w:p>
      <w:pPr>
        <w:spacing w:before="0" w:after="160" w:line="276" w:lineRule="auto"/>
        <w:jc w:val="both"/>
      </w:pPr>
      <w:r>
        <w:rPr>
          <w:rFonts w:ascii="Times New Roman" w:hAnsi="Times New Roman"/>
          <w:color w:val="000000"/>
          <w:sz w:val="22"/>
        </w:rPr>
        <w:t>i. . . .</w:t>
      </w:r>
    </w:p>
    <w:p>
      <w:pPr>
        <w:spacing w:before="0" w:after="160" w:line="276" w:lineRule="auto"/>
        <w:jc w:val="both"/>
      </w:pPr>
      <w:r>
        <w:rPr>
          <w:rFonts w:ascii="Times New Roman" w:hAnsi="Times New Roman"/>
          <w:color w:val="000000"/>
          <w:sz w:val="22"/>
        </w:rPr>
        <w:t>ii. The members of the Spiritual Assembly are elected by the voting members of the bahá’í community from amongst their midst by</w:t>
      </w:r>
    </w:p>
    <w:p>
      <w:pPr>
        <w:spacing w:before="0" w:after="160" w:line="276" w:lineRule="auto"/>
        <w:jc w:val="both"/>
      </w:pPr>
      <w:r>
        <w:rPr>
          <w:rFonts w:ascii="Times New Roman" w:hAnsi="Times New Roman"/>
          <w:color w:val="000000"/>
          <w:sz w:val="22"/>
        </w:rPr>
        <w:t>secret ballot with simple plurality vote, for the duration of one</w:t>
      </w:r>
    </w:p>
    <w:p>
      <w:pPr>
        <w:spacing w:before="0" w:after="160" w:line="276" w:lineRule="auto"/>
        <w:jc w:val="both"/>
      </w:pPr>
      <w:r>
        <w:rPr>
          <w:rFonts w:ascii="Times New Roman" w:hAnsi="Times New Roman"/>
          <w:color w:val="000000"/>
          <w:sz w:val="22"/>
        </w:rPr>
        <w:t>year, or until the election of their successors. This election takes</w:t>
      </w:r>
    </w:p>
    <w:p>
      <w:pPr>
        <w:spacing w:before="0" w:after="160" w:line="276" w:lineRule="auto"/>
        <w:jc w:val="both"/>
      </w:pPr>
      <w:r>
        <w:rPr>
          <w:rFonts w:ascii="Times New Roman" w:hAnsi="Times New Roman"/>
          <w:color w:val="000000"/>
          <w:sz w:val="22"/>
        </w:rPr>
        <w:t>place on 21 April of each year at the Annual convention of the</w:t>
      </w:r>
    </w:p>
    <w:p>
      <w:pPr>
        <w:spacing w:before="0" w:after="160" w:line="276" w:lineRule="auto"/>
        <w:jc w:val="both"/>
      </w:pPr>
      <w:r>
        <w:rPr>
          <w:rFonts w:ascii="Times New Roman" w:hAnsi="Times New Roman"/>
          <w:color w:val="000000"/>
          <w:sz w:val="22"/>
        </w:rPr>
        <w:t>bahá’í community. d etails are regulated by Article 10.</w:t>
      </w:r>
    </w:p>
    <w:p>
      <w:pPr>
        <w:spacing w:before="0" w:after="160" w:line="276" w:lineRule="auto"/>
        <w:jc w:val="both"/>
      </w:pPr>
      <w:r>
        <w:rPr>
          <w:rFonts w:ascii="Times New Roman" w:hAnsi="Times New Roman"/>
          <w:color w:val="000000"/>
          <w:sz w:val="22"/>
        </w:rPr>
        <w:t>iii. . . .</w:t>
      </w:r>
    </w:p>
    <w:p>
      <w:pPr>
        <w:spacing w:before="0" w:after="160" w:line="276" w:lineRule="auto"/>
        <w:jc w:val="both"/>
      </w:pPr>
      <w:r>
        <w:rPr>
          <w:rFonts w:ascii="Times New Roman" w:hAnsi="Times New Roman"/>
          <w:color w:val="000000"/>
          <w:sz w:val="22"/>
        </w:rPr>
        <w:t>Article 4</w:t>
      </w:r>
    </w:p>
    <w:p>
      <w:pPr>
        <w:spacing w:before="0" w:after="160" w:line="276" w:lineRule="auto"/>
        <w:jc w:val="both"/>
      </w:pPr>
      <w:r>
        <w:rPr>
          <w:rFonts w:ascii="Times New Roman" w:hAnsi="Times New Roman"/>
          <w:color w:val="000000"/>
          <w:sz w:val="22"/>
        </w:rPr>
        <w:t>T ermination of  membership</w:t>
      </w:r>
    </w:p>
    <w:p>
      <w:pPr>
        <w:spacing w:before="0" w:after="160" w:line="276" w:lineRule="auto"/>
        <w:jc w:val="both"/>
      </w:pPr>
      <w:r>
        <w:rPr>
          <w:rFonts w:ascii="Times New Roman" w:hAnsi="Times New Roman"/>
          <w:color w:val="000000"/>
          <w:sz w:val="22"/>
        </w:rPr>
        <w:t>i. m embership is terminated</w:t>
      </w:r>
    </w:p>
    <w:p>
      <w:pPr>
        <w:spacing w:before="0" w:after="160" w:line="276" w:lineRule="auto"/>
        <w:jc w:val="both"/>
      </w:pPr>
      <w:r>
        <w:rPr>
          <w:rFonts w:ascii="Times New Roman" w:hAnsi="Times New Roman"/>
          <w:color w:val="000000"/>
          <w:sz w:val="22"/>
        </w:rPr>
        <w:t>by the expiration of time and new election of the Spiritual Assembly,by resignation,</w:t>
      </w:r>
    </w:p>
    <w:p>
      <w:pPr>
        <w:spacing w:before="0" w:after="160" w:line="276" w:lineRule="auto"/>
        <w:jc w:val="both"/>
      </w:pPr>
      <w:r>
        <w:rPr>
          <w:rFonts w:ascii="Times New Roman" w:hAnsi="Times New Roman"/>
          <w:color w:val="000000"/>
          <w:sz w:val="22"/>
        </w:rPr>
        <w:t>by removal,by leaving the b ahá’í community of Tübingen.</w:t>
      </w:r>
    </w:p>
    <w:p>
      <w:pPr>
        <w:spacing w:before="0" w:after="160" w:line="276" w:lineRule="auto"/>
        <w:jc w:val="both"/>
      </w:pPr>
      <w:r>
        <w:rPr>
          <w:rFonts w:ascii="Times New Roman" w:hAnsi="Times New Roman"/>
          <w:color w:val="000000"/>
          <w:sz w:val="22"/>
        </w:rPr>
        <w:t>ii. The removal of a member of the Spiritual Assembly falls within</w:t>
      </w:r>
    </w:p>
    <w:p>
      <w:pPr>
        <w:spacing w:before="0" w:after="160" w:line="276" w:lineRule="auto"/>
        <w:jc w:val="both"/>
      </w:pPr>
      <w:r>
        <w:rPr>
          <w:rFonts w:ascii="Times New Roman" w:hAnsi="Times New Roman"/>
          <w:color w:val="000000"/>
          <w:sz w:val="22"/>
        </w:rPr>
        <w:t>the competence of the National Spiritual Assembly of the bahá’ís</w:t>
      </w:r>
    </w:p>
    <w:p>
      <w:pPr>
        <w:spacing w:before="0" w:after="160" w:line="276" w:lineRule="auto"/>
        <w:jc w:val="both"/>
      </w:pPr>
      <w:r>
        <w:rPr>
          <w:rFonts w:ascii="Times New Roman" w:hAnsi="Times New Roman"/>
          <w:color w:val="000000"/>
          <w:sz w:val="22"/>
        </w:rPr>
        <w:t>of germany.</w:t>
      </w:r>
    </w:p>
    <w:p>
      <w:pPr>
        <w:spacing w:before="0" w:after="160" w:line="276" w:lineRule="auto"/>
        <w:jc w:val="both"/>
      </w:pPr>
      <w:r>
        <w:rPr>
          <w:rFonts w:ascii="Times New Roman" w:hAnsi="Times New Roman"/>
          <w:color w:val="000000"/>
          <w:sz w:val="22"/>
        </w:rPr>
        <w:t>Article 5</w:t>
      </w:r>
    </w:p>
    <w:p>
      <w:pPr>
        <w:spacing w:before="0" w:after="160" w:line="276" w:lineRule="auto"/>
        <w:jc w:val="both"/>
      </w:pPr>
      <w:r>
        <w:rPr>
          <w:rFonts w:ascii="Times New Roman" w:hAnsi="Times New Roman"/>
          <w:color w:val="000000"/>
          <w:sz w:val="22"/>
        </w:rPr>
        <w:t>By-Election</w:t>
      </w:r>
    </w:p>
    <w:p>
      <w:pPr>
        <w:spacing w:before="0" w:after="160" w:line="276" w:lineRule="auto"/>
        <w:jc w:val="both"/>
      </w:pPr>
      <w:r>
        <w:rPr>
          <w:rFonts w:ascii="Times New Roman" w:hAnsi="Times New Roman"/>
          <w:color w:val="000000"/>
          <w:sz w:val="22"/>
        </w:rPr>
        <w:t>i. v acancies in the membership of the Spiritual Assembly are re-</w:t>
      </w:r>
    </w:p>
    <w:p>
      <w:pPr>
        <w:spacing w:before="0" w:after="160" w:line="276" w:lineRule="auto"/>
        <w:jc w:val="both"/>
      </w:pPr>
      <w:r>
        <w:rPr>
          <w:rFonts w:ascii="Times New Roman" w:hAnsi="Times New Roman"/>
          <w:color w:val="000000"/>
          <w:sz w:val="22"/>
        </w:rPr>
        <w:t>placed by election at a special meeting of the bahá’í community</w:t>
      </w:r>
    </w:p>
    <w:p>
      <w:pPr>
        <w:spacing w:before="0" w:after="160" w:line="276" w:lineRule="auto"/>
        <w:jc w:val="both"/>
      </w:pPr>
      <w:r>
        <w:rPr>
          <w:rFonts w:ascii="Times New Roman" w:hAnsi="Times New Roman"/>
          <w:color w:val="000000"/>
          <w:sz w:val="22"/>
        </w:rPr>
        <w:t>duly called by the Spiritual Assembly for this purpose. As long as the number of members of the Spiritual Assembly does not fall</w:t>
      </w:r>
    </w:p>
    <w:p>
      <w:pPr>
        <w:spacing w:before="0" w:after="160" w:line="276" w:lineRule="auto"/>
        <w:jc w:val="both"/>
      </w:pPr>
      <w:r>
        <w:rPr>
          <w:rFonts w:ascii="Times New Roman" w:hAnsi="Times New Roman"/>
          <w:color w:val="000000"/>
          <w:sz w:val="22"/>
        </w:rPr>
        <w:t>below 5, its decision-making competence is maintained.</w:t>
      </w:r>
    </w:p>
    <w:p>
      <w:pPr>
        <w:spacing w:before="0" w:after="160" w:line="276" w:lineRule="auto"/>
        <w:jc w:val="both"/>
      </w:pPr>
      <w:r>
        <w:rPr>
          <w:rFonts w:ascii="Times New Roman" w:hAnsi="Times New Roman"/>
          <w:color w:val="000000"/>
          <w:sz w:val="22"/>
        </w:rPr>
        <w:t>ii. i f the number of vacancies is higher than four, so that the</w:t>
      </w:r>
    </w:p>
    <w:p>
      <w:pPr>
        <w:spacing w:before="0" w:after="160" w:line="276" w:lineRule="auto"/>
        <w:jc w:val="both"/>
      </w:pPr>
      <w:r>
        <w:rPr>
          <w:rFonts w:ascii="Times New Roman" w:hAnsi="Times New Roman"/>
          <w:color w:val="000000"/>
          <w:sz w:val="22"/>
        </w:rPr>
        <w:t>Spiritual Assembly is no longer competent to make decisions,</w:t>
      </w:r>
    </w:p>
    <w:p>
      <w:pPr>
        <w:spacing w:before="0" w:after="160" w:line="276" w:lineRule="auto"/>
        <w:jc w:val="both"/>
      </w:pPr>
      <w:r>
        <w:rPr>
          <w:rFonts w:ascii="Times New Roman" w:hAnsi="Times New Roman"/>
          <w:color w:val="000000"/>
          <w:sz w:val="22"/>
        </w:rPr>
        <w:t>the election is carried out under the supervision of the National</w:t>
      </w:r>
    </w:p>
    <w:p>
      <w:pPr>
        <w:spacing w:before="0" w:after="160" w:line="276" w:lineRule="auto"/>
        <w:jc w:val="both"/>
      </w:pPr>
      <w:r>
        <w:rPr>
          <w:rFonts w:ascii="Times New Roman" w:hAnsi="Times New Roman"/>
          <w:color w:val="000000"/>
          <w:sz w:val="22"/>
        </w:rPr>
        <w:t>Spiritual Assembly.</w:t>
      </w:r>
    </w:p>
    <w:p>
      <w:pPr>
        <w:spacing w:before="0" w:after="160" w:line="276" w:lineRule="auto"/>
        <w:jc w:val="both"/>
      </w:pPr>
      <w:r>
        <w:rPr>
          <w:rFonts w:ascii="Times New Roman" w:hAnsi="Times New Roman"/>
          <w:color w:val="000000"/>
          <w:sz w:val="22"/>
        </w:rPr>
        <w:t>Article 9</w:t>
      </w:r>
    </w:p>
    <w:p>
      <w:pPr>
        <w:spacing w:before="0" w:after="160" w:line="276" w:lineRule="auto"/>
        <w:jc w:val="both"/>
      </w:pPr>
      <w:r>
        <w:rPr>
          <w:rFonts w:ascii="Times New Roman" w:hAnsi="Times New Roman"/>
          <w:color w:val="000000"/>
          <w:sz w:val="22"/>
        </w:rPr>
        <w:t>Meeting of  the members</w:t>
      </w:r>
    </w:p>
    <w:p>
      <w:pPr>
        <w:spacing w:before="0" w:after="160" w:line="276" w:lineRule="auto"/>
        <w:jc w:val="both"/>
      </w:pPr>
      <w:r>
        <w:rPr>
          <w:rFonts w:ascii="Times New Roman" w:hAnsi="Times New Roman"/>
          <w:color w:val="000000"/>
          <w:sz w:val="22"/>
        </w:rPr>
        <w:t>i. . . . 111.13</w:t>
      </w:r>
    </w:p>
    <w:p>
      <w:pPr>
        <w:spacing w:before="280" w:after="120"/>
        <w:jc w:val="left"/>
      </w:pPr>
      <w:r>
        <w:rPr>
          <w:rFonts w:ascii="Times New Roman" w:hAnsi="Times New Roman"/>
          <w:b/>
          <w:color w:val="000000"/>
          <w:sz w:val="22"/>
        </w:rPr>
        <w:t>111.14</w:t>
      </w:r>
    </w:p>
    <w:p>
      <w:pPr>
        <w:spacing w:before="280" w:after="120"/>
        <w:jc w:val="left"/>
      </w:pPr>
      <w:r>
        <w:rPr>
          <w:rFonts w:ascii="Times New Roman" w:hAnsi="Times New Roman"/>
          <w:b/>
          <w:color w:val="000000"/>
          <w:sz w:val="22"/>
        </w:rPr>
        <w:t>111.15</w:t>
      </w:r>
    </w:p>
    <w:p>
      <w:pPr>
        <w:spacing w:before="280" w:after="120"/>
        <w:jc w:val="left"/>
      </w:pPr>
      <w:r>
        <w:rPr>
          <w:rFonts w:ascii="Times New Roman" w:hAnsi="Times New Roman"/>
          <w:b/>
          <w:color w:val="000000"/>
          <w:sz w:val="22"/>
        </w:rPr>
        <w:t>111.16</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211ii. All subsequent meetings are called informally (in writing, by</w:t>
      </w:r>
    </w:p>
    <w:p>
      <w:pPr>
        <w:spacing w:before="0" w:after="160" w:line="276" w:lineRule="auto"/>
        <w:jc w:val="both"/>
      </w:pPr>
      <w:r>
        <w:rPr>
          <w:rFonts w:ascii="Times New Roman" w:hAnsi="Times New Roman"/>
          <w:color w:val="000000"/>
          <w:sz w:val="22"/>
        </w:rPr>
        <w:t>telephone or orally) by the Secretary of the Spiritual Assembly at</w:t>
      </w:r>
    </w:p>
    <w:p>
      <w:pPr>
        <w:spacing w:before="0" w:after="160" w:line="276" w:lineRule="auto"/>
        <w:jc w:val="both"/>
      </w:pPr>
      <w:r>
        <w:rPr>
          <w:rFonts w:ascii="Times New Roman" w:hAnsi="Times New Roman"/>
          <w:color w:val="000000"/>
          <w:sz w:val="22"/>
        </w:rPr>
        <w:t>the request of the chairman or, if he is prevented, by the vice-</w:t>
      </w:r>
    </w:p>
    <w:p>
      <w:pPr>
        <w:spacing w:before="0" w:after="160" w:line="276" w:lineRule="auto"/>
        <w:jc w:val="both"/>
      </w:pPr>
      <w:r>
        <w:rPr>
          <w:rFonts w:ascii="Times New Roman" w:hAnsi="Times New Roman"/>
          <w:color w:val="000000"/>
          <w:sz w:val="22"/>
        </w:rPr>
        <w:t>chairman, or at the request of three members of the Assembly or</w:t>
      </w:r>
    </w:p>
    <w:p>
      <w:pPr>
        <w:spacing w:before="0" w:after="160" w:line="276" w:lineRule="auto"/>
        <w:jc w:val="both"/>
      </w:pPr>
      <w:r>
        <w:rPr>
          <w:rFonts w:ascii="Times New Roman" w:hAnsi="Times New Roman"/>
          <w:color w:val="000000"/>
          <w:sz w:val="22"/>
        </w:rPr>
        <w:t>by decision of the Assembly in advance. . . .</w:t>
      </w:r>
    </w:p>
    <w:p>
      <w:pPr>
        <w:spacing w:before="0" w:after="160" w:line="276" w:lineRule="auto"/>
        <w:jc w:val="both"/>
      </w:pPr>
      <w:r>
        <w:rPr>
          <w:rFonts w:ascii="Times New Roman" w:hAnsi="Times New Roman"/>
          <w:color w:val="000000"/>
          <w:sz w:val="22"/>
        </w:rPr>
        <w:t>iii. . . .</w:t>
      </w:r>
    </w:p>
    <w:p>
      <w:pPr>
        <w:spacing w:before="0" w:after="160" w:line="276" w:lineRule="auto"/>
        <w:jc w:val="both"/>
      </w:pPr>
      <w:r>
        <w:rPr>
          <w:rFonts w:ascii="Times New Roman" w:hAnsi="Times New Roman"/>
          <w:color w:val="000000"/>
          <w:sz w:val="22"/>
        </w:rPr>
        <w:t>iv. . . .</w:t>
      </w:r>
    </w:p>
    <w:p>
      <w:pPr>
        <w:spacing w:before="0" w:after="160" w:line="276" w:lineRule="auto"/>
        <w:jc w:val="both"/>
      </w:pPr>
      <w:r>
        <w:rPr>
          <w:rFonts w:ascii="Times New Roman" w:hAnsi="Times New Roman"/>
          <w:color w:val="000000"/>
          <w:sz w:val="22"/>
        </w:rPr>
        <w:t>Article 11The National Spiritual Assembly</w:t>
      </w:r>
    </w:p>
    <w:p>
      <w:pPr>
        <w:spacing w:before="0" w:after="160" w:line="276" w:lineRule="auto"/>
        <w:jc w:val="both"/>
      </w:pPr>
      <w:r>
        <w:rPr>
          <w:rFonts w:ascii="Times New Roman" w:hAnsi="Times New Roman"/>
          <w:color w:val="000000"/>
          <w:sz w:val="22"/>
        </w:rPr>
        <w:t>i. The institution superior to all the Spiritual Assemblies in the fed-</w:t>
      </w:r>
    </w:p>
    <w:p>
      <w:pPr>
        <w:spacing w:before="0" w:after="160" w:line="276" w:lineRule="auto"/>
        <w:jc w:val="both"/>
      </w:pPr>
      <w:r>
        <w:rPr>
          <w:rFonts w:ascii="Times New Roman" w:hAnsi="Times New Roman"/>
          <w:color w:val="000000"/>
          <w:sz w:val="22"/>
        </w:rPr>
        <w:t>eral republic is the National Spiritual Assembly of the bahá’ís of</w:t>
      </w:r>
    </w:p>
    <w:p>
      <w:pPr>
        <w:spacing w:before="0" w:after="160" w:line="276" w:lineRule="auto"/>
        <w:jc w:val="both"/>
      </w:pPr>
      <w:r>
        <w:rPr>
          <w:rFonts w:ascii="Times New Roman" w:hAnsi="Times New Roman"/>
          <w:color w:val="000000"/>
          <w:sz w:val="22"/>
        </w:rPr>
        <w:t>germany e.v .</w:t>
      </w:r>
    </w:p>
    <w:p>
      <w:pPr>
        <w:spacing w:before="0" w:after="160" w:line="276" w:lineRule="auto"/>
        <w:jc w:val="both"/>
      </w:pPr>
      <w:r>
        <w:rPr>
          <w:rFonts w:ascii="Times New Roman" w:hAnsi="Times New Roman"/>
          <w:color w:val="000000"/>
          <w:sz w:val="22"/>
        </w:rPr>
        <w:t>it decides</w:t>
      </w:r>
    </w:p>
    <w:p>
      <w:pPr>
        <w:spacing w:before="0" w:after="160" w:line="276" w:lineRule="auto"/>
        <w:jc w:val="both"/>
      </w:pPr>
      <w:r>
        <w:rPr>
          <w:rFonts w:ascii="Times New Roman" w:hAnsi="Times New Roman"/>
          <w:color w:val="000000"/>
          <w:sz w:val="22"/>
        </w:rPr>
        <w:t>a) . . .  and b) . . . ;</w:t>
      </w:r>
    </w:p>
    <w:p>
      <w:pPr>
        <w:spacing w:before="0" w:after="160" w:line="276" w:lineRule="auto"/>
        <w:jc w:val="both"/>
      </w:pPr>
      <w:r>
        <w:rPr>
          <w:rFonts w:ascii="Times New Roman" w:hAnsi="Times New Roman"/>
          <w:color w:val="000000"/>
          <w:sz w:val="22"/>
        </w:rPr>
        <w:t>c) about the area of jurisdiction of the local Spiritual As-</w:t>
      </w:r>
    </w:p>
    <w:p>
      <w:pPr>
        <w:spacing w:before="0" w:after="160" w:line="276" w:lineRule="auto"/>
        <w:jc w:val="both"/>
      </w:pPr>
      <w:r>
        <w:rPr>
          <w:rFonts w:ascii="Times New Roman" w:hAnsi="Times New Roman"/>
          <w:color w:val="000000"/>
          <w:sz w:val="22"/>
        </w:rPr>
        <w:t>sembly;</w:t>
      </w:r>
    </w:p>
    <w:p>
      <w:pPr>
        <w:spacing w:before="0" w:after="160" w:line="276" w:lineRule="auto"/>
        <w:jc w:val="both"/>
      </w:pPr>
      <w:r>
        <w:rPr>
          <w:rFonts w:ascii="Times New Roman" w:hAnsi="Times New Roman"/>
          <w:color w:val="000000"/>
          <w:sz w:val="22"/>
        </w:rPr>
        <w:t>d) . . .  to f) . . .</w:t>
      </w:r>
    </w:p>
    <w:p>
      <w:pPr>
        <w:spacing w:before="0" w:after="160" w:line="276" w:lineRule="auto"/>
        <w:jc w:val="both"/>
      </w:pPr>
      <w:r>
        <w:rPr>
          <w:rFonts w:ascii="Times New Roman" w:hAnsi="Times New Roman"/>
          <w:color w:val="000000"/>
          <w:sz w:val="22"/>
        </w:rPr>
        <w:t>Article 13Amendment of  the By-Laws</w:t>
      </w:r>
    </w:p>
    <w:p>
      <w:pPr>
        <w:spacing w:before="0" w:after="160" w:line="276" w:lineRule="auto"/>
        <w:jc w:val="both"/>
      </w:pPr>
      <w:r>
        <w:rPr>
          <w:rFonts w:ascii="Times New Roman" w:hAnsi="Times New Roman"/>
          <w:color w:val="000000"/>
          <w:sz w:val="22"/>
        </w:rPr>
        <w:t>i. . . .</w:t>
      </w:r>
    </w:p>
    <w:p>
      <w:pPr>
        <w:spacing w:before="0" w:after="160" w:line="276" w:lineRule="auto"/>
        <w:jc w:val="both"/>
      </w:pPr>
      <w:r>
        <w:rPr>
          <w:rFonts w:ascii="Times New Roman" w:hAnsi="Times New Roman"/>
          <w:color w:val="000000"/>
          <w:sz w:val="22"/>
        </w:rPr>
        <w:t>ii. Amendments to the by-laws require the approval of the Nation-</w:t>
      </w:r>
    </w:p>
    <w:p>
      <w:pPr>
        <w:spacing w:before="0" w:after="160" w:line="276" w:lineRule="auto"/>
        <w:jc w:val="both"/>
      </w:pPr>
      <w:r>
        <w:rPr>
          <w:rFonts w:ascii="Times New Roman" w:hAnsi="Times New Roman"/>
          <w:color w:val="000000"/>
          <w:sz w:val="22"/>
        </w:rPr>
        <w:t>al Spiritual Assembly of the bahá’ís of germany. They become</w:t>
      </w:r>
    </w:p>
    <w:p>
      <w:pPr>
        <w:spacing w:before="0" w:after="160" w:line="276" w:lineRule="auto"/>
        <w:jc w:val="both"/>
      </w:pPr>
      <w:r>
        <w:rPr>
          <w:rFonts w:ascii="Times New Roman" w:hAnsi="Times New Roman"/>
          <w:color w:val="000000"/>
          <w:sz w:val="22"/>
        </w:rPr>
        <w:t>effective on registration in the court’s r egister of Associations.</w:t>
      </w:r>
    </w:p>
    <w:p>
      <w:pPr>
        <w:spacing w:before="0" w:after="160" w:line="276" w:lineRule="auto"/>
        <w:jc w:val="both"/>
      </w:pPr>
      <w:r>
        <w:rPr>
          <w:rFonts w:ascii="Times New Roman" w:hAnsi="Times New Roman"/>
          <w:color w:val="000000"/>
          <w:sz w:val="22"/>
        </w:rPr>
        <w:t>Article 14Dissolution</w:t>
      </w:r>
    </w:p>
    <w:p>
      <w:pPr>
        <w:spacing w:before="0" w:after="160" w:line="276" w:lineRule="auto"/>
        <w:jc w:val="both"/>
      </w:pPr>
      <w:r>
        <w:rPr>
          <w:rFonts w:ascii="Times New Roman" w:hAnsi="Times New Roman"/>
          <w:color w:val="000000"/>
          <w:sz w:val="22"/>
        </w:rPr>
        <w:t>i. The dissolution of the Spiritual Assembly can result</w:t>
      </w:r>
    </w:p>
    <w:p>
      <w:pPr>
        <w:spacing w:before="0" w:after="160" w:line="276" w:lineRule="auto"/>
        <w:jc w:val="both"/>
      </w:pPr>
      <w:r>
        <w:rPr>
          <w:rFonts w:ascii="Times New Roman" w:hAnsi="Times New Roman"/>
          <w:color w:val="000000"/>
          <w:sz w:val="22"/>
        </w:rPr>
        <w:t>a) from an absolute majority decision taken by the mem-bers of the Assembly in a meeting of the members called exclusively for this purpose,</w:t>
      </w:r>
    </w:p>
    <w:p>
      <w:pPr>
        <w:spacing w:before="0" w:after="160" w:line="276" w:lineRule="auto"/>
        <w:jc w:val="both"/>
      </w:pPr>
      <w:r>
        <w:rPr>
          <w:rFonts w:ascii="Times New Roman" w:hAnsi="Times New Roman"/>
          <w:color w:val="000000"/>
          <w:sz w:val="22"/>
        </w:rPr>
        <w:t>b) from an absolute majority decision of the National Spiritual Assembly.</w:t>
      </w:r>
    </w:p>
    <w:p>
      <w:pPr>
        <w:spacing w:before="0" w:after="160" w:line="276" w:lineRule="auto"/>
        <w:jc w:val="both"/>
      </w:pPr>
      <w:r>
        <w:rPr>
          <w:rFonts w:ascii="Times New Roman" w:hAnsi="Times New Roman"/>
          <w:color w:val="000000"/>
          <w:sz w:val="22"/>
        </w:rPr>
        <w:t>ii. i n case of the dissolution of the Spiritual Assembly its assets are</w:t>
      </w:r>
    </w:p>
    <w:p>
      <w:pPr>
        <w:spacing w:before="0" w:after="160" w:line="276" w:lineRule="auto"/>
        <w:jc w:val="both"/>
      </w:pPr>
      <w:r>
        <w:rPr>
          <w:rFonts w:ascii="Times New Roman" w:hAnsi="Times New Roman"/>
          <w:color w:val="000000"/>
          <w:sz w:val="22"/>
        </w:rPr>
        <w:t>transferred to the National Spiritual Assembly of the bahá’ís</w:t>
      </w:r>
    </w:p>
    <w:p>
      <w:pPr>
        <w:spacing w:before="0" w:after="160" w:line="276" w:lineRule="auto"/>
        <w:jc w:val="both"/>
      </w:pPr>
      <w:r>
        <w:rPr>
          <w:rFonts w:ascii="Times New Roman" w:hAnsi="Times New Roman"/>
          <w:color w:val="000000"/>
          <w:sz w:val="22"/>
        </w:rPr>
        <w:t>in germany, which must use them directly and exclusively for</w:t>
      </w:r>
    </w:p>
    <w:p>
      <w:pPr>
        <w:spacing w:before="0" w:after="160" w:line="276" w:lineRule="auto"/>
        <w:jc w:val="both"/>
      </w:pPr>
      <w:r>
        <w:rPr>
          <w:rFonts w:ascii="Times New Roman" w:hAnsi="Times New Roman"/>
          <w:color w:val="000000"/>
          <w:sz w:val="22"/>
        </w:rPr>
        <w:t>charitable and religious purposes and purposes of public benefit.111.17</w:t>
      </w:r>
    </w:p>
    <w:p>
      <w:pPr>
        <w:spacing w:before="280" w:after="120"/>
        <w:jc w:val="left"/>
      </w:pPr>
      <w:r>
        <w:rPr>
          <w:rFonts w:ascii="Times New Roman" w:hAnsi="Times New Roman"/>
          <w:b/>
          <w:color w:val="000000"/>
          <w:sz w:val="22"/>
        </w:rPr>
        <w:t>111.18</w:t>
      </w:r>
    </w:p>
    <w:p>
      <w:pPr>
        <w:spacing w:before="280" w:after="120"/>
        <w:jc w:val="left"/>
      </w:pPr>
      <w:r>
        <w:rPr>
          <w:rFonts w:ascii="Times New Roman" w:hAnsi="Times New Roman"/>
          <w:b/>
          <w:color w:val="000000"/>
          <w:sz w:val="22"/>
        </w:rPr>
        <w:t>111.19</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2122. The district court indicated questionable legal points of a formal</w:t>
      </w:r>
    </w:p>
    <w:p>
      <w:pPr>
        <w:spacing w:before="0" w:after="160" w:line="276" w:lineRule="auto"/>
        <w:jc w:val="both"/>
      </w:pPr>
      <w:r>
        <w:rPr>
          <w:rFonts w:ascii="Times New Roman" w:hAnsi="Times New Roman"/>
          <w:color w:val="000000"/>
          <w:sz w:val="22"/>
        </w:rPr>
        <w:t>and material kind in the registration procedure and demanded rec-</w:t>
      </w:r>
    </w:p>
    <w:p>
      <w:pPr>
        <w:spacing w:before="0" w:after="160" w:line="276" w:lineRule="auto"/>
        <w:jc w:val="both"/>
      </w:pPr>
      <w:r>
        <w:rPr>
          <w:rFonts w:ascii="Times New Roman" w:hAnsi="Times New Roman"/>
          <w:color w:val="000000"/>
          <w:sz w:val="22"/>
        </w:rPr>
        <w:t>tification. The appellant under 1) was stated to lack particularly the</w:t>
      </w:r>
    </w:p>
    <w:p>
      <w:pPr>
        <w:spacing w:before="0" w:after="160" w:line="276" w:lineRule="auto"/>
        <w:jc w:val="both"/>
      </w:pPr>
      <w:r>
        <w:rPr>
          <w:rFonts w:ascii="Times New Roman" w:hAnsi="Times New Roman"/>
          <w:color w:val="000000"/>
          <w:sz w:val="22"/>
        </w:rPr>
        <w:t>necessary legal independence, because its existence is dependent on the one hand on the local community, and on the other on the Na-tional Spiritual Assembly. The appellants counter-claimed that the</w:t>
      </w:r>
    </w:p>
    <w:p>
      <w:pPr>
        <w:spacing w:before="0" w:after="160" w:line="276" w:lineRule="auto"/>
        <w:jc w:val="both"/>
      </w:pPr>
      <w:r>
        <w:rPr>
          <w:rFonts w:ascii="Times New Roman" w:hAnsi="Times New Roman"/>
          <w:color w:val="000000"/>
          <w:sz w:val="22"/>
        </w:rPr>
        <w:t>institutional structure of the worldwide bahá’í community rests on</w:t>
      </w:r>
    </w:p>
    <w:p>
      <w:pPr>
        <w:spacing w:before="0" w:after="160" w:line="276" w:lineRule="auto"/>
        <w:jc w:val="both"/>
      </w:pPr>
      <w:r>
        <w:rPr>
          <w:rFonts w:ascii="Times New Roman" w:hAnsi="Times New Roman"/>
          <w:color w:val="000000"/>
          <w:sz w:val="22"/>
        </w:rPr>
        <w:t>a divine foundation and cannot be changed by them. As, according</w:t>
      </w:r>
    </w:p>
    <w:p>
      <w:pPr>
        <w:spacing w:before="0" w:after="160" w:line="276" w:lineRule="auto"/>
        <w:jc w:val="both"/>
      </w:pPr>
      <w:r>
        <w:rPr>
          <w:rFonts w:ascii="Times New Roman" w:hAnsi="Times New Roman"/>
          <w:color w:val="000000"/>
          <w:sz w:val="22"/>
        </w:rPr>
        <w:t>to the constitutional law of the bahá’ís, all power of jurisdiction</w:t>
      </w:r>
    </w:p>
    <w:p>
      <w:pPr>
        <w:spacing w:before="0" w:after="160" w:line="276" w:lineRule="auto"/>
        <w:jc w:val="both"/>
      </w:pPr>
      <w:r>
        <w:rPr>
          <w:rFonts w:ascii="Times New Roman" w:hAnsi="Times New Roman"/>
          <w:color w:val="000000"/>
          <w:sz w:val="22"/>
        </w:rPr>
        <w:t>lies with the elected bodies, these should be given legal capacity</w:t>
      </w:r>
    </w:p>
    <w:p>
      <w:pPr>
        <w:spacing w:before="0" w:after="160" w:line="276" w:lineRule="auto"/>
        <w:jc w:val="both"/>
      </w:pPr>
      <w:r>
        <w:rPr>
          <w:rFonts w:ascii="Times New Roman" w:hAnsi="Times New Roman"/>
          <w:color w:val="000000"/>
          <w:sz w:val="22"/>
        </w:rPr>
        <w:t>in order to be able to participate in legal proceedings. The district</w:t>
      </w:r>
    </w:p>
    <w:p>
      <w:pPr>
        <w:spacing w:before="0" w:after="160" w:line="276" w:lineRule="auto"/>
        <w:jc w:val="both"/>
      </w:pPr>
      <w:r>
        <w:rPr>
          <w:rFonts w:ascii="Times New Roman" w:hAnsi="Times New Roman"/>
          <w:color w:val="000000"/>
          <w:sz w:val="22"/>
        </w:rPr>
        <w:t>court rejected the application for registration with decision of 8 de-</w:t>
      </w:r>
    </w:p>
    <w:p>
      <w:pPr>
        <w:spacing w:before="0" w:after="160" w:line="276" w:lineRule="auto"/>
        <w:jc w:val="both"/>
      </w:pPr>
      <w:r>
        <w:rPr>
          <w:rFonts w:ascii="Times New Roman" w:hAnsi="Times New Roman"/>
          <w:color w:val="000000"/>
          <w:sz w:val="22"/>
        </w:rPr>
        <w:t>cember 1983, and another application of 22.12.1983 with decision of 2 j anuary 1984.</w:t>
      </w:r>
    </w:p>
    <w:p>
      <w:pPr>
        <w:spacing w:before="0" w:after="160" w:line="276" w:lineRule="auto"/>
        <w:jc w:val="both"/>
      </w:pPr>
      <w:r>
        <w:rPr>
          <w:rFonts w:ascii="Times New Roman" w:hAnsi="Times New Roman"/>
          <w:color w:val="000000"/>
          <w:sz w:val="22"/>
        </w:rPr>
        <w:t>3. The immediate appeal of the appellants under 2) to 4) against the</w:t>
      </w:r>
    </w:p>
    <w:p>
      <w:pPr>
        <w:spacing w:before="0" w:after="160" w:line="276" w:lineRule="auto"/>
        <w:jc w:val="both"/>
      </w:pPr>
      <w:r>
        <w:rPr>
          <w:rFonts w:ascii="Times New Roman" w:hAnsi="Times New Roman"/>
          <w:color w:val="000000"/>
          <w:sz w:val="22"/>
        </w:rPr>
        <w:t>decisions of the district court of 8 december 1983 and 2 january</w:t>
      </w:r>
    </w:p>
    <w:p>
      <w:pPr>
        <w:spacing w:before="0" w:after="160" w:line="276" w:lineRule="auto"/>
        <w:jc w:val="both"/>
      </w:pPr>
      <w:r>
        <w:rPr>
          <w:rFonts w:ascii="Times New Roman" w:hAnsi="Times New Roman"/>
          <w:color w:val="000000"/>
          <w:sz w:val="22"/>
        </w:rPr>
        <w:t>1984 was rejected as unjustified by the State court on 8 may 1985.</w:t>
      </w:r>
    </w:p>
    <w:p>
      <w:pPr>
        <w:spacing w:before="0" w:after="160" w:line="276" w:lineRule="auto"/>
        <w:jc w:val="both"/>
      </w:pPr>
      <w:r>
        <w:rPr>
          <w:rFonts w:ascii="Times New Roman" w:hAnsi="Times New Roman"/>
          <w:color w:val="000000"/>
          <w:sz w:val="22"/>
        </w:rPr>
        <w:t>The Association’s by-laws presented were stated to violate § 37 par.</w:t>
      </w:r>
    </w:p>
    <w:p>
      <w:pPr>
        <w:spacing w:before="0" w:after="160" w:line="276" w:lineRule="auto"/>
        <w:jc w:val="both"/>
      </w:pPr>
      <w:r>
        <w:rPr>
          <w:rFonts w:ascii="Times New Roman" w:hAnsi="Times New Roman"/>
          <w:color w:val="000000"/>
          <w:sz w:val="22"/>
        </w:rPr>
        <w:t>1 bgb, as well as the principle of corporate autonomy. Art. 9 par. 2</w:t>
      </w:r>
    </w:p>
    <w:p>
      <w:pPr>
        <w:spacing w:before="0" w:after="160" w:line="276" w:lineRule="auto"/>
        <w:jc w:val="both"/>
      </w:pPr>
      <w:r>
        <w:rPr>
          <w:rFonts w:ascii="Times New Roman" w:hAnsi="Times New Roman"/>
          <w:color w:val="000000"/>
          <w:sz w:val="22"/>
        </w:rPr>
        <w:t>of the by-laws, which gives the provisions for calling a meeting of</w:t>
      </w:r>
    </w:p>
    <w:p>
      <w:pPr>
        <w:spacing w:before="0" w:after="160" w:line="276" w:lineRule="auto"/>
        <w:jc w:val="both"/>
      </w:pPr>
      <w:r>
        <w:rPr>
          <w:rFonts w:ascii="Times New Roman" w:hAnsi="Times New Roman"/>
          <w:color w:val="000000"/>
          <w:sz w:val="22"/>
        </w:rPr>
        <w:t>the members, was stated not to do justice to the protection of the</w:t>
      </w:r>
    </w:p>
    <w:p>
      <w:pPr>
        <w:spacing w:before="0" w:after="160" w:line="276" w:lineRule="auto"/>
        <w:jc w:val="both"/>
      </w:pPr>
      <w:r>
        <w:rPr>
          <w:rFonts w:ascii="Times New Roman" w:hAnsi="Times New Roman"/>
          <w:color w:val="000000"/>
          <w:sz w:val="22"/>
        </w:rPr>
        <w:t>minority called for in § 37 par. 1 bgb. The legal provision demands</w:t>
      </w:r>
    </w:p>
    <w:p>
      <w:pPr>
        <w:spacing w:before="0" w:after="160" w:line="276" w:lineRule="auto"/>
        <w:jc w:val="both"/>
      </w:pPr>
      <w:r>
        <w:rPr>
          <w:rFonts w:ascii="Times New Roman" w:hAnsi="Times New Roman"/>
          <w:color w:val="000000"/>
          <w:sz w:val="22"/>
        </w:rPr>
        <w:t>that the number of members at whose request a meeting of the mem-</w:t>
      </w:r>
    </w:p>
    <w:p>
      <w:pPr>
        <w:spacing w:before="0" w:after="160" w:line="276" w:lineRule="auto"/>
        <w:jc w:val="both"/>
      </w:pPr>
      <w:r>
        <w:rPr>
          <w:rFonts w:ascii="Times New Roman" w:hAnsi="Times New Roman"/>
          <w:color w:val="000000"/>
          <w:sz w:val="22"/>
        </w:rPr>
        <w:t>bers is to be called be fixed proportionately, so that allowance will</w:t>
      </w:r>
    </w:p>
    <w:p>
      <w:pPr>
        <w:spacing w:before="0" w:after="160" w:line="276" w:lineRule="auto"/>
        <w:jc w:val="both"/>
      </w:pPr>
      <w:r>
        <w:rPr>
          <w:rFonts w:ascii="Times New Roman" w:hAnsi="Times New Roman"/>
          <w:color w:val="000000"/>
          <w:sz w:val="22"/>
        </w:rPr>
        <w:t>be made for future changes in the strength of the Association. The</w:t>
      </w:r>
    </w:p>
    <w:p>
      <w:pPr>
        <w:spacing w:before="0" w:after="160" w:line="276" w:lineRule="auto"/>
        <w:jc w:val="both"/>
      </w:pPr>
      <w:r>
        <w:rPr>
          <w:rFonts w:ascii="Times New Roman" w:hAnsi="Times New Roman"/>
          <w:color w:val="000000"/>
          <w:sz w:val="22"/>
        </w:rPr>
        <w:t>membership of the Association could drop to five without resulting in legal incapacity to make decisions. in this case the number of</w:t>
      </w:r>
    </w:p>
    <w:p>
      <w:pPr>
        <w:spacing w:before="0" w:after="160" w:line="276" w:lineRule="auto"/>
        <w:jc w:val="both"/>
      </w:pPr>
      <w:r>
        <w:rPr>
          <w:rFonts w:ascii="Times New Roman" w:hAnsi="Times New Roman"/>
          <w:color w:val="000000"/>
          <w:sz w:val="22"/>
        </w:rPr>
        <w:t>three members fixed in Art. 9 par. 2 no longer represents a minority.</w:t>
      </w:r>
    </w:p>
    <w:p>
      <w:pPr>
        <w:spacing w:before="0" w:after="160" w:line="276" w:lineRule="auto"/>
        <w:jc w:val="both"/>
      </w:pPr>
      <w:r>
        <w:rPr>
          <w:rFonts w:ascii="Times New Roman" w:hAnsi="Times New Roman"/>
          <w:color w:val="000000"/>
          <w:sz w:val="22"/>
        </w:rPr>
        <w:t>Above all it was pointed out that the by-laws contain regulations</w:t>
      </w:r>
    </w:p>
    <w:p>
      <w:pPr>
        <w:spacing w:before="0" w:after="160" w:line="276" w:lineRule="auto"/>
        <w:jc w:val="both"/>
      </w:pPr>
      <w:r>
        <w:rPr>
          <w:rFonts w:ascii="Times New Roman" w:hAnsi="Times New Roman"/>
          <w:color w:val="000000"/>
          <w:sz w:val="22"/>
        </w:rPr>
        <w:t>leading to a legal and organizational dependence of the Association on a third party and are thus incompatible with the principle of independence and self-administration of associations. on the one</w:t>
      </w:r>
    </w:p>
    <w:p>
      <w:pPr>
        <w:spacing w:before="0" w:after="160" w:line="276" w:lineRule="auto"/>
        <w:jc w:val="both"/>
      </w:pPr>
      <w:r>
        <w:rPr>
          <w:rFonts w:ascii="Times New Roman" w:hAnsi="Times New Roman"/>
          <w:color w:val="000000"/>
          <w:sz w:val="22"/>
        </w:rPr>
        <w:t>hand through Art. 4 par. 2, 11 par. 1, 13 par. 2, 14 par. 1 letter b, and through further regulations, the National Spiritual Assem-bly as a nonmember of the Association is to be given the right of</w:t>
      </w:r>
    </w:p>
    <w:p>
      <w:pPr>
        <w:spacing w:before="0" w:after="160" w:line="276" w:lineRule="auto"/>
        <w:jc w:val="both"/>
      </w:pPr>
      <w:r>
        <w:rPr>
          <w:rFonts w:ascii="Times New Roman" w:hAnsi="Times New Roman"/>
          <w:color w:val="000000"/>
          <w:sz w:val="22"/>
        </w:rPr>
        <w:t>decision-making in the removal of members, amendment of the</w:t>
      </w:r>
    </w:p>
    <w:p>
      <w:pPr>
        <w:spacing w:before="0" w:after="160" w:line="276" w:lineRule="auto"/>
        <w:jc w:val="both"/>
      </w:pPr>
      <w:r>
        <w:rPr>
          <w:rFonts w:ascii="Times New Roman" w:hAnsi="Times New Roman"/>
          <w:color w:val="000000"/>
          <w:sz w:val="22"/>
        </w:rPr>
        <w:t>by-laws, dissolution of the Association and other matters concern-111.20</w:t>
      </w:r>
    </w:p>
    <w:p>
      <w:pPr>
        <w:spacing w:before="280" w:after="120"/>
        <w:jc w:val="left"/>
      </w:pPr>
      <w:r>
        <w:rPr>
          <w:rFonts w:ascii="Times New Roman" w:hAnsi="Times New Roman"/>
          <w:b/>
          <w:color w:val="000000"/>
          <w:sz w:val="22"/>
        </w:rPr>
        <w:t>111.21</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21ing the Association; on the other hand the bahá’í community is</w:t>
      </w:r>
    </w:p>
    <w:p>
      <w:pPr>
        <w:spacing w:before="0" w:after="160" w:line="276" w:lineRule="auto"/>
        <w:jc w:val="both"/>
      </w:pPr>
      <w:r>
        <w:rPr>
          <w:rFonts w:ascii="Times New Roman" w:hAnsi="Times New Roman"/>
          <w:color w:val="000000"/>
          <w:sz w:val="22"/>
        </w:rPr>
        <w:t>to decide through elections on the establishment and the duration</w:t>
      </w:r>
    </w:p>
    <w:p>
      <w:pPr>
        <w:spacing w:before="0" w:after="160" w:line="276" w:lineRule="auto"/>
        <w:jc w:val="both"/>
      </w:pPr>
      <w:r>
        <w:rPr>
          <w:rFonts w:ascii="Times New Roman" w:hAnsi="Times New Roman"/>
          <w:color w:val="000000"/>
          <w:sz w:val="22"/>
        </w:rPr>
        <w:t>of the membership, according to Art. 3 par. 2 and 4 par. 1. Such</w:t>
      </w:r>
    </w:p>
    <w:p>
      <w:pPr>
        <w:spacing w:before="0" w:after="160" w:line="276" w:lineRule="auto"/>
        <w:jc w:val="both"/>
      </w:pPr>
      <w:r>
        <w:rPr>
          <w:rFonts w:ascii="Times New Roman" w:hAnsi="Times New Roman"/>
          <w:color w:val="000000"/>
          <w:sz w:val="22"/>
        </w:rPr>
        <w:t>wide-ranging influence by a third party in the organization of an association is inadmissible.</w:t>
      </w:r>
    </w:p>
    <w:p>
      <w:pPr>
        <w:spacing w:before="0" w:after="160" w:line="276" w:lineRule="auto"/>
        <w:jc w:val="both"/>
      </w:pPr>
      <w:r>
        <w:rPr>
          <w:rFonts w:ascii="Times New Roman" w:hAnsi="Times New Roman"/>
          <w:color w:val="000000"/>
          <w:sz w:val="22"/>
        </w:rPr>
        <w:t>4. The high State court Stuttgart rejected as unjustified the further</w:t>
      </w:r>
    </w:p>
    <w:p>
      <w:pPr>
        <w:spacing w:before="0" w:after="160" w:line="276" w:lineRule="auto"/>
        <w:jc w:val="both"/>
      </w:pPr>
      <w:r>
        <w:rPr>
          <w:rFonts w:ascii="Times New Roman" w:hAnsi="Times New Roman"/>
          <w:color w:val="000000"/>
          <w:sz w:val="22"/>
        </w:rPr>
        <w:t>appeal of the appellants under (2) to (4) with decision of 27 january</w:t>
      </w:r>
    </w:p>
    <w:p>
      <w:pPr>
        <w:spacing w:before="0" w:after="160" w:line="276" w:lineRule="auto"/>
        <w:jc w:val="both"/>
      </w:pPr>
      <w:r>
        <w:rPr>
          <w:rFonts w:ascii="Times New Roman" w:hAnsi="Times New Roman"/>
          <w:color w:val="000000"/>
          <w:sz w:val="22"/>
        </w:rPr>
        <w:t>1986 ( olgz 1986, p. 257). it noted that Art. 9 par. 2 of the by-laws</w:t>
      </w:r>
    </w:p>
    <w:p>
      <w:pPr>
        <w:spacing w:before="0" w:after="160" w:line="276" w:lineRule="auto"/>
        <w:jc w:val="both"/>
      </w:pPr>
      <w:r>
        <w:rPr>
          <w:rFonts w:ascii="Times New Roman" w:hAnsi="Times New Roman"/>
          <w:color w:val="000000"/>
          <w:sz w:val="22"/>
        </w:rPr>
        <w:t>violates § 37 par. 2 bgb, because it does not ensure, with a possible</w:t>
      </w:r>
    </w:p>
    <w:p>
      <w:pPr>
        <w:spacing w:before="0" w:after="160" w:line="276" w:lineRule="auto"/>
        <w:jc w:val="both"/>
      </w:pPr>
      <w:r>
        <w:rPr>
          <w:rFonts w:ascii="Times New Roman" w:hAnsi="Times New Roman"/>
          <w:color w:val="000000"/>
          <w:sz w:val="22"/>
        </w:rPr>
        <w:t>change in the number of members, that the call for a meeting of the</w:t>
      </w:r>
    </w:p>
    <w:p>
      <w:pPr>
        <w:spacing w:before="0" w:after="160" w:line="276" w:lineRule="auto"/>
        <w:jc w:val="both"/>
      </w:pPr>
      <w:r>
        <w:rPr>
          <w:rFonts w:ascii="Times New Roman" w:hAnsi="Times New Roman"/>
          <w:color w:val="000000"/>
          <w:sz w:val="22"/>
        </w:rPr>
        <w:t>members has to follow the request of a minority. The by-laws are</w:t>
      </w:r>
    </w:p>
    <w:p>
      <w:pPr>
        <w:spacing w:before="0" w:after="160" w:line="276" w:lineRule="auto"/>
        <w:jc w:val="both"/>
      </w:pPr>
      <w:r>
        <w:rPr>
          <w:rFonts w:ascii="Times New Roman" w:hAnsi="Times New Roman"/>
          <w:color w:val="000000"/>
          <w:sz w:val="22"/>
        </w:rPr>
        <w:t>furthermore not reconcilable with the principle of independence and</w:t>
      </w:r>
    </w:p>
    <w:p>
      <w:pPr>
        <w:spacing w:before="0" w:after="160" w:line="276" w:lineRule="auto"/>
        <w:jc w:val="both"/>
      </w:pPr>
      <w:r>
        <w:rPr>
          <w:rFonts w:ascii="Times New Roman" w:hAnsi="Times New Roman"/>
          <w:color w:val="000000"/>
          <w:sz w:val="22"/>
        </w:rPr>
        <w:t>self-administration of the Association (corporate autonomy). Art. 14</w:t>
      </w:r>
    </w:p>
    <w:p>
      <w:pPr>
        <w:spacing w:before="0" w:after="160" w:line="276" w:lineRule="auto"/>
        <w:jc w:val="both"/>
      </w:pPr>
      <w:r>
        <w:rPr>
          <w:rFonts w:ascii="Times New Roman" w:hAnsi="Times New Roman"/>
          <w:color w:val="000000"/>
          <w:sz w:val="22"/>
        </w:rPr>
        <w:t>par. 2 letter b, according to which the National Spiritual Assembly</w:t>
      </w:r>
    </w:p>
    <w:p>
      <w:pPr>
        <w:spacing w:before="0" w:after="160" w:line="276" w:lineRule="auto"/>
        <w:jc w:val="both"/>
      </w:pPr>
      <w:r>
        <w:rPr>
          <w:rFonts w:ascii="Times New Roman" w:hAnsi="Times New Roman"/>
          <w:color w:val="000000"/>
          <w:sz w:val="22"/>
        </w:rPr>
        <w:t>can dissolve the Association, violates § 41 bgb. it is inadmissible to</w:t>
      </w:r>
    </w:p>
    <w:p>
      <w:pPr>
        <w:spacing w:before="0" w:after="160" w:line="276" w:lineRule="auto"/>
        <w:jc w:val="both"/>
      </w:pPr>
      <w:r>
        <w:rPr>
          <w:rFonts w:ascii="Times New Roman" w:hAnsi="Times New Roman"/>
          <w:color w:val="000000"/>
          <w:sz w:val="22"/>
        </w:rPr>
        <w:t>give the right to an external third party to dissolve the Association against the wish of its members. insofar as jurisprudence had judged</w:t>
      </w:r>
    </w:p>
    <w:p>
      <w:pPr>
        <w:spacing w:before="0" w:after="160" w:line="276" w:lineRule="auto"/>
        <w:jc w:val="both"/>
      </w:pPr>
      <w:r>
        <w:rPr>
          <w:rFonts w:ascii="Times New Roman" w:hAnsi="Times New Roman"/>
          <w:color w:val="000000"/>
          <w:sz w:val="22"/>
        </w:rPr>
        <w:t>such regulations in individual cases to be admissible ( kg, dj 1936,</w:t>
      </w:r>
    </w:p>
    <w:p>
      <w:pPr>
        <w:spacing w:before="0" w:after="160" w:line="276" w:lineRule="auto"/>
        <w:jc w:val="both"/>
      </w:pPr>
      <w:r>
        <w:rPr>
          <w:rFonts w:ascii="Times New Roman" w:hAnsi="Times New Roman"/>
          <w:color w:val="000000"/>
          <w:sz w:val="22"/>
        </w:rPr>
        <w:t>p. 1948; olg karlsruhe, jw 1936, p. 3266; olg Stuttgart, das</w:t>
      </w:r>
    </w:p>
    <w:p>
      <w:pPr>
        <w:spacing w:before="0" w:after="160" w:line="276" w:lineRule="auto"/>
        <w:jc w:val="both"/>
      </w:pPr>
      <w:r>
        <w:rPr>
          <w:rFonts w:ascii="Times New Roman" w:hAnsi="Times New Roman"/>
          <w:color w:val="000000"/>
          <w:sz w:val="22"/>
        </w:rPr>
        <w:t>recht [The law] 1936, col. 151), these decisions had been made</w:t>
      </w:r>
    </w:p>
    <w:p>
      <w:pPr>
        <w:spacing w:before="0" w:after="160" w:line="276" w:lineRule="auto"/>
        <w:jc w:val="both"/>
      </w:pPr>
      <w:r>
        <w:rPr>
          <w:rFonts w:ascii="Times New Roman" w:hAnsi="Times New Roman"/>
          <w:color w:val="000000"/>
          <w:sz w:val="22"/>
        </w:rPr>
        <w:t>in the time of National Socialism and their reasoning was not con-</w:t>
      </w:r>
    </w:p>
    <w:p>
      <w:pPr>
        <w:spacing w:before="0" w:after="160" w:line="276" w:lineRule="auto"/>
        <w:jc w:val="both"/>
      </w:pPr>
      <w:r>
        <w:rPr>
          <w:rFonts w:ascii="Times New Roman" w:hAnsi="Times New Roman"/>
          <w:color w:val="000000"/>
          <w:sz w:val="22"/>
        </w:rPr>
        <w:t>vincing. The election of the members by the bahá’í community, as</w:t>
      </w:r>
    </w:p>
    <w:p>
      <w:pPr>
        <w:spacing w:before="0" w:after="160" w:line="276" w:lineRule="auto"/>
        <w:jc w:val="both"/>
      </w:pPr>
      <w:r>
        <w:rPr>
          <w:rFonts w:ascii="Times New Roman" w:hAnsi="Times New Roman"/>
          <w:color w:val="000000"/>
          <w:sz w:val="22"/>
        </w:rPr>
        <w:t>envisaged in Art. 3 par. 2 and Art. 4 par. 1 of the by-laws, violates</w:t>
      </w:r>
    </w:p>
    <w:p>
      <w:pPr>
        <w:spacing w:before="0" w:after="160" w:line="276" w:lineRule="auto"/>
        <w:jc w:val="both"/>
      </w:pPr>
      <w:r>
        <w:rPr>
          <w:rFonts w:ascii="Times New Roman" w:hAnsi="Times New Roman"/>
          <w:color w:val="000000"/>
          <w:sz w:val="22"/>
        </w:rPr>
        <w:t>§§ 38 and 58 No. 1 bgb. The form by which a new member joins</w:t>
      </w:r>
    </w:p>
    <w:p>
      <w:pPr>
        <w:spacing w:before="0" w:after="160" w:line="276" w:lineRule="auto"/>
        <w:jc w:val="both"/>
      </w:pPr>
      <w:r>
        <w:rPr>
          <w:rFonts w:ascii="Times New Roman" w:hAnsi="Times New Roman"/>
          <w:color w:val="000000"/>
          <w:sz w:val="22"/>
        </w:rPr>
        <w:t>and the declaration of acceptance could indeed be regulated in the</w:t>
      </w:r>
    </w:p>
    <w:p>
      <w:pPr>
        <w:spacing w:before="0" w:after="160" w:line="276" w:lineRule="auto"/>
        <w:jc w:val="both"/>
      </w:pPr>
      <w:r>
        <w:rPr>
          <w:rFonts w:ascii="Times New Roman" w:hAnsi="Times New Roman"/>
          <w:color w:val="000000"/>
          <w:sz w:val="22"/>
        </w:rPr>
        <w:t>by-laws in any way that is desired, and membership can be tied to</w:t>
      </w:r>
    </w:p>
    <w:p>
      <w:pPr>
        <w:spacing w:before="0" w:after="160" w:line="276" w:lineRule="auto"/>
        <w:jc w:val="both"/>
      </w:pPr>
      <w:r>
        <w:rPr>
          <w:rFonts w:ascii="Times New Roman" w:hAnsi="Times New Roman"/>
          <w:color w:val="000000"/>
          <w:sz w:val="22"/>
        </w:rPr>
        <w:t>certain preconditions. but in principle the Association is to be free to</w:t>
      </w:r>
    </w:p>
    <w:p>
      <w:pPr>
        <w:spacing w:before="0" w:after="160" w:line="276" w:lineRule="auto"/>
        <w:jc w:val="both"/>
      </w:pPr>
      <w:r>
        <w:rPr>
          <w:rFonts w:ascii="Times New Roman" w:hAnsi="Times New Roman"/>
          <w:color w:val="000000"/>
          <w:sz w:val="22"/>
        </w:rPr>
        <w:t>decide whether to accept someone as a member, as long as it is not, as</w:t>
      </w:r>
    </w:p>
    <w:p>
      <w:pPr>
        <w:spacing w:before="0" w:after="160" w:line="276" w:lineRule="auto"/>
        <w:jc w:val="both"/>
      </w:pPr>
      <w:r>
        <w:rPr>
          <w:rFonts w:ascii="Times New Roman" w:hAnsi="Times New Roman"/>
          <w:color w:val="000000"/>
          <w:sz w:val="22"/>
        </w:rPr>
        <w:t>a vitally important Association with monopoly status, exceptionally</w:t>
      </w:r>
    </w:p>
    <w:p>
      <w:pPr>
        <w:spacing w:before="0" w:after="160" w:line="276" w:lineRule="auto"/>
        <w:jc w:val="both"/>
      </w:pPr>
      <w:r>
        <w:rPr>
          <w:rFonts w:ascii="Times New Roman" w:hAnsi="Times New Roman"/>
          <w:color w:val="000000"/>
          <w:sz w:val="22"/>
        </w:rPr>
        <w:t>obliged to accept members. Apart from these individual regulations, the overall picture of the by-laws shows such a strong third-party in-</w:t>
      </w:r>
    </w:p>
    <w:p>
      <w:pPr>
        <w:spacing w:before="0" w:after="160" w:line="276" w:lineRule="auto"/>
        <w:jc w:val="both"/>
      </w:pPr>
      <w:r>
        <w:rPr>
          <w:rFonts w:ascii="Times New Roman" w:hAnsi="Times New Roman"/>
          <w:color w:val="000000"/>
          <w:sz w:val="22"/>
        </w:rPr>
        <w:t>fluence that there can no longer be a question of autonomous action</w:t>
      </w:r>
    </w:p>
    <w:p>
      <w:pPr>
        <w:spacing w:before="0" w:after="160" w:line="276" w:lineRule="auto"/>
        <w:jc w:val="both"/>
      </w:pPr>
      <w:r>
        <w:rPr>
          <w:rFonts w:ascii="Times New Roman" w:hAnsi="Times New Roman"/>
          <w:color w:val="000000"/>
          <w:sz w:val="22"/>
        </w:rPr>
        <w:t>on the part of the Association. Significant hereby are the National</w:t>
      </w:r>
    </w:p>
    <w:p>
      <w:pPr>
        <w:spacing w:before="0" w:after="160" w:line="276" w:lineRule="auto"/>
        <w:jc w:val="both"/>
      </w:pPr>
      <w:r>
        <w:rPr>
          <w:rFonts w:ascii="Times New Roman" w:hAnsi="Times New Roman"/>
          <w:color w:val="000000"/>
          <w:sz w:val="22"/>
        </w:rPr>
        <w:t>Spiritual Assembly’s rights of intervention, according to Art. 4 par. 2 (removal of a member), Art. 11 par. 1 letter c (right of decision-</w:t>
      </w:r>
    </w:p>
    <w:p>
      <w:pPr>
        <w:spacing w:before="0" w:after="160" w:line="276" w:lineRule="auto"/>
        <w:jc w:val="both"/>
      </w:pPr>
      <w:r>
        <w:rPr>
          <w:rFonts w:ascii="Times New Roman" w:hAnsi="Times New Roman"/>
          <w:color w:val="000000"/>
          <w:sz w:val="22"/>
        </w:rPr>
        <w:t>making on the area of jurisdiction), Art. 13 par. 2 (reserving approval</w:t>
      </w:r>
    </w:p>
    <w:p>
      <w:pPr>
        <w:spacing w:before="0" w:after="160" w:line="276" w:lineRule="auto"/>
        <w:jc w:val="both"/>
      </w:pPr>
      <w:r>
        <w:rPr>
          <w:rFonts w:ascii="Times New Roman" w:hAnsi="Times New Roman"/>
          <w:color w:val="000000"/>
          <w:sz w:val="22"/>
        </w:rPr>
        <w:t>for amendment of the by-laws), Art. 14 par. 2 (transfer of the assets 111.22</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21to the National Spiritual Assembly in case of the dissolution of the</w:t>
      </w:r>
    </w:p>
    <w:p>
      <w:pPr>
        <w:spacing w:before="0" w:after="160" w:line="276" w:lineRule="auto"/>
        <w:jc w:val="both"/>
      </w:pPr>
      <w:r>
        <w:rPr>
          <w:rFonts w:ascii="Times New Roman" w:hAnsi="Times New Roman"/>
          <w:color w:val="000000"/>
          <w:sz w:val="22"/>
        </w:rPr>
        <w:t>Association). The by-laws contain a renunciation of the autonomy</w:t>
      </w:r>
    </w:p>
    <w:p>
      <w:pPr>
        <w:spacing w:before="0" w:after="160" w:line="276" w:lineRule="auto"/>
        <w:jc w:val="both"/>
      </w:pPr>
      <w:r>
        <w:rPr>
          <w:rFonts w:ascii="Times New Roman" w:hAnsi="Times New Roman"/>
          <w:color w:val="000000"/>
          <w:sz w:val="22"/>
        </w:rPr>
        <w:t>of the Association not in accordance with corporate law.</w:t>
      </w:r>
    </w:p>
    <w:p>
      <w:pPr>
        <w:spacing w:before="280" w:after="120"/>
        <w:jc w:val="left"/>
      </w:pPr>
      <w:r>
        <w:rPr>
          <w:rFonts w:ascii="Times New Roman" w:hAnsi="Times New Roman"/>
          <w:b/>
          <w:color w:val="000000"/>
          <w:sz w:val="22"/>
        </w:rPr>
        <w:t>III.</w:t>
      </w:r>
    </w:p>
    <w:p>
      <w:pPr>
        <w:spacing w:before="0" w:after="160" w:line="276" w:lineRule="auto"/>
        <w:jc w:val="both"/>
      </w:pPr>
      <w:r>
        <w:rPr>
          <w:rFonts w:ascii="Times New Roman" w:hAnsi="Times New Roman"/>
          <w:color w:val="000000"/>
          <w:sz w:val="22"/>
        </w:rPr>
        <w:t>The constitutional Appeals are addressed against the decisions of the</w:t>
      </w:r>
    </w:p>
    <w:p>
      <w:pPr>
        <w:spacing w:before="0" w:after="160" w:line="276" w:lineRule="auto"/>
        <w:jc w:val="both"/>
      </w:pPr>
      <w:r>
        <w:rPr>
          <w:rFonts w:ascii="Times New Roman" w:hAnsi="Times New Roman"/>
          <w:color w:val="000000"/>
          <w:sz w:val="22"/>
        </w:rPr>
        <w:t>high State court and of the State court as well as—in the relevant</w:t>
      </w:r>
    </w:p>
    <w:p>
      <w:pPr>
        <w:spacing w:before="0" w:after="160" w:line="276" w:lineRule="auto"/>
        <w:jc w:val="both"/>
      </w:pPr>
      <w:r>
        <w:rPr>
          <w:rFonts w:ascii="Times New Roman" w:hAnsi="Times New Roman"/>
          <w:color w:val="000000"/>
          <w:sz w:val="22"/>
        </w:rPr>
        <w:t>interpretation of the brief of the constitutional Appeal—against both</w:t>
      </w:r>
    </w:p>
    <w:p>
      <w:pPr>
        <w:spacing w:before="0" w:after="160" w:line="276" w:lineRule="auto"/>
        <w:jc w:val="both"/>
      </w:pPr>
      <w:r>
        <w:rPr>
          <w:rFonts w:ascii="Times New Roman" w:hAnsi="Times New Roman"/>
          <w:color w:val="000000"/>
          <w:sz w:val="22"/>
        </w:rPr>
        <w:t>decisions of the district court. The appellants presented an expert opin-</w:t>
      </w:r>
    </w:p>
    <w:p>
      <w:pPr>
        <w:spacing w:before="0" w:after="160" w:line="276" w:lineRule="auto"/>
        <w:jc w:val="both"/>
      </w:pPr>
      <w:r>
        <w:rPr>
          <w:rFonts w:ascii="Times New Roman" w:hAnsi="Times New Roman"/>
          <w:color w:val="000000"/>
          <w:sz w:val="22"/>
        </w:rPr>
        <w:t>ion by p rof. d r. friedrich müller on this and claim essentially:</w:t>
      </w:r>
    </w:p>
    <w:p>
      <w:pPr>
        <w:spacing w:before="0" w:after="160" w:line="276" w:lineRule="auto"/>
        <w:jc w:val="both"/>
      </w:pPr>
      <w:r>
        <w:rPr>
          <w:rFonts w:ascii="Times New Roman" w:hAnsi="Times New Roman"/>
          <w:color w:val="000000"/>
          <w:sz w:val="22"/>
        </w:rPr>
        <w:t>1. The constitutional Appeals are admissible. The required interest for</w:t>
      </w:r>
    </w:p>
    <w:p>
      <w:pPr>
        <w:spacing w:before="0" w:after="160" w:line="276" w:lineRule="auto"/>
        <w:jc w:val="both"/>
      </w:pPr>
      <w:r>
        <w:rPr>
          <w:rFonts w:ascii="Times New Roman" w:hAnsi="Times New Roman"/>
          <w:color w:val="000000"/>
          <w:sz w:val="22"/>
        </w:rPr>
        <w:t>legal protection is established. This is not contravened by the fact</w:t>
      </w:r>
    </w:p>
    <w:p>
      <w:pPr>
        <w:spacing w:before="0" w:after="160" w:line="276" w:lineRule="auto"/>
        <w:jc w:val="both"/>
      </w:pPr>
      <w:r>
        <w:rPr>
          <w:rFonts w:ascii="Times New Roman" w:hAnsi="Times New Roman"/>
          <w:color w:val="000000"/>
          <w:sz w:val="22"/>
        </w:rPr>
        <w:t>that the rejection of the application to register was based also on an</w:t>
      </w:r>
    </w:p>
    <w:p>
      <w:pPr>
        <w:spacing w:before="0" w:after="160" w:line="276" w:lineRule="auto"/>
        <w:jc w:val="both"/>
      </w:pPr>
      <w:r>
        <w:rPr>
          <w:rFonts w:ascii="Times New Roman" w:hAnsi="Times New Roman"/>
          <w:color w:val="000000"/>
          <w:sz w:val="22"/>
        </w:rPr>
        <w:t>objection to Art. 9 par. 2 of the by-laws, which the appellants had</w:t>
      </w:r>
    </w:p>
    <w:p>
      <w:pPr>
        <w:spacing w:before="0" w:after="160" w:line="276" w:lineRule="auto"/>
        <w:jc w:val="both"/>
      </w:pPr>
      <w:r>
        <w:rPr>
          <w:rFonts w:ascii="Times New Roman" w:hAnsi="Times New Roman"/>
          <w:color w:val="000000"/>
          <w:sz w:val="22"/>
        </w:rPr>
        <w:t>agreed to change. Should an application again be made after amend-ment of this provision of the by-laws, it would again be rejected be-</w:t>
      </w:r>
    </w:p>
    <w:p>
      <w:pPr>
        <w:spacing w:before="0" w:after="160" w:line="276" w:lineRule="auto"/>
        <w:jc w:val="both"/>
      </w:pPr>
      <w:r>
        <w:rPr>
          <w:rFonts w:ascii="Times New Roman" w:hAnsi="Times New Roman"/>
          <w:color w:val="000000"/>
          <w:sz w:val="22"/>
        </w:rPr>
        <w:t>cause of the other provisions of the by-laws which were questioned</w:t>
      </w:r>
    </w:p>
    <w:p>
      <w:pPr>
        <w:spacing w:before="0" w:after="160" w:line="276" w:lineRule="auto"/>
        <w:jc w:val="both"/>
      </w:pPr>
      <w:r>
        <w:rPr>
          <w:rFonts w:ascii="Times New Roman" w:hAnsi="Times New Roman"/>
          <w:color w:val="000000"/>
          <w:sz w:val="22"/>
        </w:rPr>
        <w:t>by the high State court, in which case there would probably be no</w:t>
      </w:r>
    </w:p>
    <w:p>
      <w:pPr>
        <w:spacing w:before="0" w:after="160" w:line="276" w:lineRule="auto"/>
        <w:jc w:val="both"/>
      </w:pPr>
      <w:r>
        <w:rPr>
          <w:rFonts w:ascii="Times New Roman" w:hAnsi="Times New Roman"/>
          <w:color w:val="000000"/>
          <w:sz w:val="22"/>
        </w:rPr>
        <w:t>reexamination of the case.</w:t>
      </w:r>
    </w:p>
    <w:p>
      <w:pPr>
        <w:spacing w:before="0" w:after="160" w:line="276" w:lineRule="auto"/>
        <w:jc w:val="both"/>
      </w:pPr>
      <w:r>
        <w:rPr>
          <w:rFonts w:ascii="Times New Roman" w:hAnsi="Times New Roman"/>
          <w:color w:val="000000"/>
          <w:sz w:val="22"/>
        </w:rPr>
        <w:t>2. The high State court has interpreted the corporate law of the code</w:t>
      </w:r>
    </w:p>
    <w:p>
      <w:pPr>
        <w:spacing w:before="0" w:after="160" w:line="276" w:lineRule="auto"/>
        <w:jc w:val="both"/>
      </w:pPr>
      <w:r>
        <w:rPr>
          <w:rFonts w:ascii="Times New Roman" w:hAnsi="Times New Roman"/>
          <w:color w:val="000000"/>
          <w:sz w:val="22"/>
        </w:rPr>
        <w:t>of civil law incorrectly, and has especially misunderstood the con-</w:t>
      </w:r>
    </w:p>
    <w:p>
      <w:pPr>
        <w:spacing w:before="0" w:after="160" w:line="276" w:lineRule="auto"/>
        <w:jc w:val="both"/>
      </w:pPr>
      <w:r>
        <w:rPr>
          <w:rFonts w:ascii="Times New Roman" w:hAnsi="Times New Roman"/>
          <w:color w:val="000000"/>
          <w:sz w:val="22"/>
        </w:rPr>
        <w:t>tent and significance of Art. 4 par. 1 and 2, Art. 144 gg in connec-</w:t>
      </w:r>
    </w:p>
    <w:p>
      <w:pPr>
        <w:spacing w:before="0" w:after="160" w:line="276" w:lineRule="auto"/>
        <w:jc w:val="both"/>
      </w:pPr>
      <w:r>
        <w:rPr>
          <w:rFonts w:ascii="Times New Roman" w:hAnsi="Times New Roman"/>
          <w:color w:val="000000"/>
          <w:sz w:val="22"/>
        </w:rPr>
        <w:t>tion with Art. 137 par. 3, 4 wrv .</w:t>
      </w:r>
    </w:p>
    <w:p>
      <w:pPr>
        <w:spacing w:before="0" w:after="160" w:line="276" w:lineRule="auto"/>
        <w:jc w:val="both"/>
      </w:pPr>
      <w:r>
        <w:rPr>
          <w:rFonts w:ascii="Times New Roman" w:hAnsi="Times New Roman"/>
          <w:color w:val="000000"/>
          <w:sz w:val="22"/>
        </w:rPr>
        <w:t>a) contrary to the interpretation of the high State court § 41 par.</w:t>
      </w:r>
    </w:p>
    <w:p>
      <w:pPr>
        <w:spacing w:before="0" w:after="160" w:line="276" w:lineRule="auto"/>
        <w:jc w:val="both"/>
      </w:pPr>
      <w:r>
        <w:rPr>
          <w:rFonts w:ascii="Times New Roman" w:hAnsi="Times New Roman"/>
          <w:color w:val="000000"/>
          <w:sz w:val="22"/>
        </w:rPr>
        <w:t>1 bgb does not prevent the transfer to a third party of the right</w:t>
      </w:r>
    </w:p>
    <w:p>
      <w:pPr>
        <w:spacing w:before="0" w:after="160" w:line="276" w:lineRule="auto"/>
        <w:jc w:val="both"/>
      </w:pPr>
      <w:r>
        <w:rPr>
          <w:rFonts w:ascii="Times New Roman" w:hAnsi="Times New Roman"/>
          <w:color w:val="000000"/>
          <w:sz w:val="22"/>
        </w:rPr>
        <w:t>to dissolve the Association. This is certainly true when the assem-bly of the members has this right as well. The provisions of the</w:t>
      </w:r>
    </w:p>
    <w:p>
      <w:pPr>
        <w:spacing w:before="0" w:after="160" w:line="276" w:lineRule="auto"/>
        <w:jc w:val="both"/>
      </w:pPr>
      <w:r>
        <w:rPr>
          <w:rFonts w:ascii="Times New Roman" w:hAnsi="Times New Roman"/>
          <w:color w:val="000000"/>
          <w:sz w:val="22"/>
        </w:rPr>
        <w:t>by-laws for the election of the members of the Association by</w:t>
      </w:r>
    </w:p>
    <w:p>
      <w:pPr>
        <w:spacing w:before="0" w:after="160" w:line="276" w:lineRule="auto"/>
        <w:jc w:val="both"/>
      </w:pPr>
      <w:r>
        <w:rPr>
          <w:rFonts w:ascii="Times New Roman" w:hAnsi="Times New Roman"/>
          <w:color w:val="000000"/>
          <w:sz w:val="22"/>
        </w:rPr>
        <w:t>the bahá’í community and the termination of their membership</w:t>
      </w:r>
    </w:p>
    <w:p>
      <w:pPr>
        <w:spacing w:before="0" w:after="160" w:line="276" w:lineRule="auto"/>
        <w:jc w:val="both"/>
      </w:pPr>
      <w:r>
        <w:rPr>
          <w:rFonts w:ascii="Times New Roman" w:hAnsi="Times New Roman"/>
          <w:color w:val="000000"/>
          <w:sz w:val="22"/>
        </w:rPr>
        <w:t>due to new elections are in accordance with §§ 38 and 58 bgb.</w:t>
      </w:r>
    </w:p>
    <w:p>
      <w:pPr>
        <w:spacing w:before="0" w:after="160" w:line="276" w:lineRule="auto"/>
        <w:jc w:val="both"/>
      </w:pPr>
      <w:r>
        <w:rPr>
          <w:rFonts w:ascii="Times New Roman" w:hAnsi="Times New Roman"/>
          <w:color w:val="000000"/>
          <w:sz w:val="22"/>
        </w:rPr>
        <w:t>As is shown from §§ 25 and 40 bgb, State law leaves it to the</w:t>
      </w:r>
    </w:p>
    <w:p>
      <w:pPr>
        <w:spacing w:before="0" w:after="160" w:line="276" w:lineRule="auto"/>
        <w:jc w:val="both"/>
      </w:pPr>
      <w:r>
        <w:rPr>
          <w:rFonts w:ascii="Times New Roman" w:hAnsi="Times New Roman"/>
          <w:color w:val="000000"/>
          <w:sz w:val="22"/>
        </w:rPr>
        <w:t>Association to make such provisions. No objections can be de-</w:t>
      </w:r>
    </w:p>
    <w:p>
      <w:pPr>
        <w:spacing w:before="0" w:after="160" w:line="276" w:lineRule="auto"/>
        <w:jc w:val="both"/>
      </w:pPr>
      <w:r>
        <w:rPr>
          <w:rFonts w:ascii="Times New Roman" w:hAnsi="Times New Roman"/>
          <w:color w:val="000000"/>
          <w:sz w:val="22"/>
        </w:rPr>
        <w:t>rived from the code of civil law either against the competence</w:t>
      </w:r>
    </w:p>
    <w:p>
      <w:pPr>
        <w:spacing w:before="0" w:after="160" w:line="276" w:lineRule="auto"/>
        <w:jc w:val="both"/>
      </w:pPr>
      <w:r>
        <w:rPr>
          <w:rFonts w:ascii="Times New Roman" w:hAnsi="Times New Roman"/>
          <w:color w:val="000000"/>
          <w:sz w:val="22"/>
        </w:rPr>
        <w:t>of the National Spiritual Assembly to remove a member of the</w:t>
      </w:r>
    </w:p>
    <w:p>
      <w:pPr>
        <w:spacing w:before="0" w:after="160" w:line="276" w:lineRule="auto"/>
        <w:jc w:val="both"/>
      </w:pPr>
      <w:r>
        <w:rPr>
          <w:rFonts w:ascii="Times New Roman" w:hAnsi="Times New Roman"/>
          <w:color w:val="000000"/>
          <w:sz w:val="22"/>
        </w:rPr>
        <w:t>local Spiritual Assembly (Art. 4 par. 2 of the by-laws), or to the</w:t>
      </w:r>
    </w:p>
    <w:p>
      <w:pPr>
        <w:spacing w:before="0" w:after="160" w:line="276" w:lineRule="auto"/>
        <w:jc w:val="both"/>
      </w:pPr>
      <w:r>
        <w:rPr>
          <w:rFonts w:ascii="Times New Roman" w:hAnsi="Times New Roman"/>
          <w:color w:val="000000"/>
          <w:sz w:val="22"/>
        </w:rPr>
        <w:t>definition of its area of jurisdiction (Art. 11 par. 1 letter c), or to</w:t>
      </w:r>
    </w:p>
    <w:p>
      <w:pPr>
        <w:spacing w:before="0" w:after="160" w:line="276" w:lineRule="auto"/>
        <w:jc w:val="both"/>
      </w:pPr>
      <w:r>
        <w:rPr>
          <w:rFonts w:ascii="Times New Roman" w:hAnsi="Times New Roman"/>
          <w:color w:val="000000"/>
          <w:sz w:val="22"/>
        </w:rPr>
        <w:t>the duty of approval for amendment of the by-laws provided 111.23</w:t>
      </w:r>
    </w:p>
    <w:p>
      <w:pPr>
        <w:spacing w:before="280" w:after="120"/>
        <w:jc w:val="left"/>
      </w:pPr>
      <w:r>
        <w:rPr>
          <w:rFonts w:ascii="Times New Roman" w:hAnsi="Times New Roman"/>
          <w:b/>
          <w:color w:val="000000"/>
          <w:sz w:val="22"/>
        </w:rPr>
        <w:t>111.24</w:t>
      </w:r>
    </w:p>
    <w:p>
      <w:pPr>
        <w:spacing w:before="280" w:after="120"/>
        <w:jc w:val="left"/>
      </w:pPr>
      <w:r>
        <w:rPr>
          <w:rFonts w:ascii="Times New Roman" w:hAnsi="Times New Roman"/>
          <w:b/>
          <w:color w:val="000000"/>
          <w:sz w:val="22"/>
        </w:rPr>
        <w:t>111.25</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215for in Art. 13 par. 2, or to the transfer of assets of the Spiritual</w:t>
      </w:r>
    </w:p>
    <w:p>
      <w:pPr>
        <w:spacing w:before="0" w:after="160" w:line="276" w:lineRule="auto"/>
        <w:jc w:val="both"/>
      </w:pPr>
      <w:r>
        <w:rPr>
          <w:rFonts w:ascii="Times New Roman" w:hAnsi="Times New Roman"/>
          <w:color w:val="000000"/>
          <w:sz w:val="22"/>
        </w:rPr>
        <w:t>Assembly in case of its dissolution to the National Spiritual As-</w:t>
      </w:r>
    </w:p>
    <w:p>
      <w:pPr>
        <w:spacing w:before="0" w:after="160" w:line="276" w:lineRule="auto"/>
        <w:jc w:val="both"/>
      </w:pPr>
      <w:r>
        <w:rPr>
          <w:rFonts w:ascii="Times New Roman" w:hAnsi="Times New Roman"/>
          <w:color w:val="000000"/>
          <w:sz w:val="22"/>
        </w:rPr>
        <w:t>sembly (Art. 14 par. 2). Altogether the provisions of the by-laws</w:t>
      </w:r>
    </w:p>
    <w:p>
      <w:pPr>
        <w:spacing w:before="0" w:after="160" w:line="276" w:lineRule="auto"/>
        <w:jc w:val="both"/>
      </w:pPr>
      <w:r>
        <w:rPr>
          <w:rFonts w:ascii="Times New Roman" w:hAnsi="Times New Roman"/>
          <w:color w:val="000000"/>
          <w:sz w:val="22"/>
        </w:rPr>
        <w:t>contested by the high State court did not grant an inadmis-</w:t>
      </w:r>
    </w:p>
    <w:p>
      <w:pPr>
        <w:spacing w:before="0" w:after="160" w:line="276" w:lineRule="auto"/>
        <w:jc w:val="both"/>
      </w:pPr>
      <w:r>
        <w:rPr>
          <w:rFonts w:ascii="Times New Roman" w:hAnsi="Times New Roman"/>
          <w:color w:val="000000"/>
          <w:sz w:val="22"/>
        </w:rPr>
        <w:t>sible outside influence of a third party on the appellant under</w:t>
      </w:r>
    </w:p>
    <w:p>
      <w:pPr>
        <w:spacing w:before="0" w:after="160" w:line="276" w:lineRule="auto"/>
        <w:jc w:val="both"/>
      </w:pPr>
      <w:r>
        <w:rPr>
          <w:rFonts w:ascii="Times New Roman" w:hAnsi="Times New Roman"/>
          <w:color w:val="000000"/>
          <w:sz w:val="22"/>
        </w:rPr>
        <w:t>1). its integration in the hierarchical structure of the religious</w:t>
      </w:r>
    </w:p>
    <w:p>
      <w:pPr>
        <w:spacing w:before="0" w:after="160" w:line="276" w:lineRule="auto"/>
        <w:jc w:val="both"/>
      </w:pPr>
      <w:r>
        <w:rPr>
          <w:rFonts w:ascii="Times New Roman" w:hAnsi="Times New Roman"/>
          <w:color w:val="000000"/>
          <w:sz w:val="22"/>
        </w:rPr>
        <w:t>community of the bahá’ís is of necessity given by its rules and</w:t>
      </w:r>
    </w:p>
    <w:p>
      <w:pPr>
        <w:spacing w:before="0" w:after="160" w:line="276" w:lineRule="auto"/>
        <w:jc w:val="both"/>
      </w:pPr>
      <w:r>
        <w:rPr>
          <w:rFonts w:ascii="Times New Roman" w:hAnsi="Times New Roman"/>
          <w:color w:val="000000"/>
          <w:sz w:val="22"/>
        </w:rPr>
        <w:t>principles, which are based on divine r evelation.</w:t>
      </w:r>
    </w:p>
    <w:p>
      <w:pPr>
        <w:spacing w:before="0" w:after="160" w:line="276" w:lineRule="auto"/>
        <w:jc w:val="both"/>
      </w:pPr>
      <w:r>
        <w:rPr>
          <w:rFonts w:ascii="Times New Roman" w:hAnsi="Times New Roman"/>
          <w:color w:val="000000"/>
          <w:sz w:val="22"/>
        </w:rPr>
        <w:t>b) The denial of legal capacity violates the constitutional rights of the appellant under 1) as derived from Art. 4 par. 1 and 2 gg</w:t>
      </w:r>
    </w:p>
    <w:p>
      <w:pPr>
        <w:spacing w:before="0" w:after="160" w:line="276" w:lineRule="auto"/>
        <w:jc w:val="both"/>
      </w:pPr>
      <w:r>
        <w:rPr>
          <w:rFonts w:ascii="Times New Roman" w:hAnsi="Times New Roman"/>
          <w:color w:val="000000"/>
          <w:sz w:val="22"/>
        </w:rPr>
        <w:t>and violates Art. 140 gg in connection with Art. 137 par. 3</w:t>
      </w:r>
    </w:p>
    <w:p>
      <w:pPr>
        <w:spacing w:before="0" w:after="160" w:line="276" w:lineRule="auto"/>
        <w:jc w:val="both"/>
      </w:pPr>
      <w:r>
        <w:rPr>
          <w:rFonts w:ascii="Times New Roman" w:hAnsi="Times New Roman"/>
          <w:color w:val="000000"/>
          <w:sz w:val="22"/>
        </w:rPr>
        <w:t>and 4 wrv . These provisions of the constitution comprehend</w:t>
      </w:r>
    </w:p>
    <w:p>
      <w:pPr>
        <w:spacing w:before="0" w:after="160" w:line="276" w:lineRule="auto"/>
        <w:jc w:val="both"/>
      </w:pPr>
      <w:r>
        <w:rPr>
          <w:rFonts w:ascii="Times New Roman" w:hAnsi="Times New Roman"/>
          <w:color w:val="000000"/>
          <w:sz w:val="22"/>
        </w:rPr>
        <w:t>an organizational structure for a religious community, including</w:t>
      </w:r>
    </w:p>
    <w:p>
      <w:pPr>
        <w:spacing w:before="0" w:after="160" w:line="276" w:lineRule="auto"/>
        <w:jc w:val="both"/>
      </w:pPr>
      <w:r>
        <w:rPr>
          <w:rFonts w:ascii="Times New Roman" w:hAnsi="Times New Roman"/>
          <w:color w:val="000000"/>
          <w:sz w:val="22"/>
        </w:rPr>
        <w:t>the right to seek legal capacity for an administrative institution</w:t>
      </w:r>
    </w:p>
    <w:p>
      <w:pPr>
        <w:spacing w:before="0" w:after="160" w:line="276" w:lineRule="auto"/>
        <w:jc w:val="both"/>
      </w:pPr>
      <w:r>
        <w:rPr>
          <w:rFonts w:ascii="Times New Roman" w:hAnsi="Times New Roman"/>
          <w:color w:val="000000"/>
          <w:sz w:val="22"/>
        </w:rPr>
        <w:t>of the community. in the understanding of the bahá’ís, which is</w:t>
      </w:r>
    </w:p>
    <w:p>
      <w:pPr>
        <w:spacing w:before="0" w:after="160" w:line="276" w:lineRule="auto"/>
        <w:jc w:val="both"/>
      </w:pPr>
      <w:r>
        <w:rPr>
          <w:rFonts w:ascii="Times New Roman" w:hAnsi="Times New Roman"/>
          <w:color w:val="000000"/>
          <w:sz w:val="22"/>
        </w:rPr>
        <w:t>relevant here, it is an unyieldable principle that the administra-tive institutions of the local communities, but not the communi-</w:t>
      </w:r>
    </w:p>
    <w:p>
      <w:pPr>
        <w:spacing w:before="0" w:after="160" w:line="276" w:lineRule="auto"/>
        <w:jc w:val="both"/>
      </w:pPr>
      <w:r>
        <w:rPr>
          <w:rFonts w:ascii="Times New Roman" w:hAnsi="Times New Roman"/>
          <w:color w:val="000000"/>
          <w:sz w:val="22"/>
        </w:rPr>
        <w:t>ties themselves, should attain legal capacity. The constitution in</w:t>
      </w:r>
    </w:p>
    <w:p>
      <w:pPr>
        <w:spacing w:before="0" w:after="160" w:line="276" w:lineRule="auto"/>
        <w:jc w:val="both"/>
      </w:pPr>
      <w:r>
        <w:rPr>
          <w:rFonts w:ascii="Times New Roman" w:hAnsi="Times New Roman"/>
          <w:color w:val="000000"/>
          <w:sz w:val="22"/>
        </w:rPr>
        <w:t>Art. 140 gg in connection with Art. 137 par. 2 to 5 wrv gives</w:t>
      </w:r>
    </w:p>
    <w:p>
      <w:pPr>
        <w:spacing w:before="0" w:after="160" w:line="276" w:lineRule="auto"/>
        <w:jc w:val="both"/>
      </w:pPr>
      <w:r>
        <w:rPr>
          <w:rFonts w:ascii="Times New Roman" w:hAnsi="Times New Roman"/>
          <w:color w:val="000000"/>
          <w:sz w:val="22"/>
        </w:rPr>
        <w:t>religious communities the basic right of choice as regards their</w:t>
      </w:r>
    </w:p>
    <w:p>
      <w:pPr>
        <w:spacing w:before="0" w:after="160" w:line="276" w:lineRule="auto"/>
        <w:jc w:val="both"/>
      </w:pPr>
      <w:r>
        <w:rPr>
          <w:rFonts w:ascii="Times New Roman" w:hAnsi="Times New Roman"/>
          <w:color w:val="000000"/>
          <w:sz w:val="22"/>
        </w:rPr>
        <w:t>legal form. Since the bahá’ís were denied the status of ‘körper-</w:t>
      </w:r>
    </w:p>
    <w:p>
      <w:pPr>
        <w:spacing w:before="0" w:after="160" w:line="276" w:lineRule="auto"/>
        <w:jc w:val="both"/>
      </w:pPr>
      <w:r>
        <w:rPr>
          <w:rFonts w:ascii="Times New Roman" w:hAnsi="Times New Roman"/>
          <w:color w:val="000000"/>
          <w:sz w:val="22"/>
        </w:rPr>
        <w:t>schaft des Öffentlichen rechts’ [corporate body under public</w:t>
      </w:r>
    </w:p>
    <w:p>
      <w:pPr>
        <w:spacing w:before="0" w:after="160" w:line="276" w:lineRule="auto"/>
        <w:jc w:val="both"/>
      </w:pPr>
      <w:r>
        <w:rPr>
          <w:rFonts w:ascii="Times New Roman" w:hAnsi="Times New Roman"/>
          <w:color w:val="000000"/>
          <w:sz w:val="22"/>
        </w:rPr>
        <w:t>law] which they sought, the appellant under 1) must be granted legal capacity under civil law. even if the high State court’s in-</w:t>
      </w:r>
    </w:p>
    <w:p>
      <w:pPr>
        <w:spacing w:before="0" w:after="160" w:line="276" w:lineRule="auto"/>
        <w:jc w:val="both"/>
      </w:pPr>
      <w:r>
        <w:rPr>
          <w:rFonts w:ascii="Times New Roman" w:hAnsi="Times New Roman"/>
          <w:color w:val="000000"/>
          <w:sz w:val="22"/>
        </w:rPr>
        <w:t>terpretation of corporate law for nonreligious associations should be correct, its effect on the appellant under 1) is more serious because of his religious aims and the necessity of integration in the national and international order of the bahá’ís which they</w:t>
      </w:r>
    </w:p>
    <w:p>
      <w:pPr>
        <w:spacing w:before="0" w:after="160" w:line="276" w:lineRule="auto"/>
        <w:jc w:val="both"/>
      </w:pPr>
      <w:r>
        <w:rPr>
          <w:rFonts w:ascii="Times New Roman" w:hAnsi="Times New Roman"/>
          <w:color w:val="000000"/>
          <w:sz w:val="22"/>
        </w:rPr>
        <w:t>require, and thus it cannot be applied to him.</w:t>
      </w:r>
    </w:p>
    <w:p>
      <w:pPr>
        <w:spacing w:before="0" w:after="160" w:line="276" w:lineRule="auto"/>
        <w:jc w:val="both"/>
      </w:pPr>
      <w:r>
        <w:rPr>
          <w:rFonts w:ascii="Times New Roman" w:hAnsi="Times New Roman"/>
          <w:color w:val="000000"/>
          <w:sz w:val="22"/>
        </w:rPr>
        <w:t>The appellants under 2) to 4) as officers of appellant under 1) suffer violation of their right, protected by Art. 4 par. 2 gg, to carry out ad-</w:t>
      </w:r>
    </w:p>
    <w:p>
      <w:pPr>
        <w:spacing w:before="0" w:after="160" w:line="276" w:lineRule="auto"/>
        <w:jc w:val="both"/>
      </w:pPr>
      <w:r>
        <w:rPr>
          <w:rFonts w:ascii="Times New Roman" w:hAnsi="Times New Roman"/>
          <w:color w:val="000000"/>
          <w:sz w:val="22"/>
        </w:rPr>
        <w:t>ministrative activities for the religious community.</w:t>
      </w:r>
    </w:p>
    <w:p>
      <w:pPr>
        <w:spacing w:before="280" w:after="120"/>
        <w:jc w:val="left"/>
      </w:pPr>
      <w:r>
        <w:rPr>
          <w:rFonts w:ascii="Times New Roman" w:hAnsi="Times New Roman"/>
          <w:b/>
          <w:color w:val="000000"/>
          <w:sz w:val="22"/>
        </w:rPr>
        <w:t>IV.</w:t>
      </w:r>
    </w:p>
    <w:p>
      <w:pPr>
        <w:spacing w:before="0" w:after="160" w:line="276" w:lineRule="auto"/>
        <w:jc w:val="both"/>
      </w:pPr>
      <w:r>
        <w:rPr>
          <w:rFonts w:ascii="Times New Roman" w:hAnsi="Times New Roman"/>
          <w:color w:val="000000"/>
          <w:sz w:val="22"/>
        </w:rPr>
        <w:t>on the constitutional Appeal the federal minister of justice and the</w:t>
      </w:r>
    </w:p>
    <w:p>
      <w:pPr>
        <w:spacing w:before="0" w:after="160" w:line="276" w:lineRule="auto"/>
        <w:jc w:val="both"/>
      </w:pPr>
      <w:r>
        <w:rPr>
          <w:rFonts w:ascii="Times New Roman" w:hAnsi="Times New Roman"/>
          <w:color w:val="000000"/>
          <w:sz w:val="22"/>
        </w:rPr>
        <w:t>ministry for justice, federal and european Affairs of baden- württem-</w:t>
      </w:r>
    </w:p>
    <w:p>
      <w:pPr>
        <w:spacing w:before="0" w:after="160" w:line="276" w:lineRule="auto"/>
        <w:jc w:val="both"/>
      </w:pPr>
      <w:r>
        <w:rPr>
          <w:rFonts w:ascii="Times New Roman" w:hAnsi="Times New Roman"/>
          <w:color w:val="000000"/>
          <w:sz w:val="22"/>
        </w:rPr>
        <w:t>berg have given their opinion. both consider the constitutional Appeal</w:t>
      </w:r>
    </w:p>
    <w:p>
      <w:pPr>
        <w:spacing w:before="0" w:after="160" w:line="276" w:lineRule="auto"/>
        <w:jc w:val="both"/>
      </w:pPr>
      <w:r>
        <w:rPr>
          <w:rFonts w:ascii="Times New Roman" w:hAnsi="Times New Roman"/>
          <w:color w:val="000000"/>
          <w:sz w:val="22"/>
        </w:rPr>
        <w:t>unjustified.111.26</w:t>
      </w:r>
    </w:p>
    <w:p>
      <w:pPr>
        <w:spacing w:before="280" w:after="120"/>
        <w:jc w:val="left"/>
      </w:pPr>
      <w:r>
        <w:rPr>
          <w:rFonts w:ascii="Times New Roman" w:hAnsi="Times New Roman"/>
          <w:b/>
          <w:color w:val="000000"/>
          <w:sz w:val="22"/>
        </w:rPr>
        <w:t>111.27</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2161. The federal minister of justice explains that the right to be granted</w:t>
      </w:r>
    </w:p>
    <w:p>
      <w:pPr>
        <w:spacing w:before="0" w:after="160" w:line="276" w:lineRule="auto"/>
        <w:jc w:val="both"/>
      </w:pPr>
      <w:r>
        <w:rPr>
          <w:rFonts w:ascii="Times New Roman" w:hAnsi="Times New Roman"/>
          <w:color w:val="000000"/>
          <w:sz w:val="22"/>
        </w:rPr>
        <w:t>legal capacity for the appellant under 1) cannot directly be derived</w:t>
      </w:r>
    </w:p>
    <w:p>
      <w:pPr>
        <w:spacing w:before="0" w:after="160" w:line="276" w:lineRule="auto"/>
        <w:jc w:val="both"/>
      </w:pPr>
      <w:r>
        <w:rPr>
          <w:rFonts w:ascii="Times New Roman" w:hAnsi="Times New Roman"/>
          <w:color w:val="000000"/>
          <w:sz w:val="22"/>
        </w:rPr>
        <w:t>from Art. 4 par. 2 and Art. 140 gg in connection with Art. 137 par.</w:t>
      </w:r>
    </w:p>
    <w:p>
      <w:pPr>
        <w:spacing w:before="0" w:after="160" w:line="276" w:lineRule="auto"/>
        <w:jc w:val="both"/>
      </w:pPr>
      <w:r>
        <w:rPr>
          <w:rFonts w:ascii="Times New Roman" w:hAnsi="Times New Roman"/>
          <w:color w:val="000000"/>
          <w:sz w:val="22"/>
        </w:rPr>
        <w:t>3 wrv by referring to the contents of belief of the bahá’í religion.</w:t>
      </w:r>
    </w:p>
    <w:p>
      <w:pPr>
        <w:spacing w:before="0" w:after="160" w:line="276" w:lineRule="auto"/>
        <w:jc w:val="both"/>
      </w:pPr>
      <w:r>
        <w:rPr>
          <w:rFonts w:ascii="Times New Roman" w:hAnsi="Times New Roman"/>
          <w:color w:val="000000"/>
          <w:sz w:val="22"/>
        </w:rPr>
        <w:t>Art. 4 par. 2 gg obliges the State to respect belief and to protect</w:t>
      </w:r>
    </w:p>
    <w:p>
      <w:pPr>
        <w:spacing w:before="0" w:after="160" w:line="276" w:lineRule="auto"/>
        <w:jc w:val="both"/>
      </w:pPr>
      <w:r>
        <w:rPr>
          <w:rFonts w:ascii="Times New Roman" w:hAnsi="Times New Roman"/>
          <w:color w:val="000000"/>
          <w:sz w:val="22"/>
        </w:rPr>
        <w:t>the practice of religion, but not to create legal regulations which correspond to the particular contents of belief of individual religious</w:t>
      </w:r>
    </w:p>
    <w:p>
      <w:pPr>
        <w:spacing w:before="0" w:after="160" w:line="276" w:lineRule="auto"/>
        <w:jc w:val="both"/>
      </w:pPr>
      <w:r>
        <w:rPr>
          <w:rFonts w:ascii="Times New Roman" w:hAnsi="Times New Roman"/>
          <w:color w:val="000000"/>
          <w:sz w:val="22"/>
        </w:rPr>
        <w:t>communities. it is questionable whether Art. 137 par. 3 wvr covers</w:t>
      </w:r>
    </w:p>
    <w:p>
      <w:pPr>
        <w:spacing w:before="0" w:after="160" w:line="276" w:lineRule="auto"/>
        <w:jc w:val="both"/>
      </w:pPr>
      <w:r>
        <w:rPr>
          <w:rFonts w:ascii="Times New Roman" w:hAnsi="Times New Roman"/>
          <w:color w:val="000000"/>
          <w:sz w:val="22"/>
        </w:rPr>
        <w:t>the attainment of legal capacity by the appellant under 1); Art. 137 par. 4 wrv , which is not directly applicable to the appellant under</w:t>
      </w:r>
    </w:p>
    <w:p>
      <w:pPr>
        <w:spacing w:before="0" w:after="160" w:line="276" w:lineRule="auto"/>
        <w:jc w:val="both"/>
      </w:pPr>
      <w:r>
        <w:rPr>
          <w:rFonts w:ascii="Times New Roman" w:hAnsi="Times New Roman"/>
          <w:color w:val="000000"/>
          <w:sz w:val="22"/>
        </w:rPr>
        <w:t>1) as a mere sub-organization of a religious community, gives an ex-plicit regulation just for this area. in any case, the Spiritual Assembly</w:t>
      </w:r>
    </w:p>
    <w:p>
      <w:pPr>
        <w:spacing w:before="0" w:after="160" w:line="276" w:lineRule="auto"/>
        <w:jc w:val="both"/>
      </w:pPr>
      <w:r>
        <w:rPr>
          <w:rFonts w:ascii="Times New Roman" w:hAnsi="Times New Roman"/>
          <w:color w:val="000000"/>
          <w:sz w:val="22"/>
        </w:rPr>
        <w:t>can attain legal capacity only according to the general prescriptions</w:t>
      </w:r>
    </w:p>
    <w:p>
      <w:pPr>
        <w:spacing w:before="0" w:after="160" w:line="276" w:lineRule="auto"/>
        <w:jc w:val="both"/>
      </w:pPr>
      <w:r>
        <w:rPr>
          <w:rFonts w:ascii="Times New Roman" w:hAnsi="Times New Roman"/>
          <w:color w:val="000000"/>
          <w:sz w:val="22"/>
        </w:rPr>
        <w:t>of civil law; lesser requirements than those demanded in Art. 137</w:t>
      </w:r>
    </w:p>
    <w:p>
      <w:pPr>
        <w:spacing w:before="0" w:after="160" w:line="276" w:lineRule="auto"/>
        <w:jc w:val="both"/>
      </w:pPr>
      <w:r>
        <w:rPr>
          <w:rFonts w:ascii="Times New Roman" w:hAnsi="Times New Roman"/>
          <w:color w:val="000000"/>
          <w:sz w:val="22"/>
        </w:rPr>
        <w:t>par. 4 wrv for the registration of a religious community as an asso-</w:t>
      </w:r>
    </w:p>
    <w:p>
      <w:pPr>
        <w:spacing w:before="0" w:after="160" w:line="276" w:lineRule="auto"/>
        <w:jc w:val="both"/>
      </w:pPr>
      <w:r>
        <w:rPr>
          <w:rFonts w:ascii="Times New Roman" w:hAnsi="Times New Roman"/>
          <w:color w:val="000000"/>
          <w:sz w:val="22"/>
        </w:rPr>
        <w:t>ciation, could not apply in this case. The courts, in their decision on</w:t>
      </w:r>
    </w:p>
    <w:p>
      <w:pPr>
        <w:spacing w:before="0" w:after="160" w:line="276" w:lineRule="auto"/>
        <w:jc w:val="both"/>
      </w:pPr>
      <w:r>
        <w:rPr>
          <w:rFonts w:ascii="Times New Roman" w:hAnsi="Times New Roman"/>
          <w:color w:val="000000"/>
          <w:sz w:val="22"/>
        </w:rPr>
        <w:t>the registration of the appellant under 1), have not misunderstood the meaning and significance of Art. 140 gg in connection with</w:t>
      </w:r>
    </w:p>
    <w:p>
      <w:pPr>
        <w:spacing w:before="0" w:after="160" w:line="276" w:lineRule="auto"/>
        <w:jc w:val="both"/>
      </w:pPr>
      <w:r>
        <w:rPr>
          <w:rFonts w:ascii="Times New Roman" w:hAnsi="Times New Roman"/>
          <w:color w:val="000000"/>
          <w:sz w:val="22"/>
        </w:rPr>
        <w:t>Art. 137 par. 3 and 4 wrv .</w:t>
      </w:r>
    </w:p>
    <w:p>
      <w:pPr>
        <w:spacing w:before="0" w:after="160" w:line="276" w:lineRule="auto"/>
        <w:jc w:val="both"/>
      </w:pPr>
      <w:r>
        <w:rPr>
          <w:rFonts w:ascii="Times New Roman" w:hAnsi="Times New Roman"/>
          <w:color w:val="000000"/>
          <w:sz w:val="22"/>
        </w:rPr>
        <w:t>2. According to the view of the minister of justice, federal and eu-</w:t>
      </w:r>
    </w:p>
    <w:p>
      <w:pPr>
        <w:spacing w:before="0" w:after="160" w:line="276" w:lineRule="auto"/>
        <w:jc w:val="both"/>
      </w:pPr>
      <w:r>
        <w:rPr>
          <w:rFonts w:ascii="Times New Roman" w:hAnsi="Times New Roman"/>
          <w:color w:val="000000"/>
          <w:sz w:val="22"/>
        </w:rPr>
        <w:t>ropean Affairs of baden- württemberg, the by-laws violate not</w:t>
      </w:r>
    </w:p>
    <w:p>
      <w:pPr>
        <w:spacing w:before="0" w:after="160" w:line="276" w:lineRule="auto"/>
        <w:jc w:val="both"/>
      </w:pPr>
      <w:r>
        <w:rPr>
          <w:rFonts w:ascii="Times New Roman" w:hAnsi="Times New Roman"/>
          <w:color w:val="000000"/>
          <w:sz w:val="22"/>
        </w:rPr>
        <w:t>only individual regulations of the compulsory law. They also depart</w:t>
      </w:r>
    </w:p>
    <w:p>
      <w:pPr>
        <w:spacing w:before="0" w:after="160" w:line="276" w:lineRule="auto"/>
        <w:jc w:val="both"/>
      </w:pPr>
      <w:r>
        <w:rPr>
          <w:rFonts w:ascii="Times New Roman" w:hAnsi="Times New Roman"/>
          <w:color w:val="000000"/>
          <w:sz w:val="22"/>
        </w:rPr>
        <w:t>significantly in their totality from the type of autonomous associa-tion regulated in the code of civil law, and so expose the appellant</w:t>
      </w:r>
    </w:p>
    <w:p>
      <w:pPr>
        <w:spacing w:before="0" w:after="160" w:line="276" w:lineRule="auto"/>
        <w:jc w:val="both"/>
      </w:pPr>
      <w:r>
        <w:rPr>
          <w:rFonts w:ascii="Times New Roman" w:hAnsi="Times New Roman"/>
          <w:color w:val="000000"/>
          <w:sz w:val="22"/>
        </w:rPr>
        <w:t>under 1) to dominating third-party influences, that the decision of the high State court cannot be contested in the light of the regula-</w:t>
      </w:r>
    </w:p>
    <w:p>
      <w:pPr>
        <w:spacing w:before="0" w:after="160" w:line="276" w:lineRule="auto"/>
        <w:jc w:val="both"/>
      </w:pPr>
      <w:r>
        <w:rPr>
          <w:rFonts w:ascii="Times New Roman" w:hAnsi="Times New Roman"/>
          <w:color w:val="000000"/>
          <w:sz w:val="22"/>
        </w:rPr>
        <w:t>tions of corporate law of the code of civil law. even when tak-</w:t>
      </w:r>
    </w:p>
    <w:p>
      <w:pPr>
        <w:spacing w:before="0" w:after="160" w:line="276" w:lineRule="auto"/>
        <w:jc w:val="both"/>
      </w:pPr>
      <w:r>
        <w:rPr>
          <w:rFonts w:ascii="Times New Roman" w:hAnsi="Times New Roman"/>
          <w:color w:val="000000"/>
          <w:sz w:val="22"/>
        </w:rPr>
        <w:t>ing the relevant constitutional law into necessary consideration,</w:t>
      </w:r>
    </w:p>
    <w:p>
      <w:pPr>
        <w:spacing w:before="0" w:after="160" w:line="276" w:lineRule="auto"/>
        <w:jc w:val="both"/>
      </w:pPr>
      <w:r>
        <w:rPr>
          <w:rFonts w:ascii="Times New Roman" w:hAnsi="Times New Roman"/>
          <w:color w:val="000000"/>
          <w:sz w:val="22"/>
        </w:rPr>
        <w:t>no other result can obtain. The appellants have not so far proven conclusively that the belief of the bahá’ís demands in particular the</w:t>
      </w:r>
    </w:p>
    <w:p>
      <w:pPr>
        <w:spacing w:before="0" w:after="160" w:line="276" w:lineRule="auto"/>
        <w:jc w:val="both"/>
      </w:pPr>
      <w:r>
        <w:rPr>
          <w:rFonts w:ascii="Times New Roman" w:hAnsi="Times New Roman"/>
          <w:color w:val="000000"/>
          <w:sz w:val="22"/>
        </w:rPr>
        <w:t>organizational rules considered irreconcilable with the regulations of the code of civil law. it is suggested rather that the teachings of the</w:t>
      </w:r>
    </w:p>
    <w:p>
      <w:pPr>
        <w:spacing w:before="0" w:after="160" w:line="276" w:lineRule="auto"/>
        <w:jc w:val="both"/>
      </w:pPr>
      <w:r>
        <w:rPr>
          <w:rFonts w:ascii="Times New Roman" w:hAnsi="Times New Roman"/>
          <w:color w:val="000000"/>
          <w:sz w:val="22"/>
        </w:rPr>
        <w:t>faith grant a certain flexibility in the arrangement of details of the</w:t>
      </w:r>
    </w:p>
    <w:p>
      <w:pPr>
        <w:spacing w:before="0" w:after="160" w:line="276" w:lineRule="auto"/>
        <w:jc w:val="both"/>
      </w:pPr>
      <w:r>
        <w:rPr>
          <w:rFonts w:ascii="Times New Roman" w:hAnsi="Times New Roman"/>
          <w:color w:val="000000"/>
          <w:sz w:val="22"/>
        </w:rPr>
        <w:t>organizational structure.</w:t>
      </w:r>
    </w:p>
    <w:p>
      <w:pPr>
        <w:spacing w:before="280" w:after="120"/>
        <w:jc w:val="left"/>
      </w:pPr>
      <w:r>
        <w:rPr>
          <w:rFonts w:ascii="Times New Roman" w:hAnsi="Times New Roman"/>
          <w:b/>
          <w:color w:val="000000"/>
          <w:sz w:val="22"/>
        </w:rPr>
        <w:t>B.</w:t>
      </w:r>
    </w:p>
    <w:p>
      <w:pPr>
        <w:spacing w:before="0" w:after="160" w:line="276" w:lineRule="auto"/>
        <w:jc w:val="both"/>
      </w:pPr>
      <w:r>
        <w:rPr>
          <w:rFonts w:ascii="Times New Roman" w:hAnsi="Times New Roman"/>
          <w:color w:val="000000"/>
          <w:sz w:val="22"/>
        </w:rPr>
        <w:t>The constitutional Appeals are admissible.111.28</w:t>
      </w:r>
    </w:p>
    <w:p>
      <w:pPr>
        <w:spacing w:before="280" w:after="120"/>
        <w:jc w:val="left"/>
      </w:pPr>
      <w:r>
        <w:rPr>
          <w:rFonts w:ascii="Times New Roman" w:hAnsi="Times New Roman"/>
          <w:b/>
          <w:color w:val="000000"/>
          <w:sz w:val="22"/>
        </w:rPr>
        <w:t>111.29</w:t>
      </w:r>
    </w:p>
    <w:p>
      <w:pPr>
        <w:spacing w:before="280" w:after="120"/>
        <w:jc w:val="left"/>
      </w:pPr>
      <w:r>
        <w:rPr>
          <w:rFonts w:ascii="Times New Roman" w:hAnsi="Times New Roman"/>
          <w:b/>
          <w:color w:val="000000"/>
          <w:sz w:val="22"/>
        </w:rPr>
        <w:t>111.30</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2171. The appellant under 1) is entitled to make the constitutional Appeal.</w:t>
      </w:r>
    </w:p>
    <w:p>
      <w:pPr>
        <w:spacing w:before="0" w:after="160" w:line="276" w:lineRule="auto"/>
        <w:jc w:val="both"/>
      </w:pPr>
      <w:r>
        <w:rPr>
          <w:rFonts w:ascii="Times New Roman" w:hAnsi="Times New Roman"/>
          <w:color w:val="000000"/>
          <w:sz w:val="22"/>
        </w:rPr>
        <w:t>As a union of persons he can, independent of given legal capacity,</w:t>
      </w:r>
    </w:p>
    <w:p>
      <w:pPr>
        <w:spacing w:before="0" w:after="160" w:line="276" w:lineRule="auto"/>
        <w:jc w:val="both"/>
      </w:pPr>
      <w:r>
        <w:rPr>
          <w:rFonts w:ascii="Times New Roman" w:hAnsi="Times New Roman"/>
          <w:color w:val="000000"/>
          <w:sz w:val="22"/>
        </w:rPr>
        <w:t>claim the possible violation of a constitutional right (cf. bverfge</w:t>
      </w:r>
    </w:p>
    <w:p>
      <w:pPr>
        <w:spacing w:before="0" w:after="160" w:line="276" w:lineRule="auto"/>
        <w:jc w:val="both"/>
      </w:pPr>
      <w:r>
        <w:rPr>
          <w:rFonts w:ascii="Times New Roman" w:hAnsi="Times New Roman"/>
          <w:color w:val="000000"/>
          <w:sz w:val="22"/>
        </w:rPr>
        <w:t>3, 383 &lt;391&gt;). The constitutional Appeal specifically concerns the</w:t>
      </w:r>
    </w:p>
    <w:p>
      <w:pPr>
        <w:spacing w:before="0" w:after="160" w:line="276" w:lineRule="auto"/>
        <w:jc w:val="both"/>
      </w:pPr>
      <w:r>
        <w:rPr>
          <w:rFonts w:ascii="Times New Roman" w:hAnsi="Times New Roman"/>
          <w:color w:val="000000"/>
          <w:sz w:val="22"/>
        </w:rPr>
        <w:t>question whether the appellant under 1) can be denied registration</w:t>
      </w:r>
    </w:p>
    <w:p>
      <w:pPr>
        <w:spacing w:before="0" w:after="160" w:line="276" w:lineRule="auto"/>
        <w:jc w:val="both"/>
      </w:pPr>
      <w:r>
        <w:rPr>
          <w:rFonts w:ascii="Times New Roman" w:hAnsi="Times New Roman"/>
          <w:color w:val="000000"/>
          <w:sz w:val="22"/>
        </w:rPr>
        <w:t>as an association and thus the attainment of legal capacity, without</w:t>
      </w:r>
    </w:p>
    <w:p>
      <w:pPr>
        <w:spacing w:before="0" w:after="160" w:line="276" w:lineRule="auto"/>
        <w:jc w:val="both"/>
      </w:pPr>
      <w:r>
        <w:rPr>
          <w:rFonts w:ascii="Times New Roman" w:hAnsi="Times New Roman"/>
          <w:color w:val="000000"/>
          <w:sz w:val="22"/>
        </w:rPr>
        <w:t>violation of his constitutional right from Art. 4 par. 2 and 2 gg.</w:t>
      </w:r>
    </w:p>
    <w:p>
      <w:pPr>
        <w:spacing w:before="0" w:after="160" w:line="276" w:lineRule="auto"/>
        <w:jc w:val="both"/>
      </w:pPr>
      <w:r>
        <w:rPr>
          <w:rFonts w:ascii="Times New Roman" w:hAnsi="Times New Roman"/>
          <w:color w:val="000000"/>
          <w:sz w:val="22"/>
        </w:rPr>
        <w:t>The appellant under 1) asserts that his freedom of religious practice is</w:t>
      </w:r>
    </w:p>
    <w:p>
      <w:pPr>
        <w:spacing w:before="0" w:after="160" w:line="276" w:lineRule="auto"/>
        <w:jc w:val="both"/>
      </w:pPr>
      <w:r>
        <w:rPr>
          <w:rFonts w:ascii="Times New Roman" w:hAnsi="Times New Roman"/>
          <w:color w:val="000000"/>
          <w:sz w:val="22"/>
        </w:rPr>
        <w:t>violated by the fact that with the denial of his registration in the court’s</w:t>
      </w:r>
    </w:p>
    <w:p>
      <w:pPr>
        <w:spacing w:before="0" w:after="160" w:line="276" w:lineRule="auto"/>
        <w:jc w:val="both"/>
      </w:pPr>
      <w:r>
        <w:rPr>
          <w:rFonts w:ascii="Times New Roman" w:hAnsi="Times New Roman"/>
          <w:color w:val="000000"/>
          <w:sz w:val="22"/>
        </w:rPr>
        <w:t>register of Associations it has been made impossible for him to organize</w:t>
      </w:r>
    </w:p>
    <w:p>
      <w:pPr>
        <w:spacing w:before="0" w:after="160" w:line="276" w:lineRule="auto"/>
        <w:jc w:val="both"/>
      </w:pPr>
      <w:r>
        <w:rPr>
          <w:rFonts w:ascii="Times New Roman" w:hAnsi="Times New Roman"/>
          <w:color w:val="000000"/>
          <w:sz w:val="22"/>
        </w:rPr>
        <w:t>in accordance with the internal constitution prescribed essentially and imperatively by the belief of the bahá’ís. Thus the protection of the con-</w:t>
      </w:r>
    </w:p>
    <w:p>
      <w:pPr>
        <w:spacing w:before="0" w:after="160" w:line="276" w:lineRule="auto"/>
        <w:jc w:val="both"/>
      </w:pPr>
      <w:r>
        <w:rPr>
          <w:rFonts w:ascii="Times New Roman" w:hAnsi="Times New Roman"/>
          <w:color w:val="000000"/>
          <w:sz w:val="22"/>
        </w:rPr>
        <w:t>stitutional law of religious freedom is infringed. The claim of the appel-</w:t>
      </w:r>
    </w:p>
    <w:p>
      <w:pPr>
        <w:spacing w:before="0" w:after="160" w:line="276" w:lineRule="auto"/>
        <w:jc w:val="both"/>
      </w:pPr>
      <w:r>
        <w:rPr>
          <w:rFonts w:ascii="Times New Roman" w:hAnsi="Times New Roman"/>
          <w:color w:val="000000"/>
          <w:sz w:val="22"/>
        </w:rPr>
        <w:t>lant under 1) is adequately substantiated; according to his presentation the material and vital areas of religious freedom are concerned and there appears a possible violation of the guarantee of the constitutional law.</w:t>
      </w:r>
    </w:p>
    <w:p>
      <w:pPr>
        <w:spacing w:before="0" w:after="160" w:line="276" w:lineRule="auto"/>
        <w:jc w:val="both"/>
      </w:pPr>
      <w:r>
        <w:rPr>
          <w:rFonts w:ascii="Times New Roman" w:hAnsi="Times New Roman"/>
          <w:color w:val="000000"/>
          <w:sz w:val="22"/>
        </w:rPr>
        <w:t>2. The appellants under 2) to 4) claim that the denial of registration</w:t>
      </w:r>
    </w:p>
    <w:p>
      <w:pPr>
        <w:spacing w:before="0" w:after="160" w:line="276" w:lineRule="auto"/>
        <w:jc w:val="both"/>
      </w:pPr>
      <w:r>
        <w:rPr>
          <w:rFonts w:ascii="Times New Roman" w:hAnsi="Times New Roman"/>
          <w:color w:val="000000"/>
          <w:sz w:val="22"/>
        </w:rPr>
        <w:t>to the appellant under 1) makes it impossible for them to organize</w:t>
      </w:r>
    </w:p>
    <w:p>
      <w:pPr>
        <w:spacing w:before="0" w:after="160" w:line="276" w:lineRule="auto"/>
        <w:jc w:val="both"/>
      </w:pPr>
      <w:r>
        <w:rPr>
          <w:rFonts w:ascii="Times New Roman" w:hAnsi="Times New Roman"/>
          <w:color w:val="000000"/>
          <w:sz w:val="22"/>
        </w:rPr>
        <w:t>themselves in the framework of their religious community accord-ing to the binding prescriptions of the revelation underlying it,</w:t>
      </w:r>
    </w:p>
    <w:p>
      <w:pPr>
        <w:spacing w:before="0" w:after="160" w:line="276" w:lineRule="auto"/>
        <w:jc w:val="both"/>
      </w:pPr>
      <w:r>
        <w:rPr>
          <w:rFonts w:ascii="Times New Roman" w:hAnsi="Times New Roman"/>
          <w:color w:val="000000"/>
          <w:sz w:val="22"/>
        </w:rPr>
        <w:t>and thus to practice their religion. with this presentation they have</w:t>
      </w:r>
    </w:p>
    <w:p>
      <w:pPr>
        <w:spacing w:before="0" w:after="160" w:line="276" w:lineRule="auto"/>
        <w:jc w:val="both"/>
      </w:pPr>
      <w:r>
        <w:rPr>
          <w:rFonts w:ascii="Times New Roman" w:hAnsi="Times New Roman"/>
          <w:color w:val="000000"/>
          <w:sz w:val="22"/>
        </w:rPr>
        <w:t>sufficiently proven the possibility of a violation of their constitu-tional right from Art. 4 par. 1 and 2 gg, which is also an individual</w:t>
      </w:r>
    </w:p>
    <w:p>
      <w:pPr>
        <w:spacing w:before="0" w:after="160" w:line="276" w:lineRule="auto"/>
        <w:jc w:val="both"/>
      </w:pPr>
      <w:r>
        <w:rPr>
          <w:rFonts w:ascii="Times New Roman" w:hAnsi="Times New Roman"/>
          <w:color w:val="000000"/>
          <w:sz w:val="22"/>
        </w:rPr>
        <w:t>constitutional right. That the appellants under 3) and 4) no longer</w:t>
      </w:r>
    </w:p>
    <w:p>
      <w:pPr>
        <w:spacing w:before="0" w:after="160" w:line="276" w:lineRule="auto"/>
        <w:jc w:val="both"/>
      </w:pPr>
      <w:r>
        <w:rPr>
          <w:rFonts w:ascii="Times New Roman" w:hAnsi="Times New Roman"/>
          <w:color w:val="000000"/>
          <w:sz w:val="22"/>
        </w:rPr>
        <w:t>belong to the local Spiritual Assembly, has not lessened their origi-</w:t>
      </w:r>
    </w:p>
    <w:p>
      <w:pPr>
        <w:spacing w:before="0" w:after="160" w:line="276" w:lineRule="auto"/>
        <w:jc w:val="both"/>
      </w:pPr>
      <w:r>
        <w:rPr>
          <w:rFonts w:ascii="Times New Roman" w:hAnsi="Times New Roman"/>
          <w:color w:val="000000"/>
          <w:sz w:val="22"/>
        </w:rPr>
        <w:t>nal interest in a decision of the case. how a change in the situation</w:t>
      </w:r>
    </w:p>
    <w:p>
      <w:pPr>
        <w:spacing w:before="0" w:after="160" w:line="276" w:lineRule="auto"/>
        <w:jc w:val="both"/>
      </w:pPr>
      <w:r>
        <w:rPr>
          <w:rFonts w:ascii="Times New Roman" w:hAnsi="Times New Roman"/>
          <w:color w:val="000000"/>
          <w:sz w:val="22"/>
        </w:rPr>
        <w:t>affects a constitutional Appeal already made, is to be decided in each</w:t>
      </w:r>
    </w:p>
    <w:p>
      <w:pPr>
        <w:spacing w:before="0" w:after="160" w:line="276" w:lineRule="auto"/>
        <w:jc w:val="both"/>
      </w:pPr>
      <w:r>
        <w:rPr>
          <w:rFonts w:ascii="Times New Roman" w:hAnsi="Times New Roman"/>
          <w:color w:val="000000"/>
          <w:sz w:val="22"/>
        </w:rPr>
        <w:t>individual case, taking into consideration the contested act of sover-eignty underlying the appeal, the significance of the constitutional</w:t>
      </w:r>
    </w:p>
    <w:p>
      <w:pPr>
        <w:spacing w:before="0" w:after="160" w:line="276" w:lineRule="auto"/>
        <w:jc w:val="both"/>
      </w:pPr>
      <w:r>
        <w:rPr>
          <w:rFonts w:ascii="Times New Roman" w:hAnsi="Times New Roman"/>
          <w:color w:val="000000"/>
          <w:sz w:val="22"/>
        </w:rPr>
        <w:t>guarantee appealed to and the purposes of the constitutional Appeal</w:t>
      </w:r>
    </w:p>
    <w:p>
      <w:pPr>
        <w:spacing w:before="0" w:after="160" w:line="276" w:lineRule="auto"/>
        <w:jc w:val="both"/>
      </w:pPr>
      <w:r>
        <w:rPr>
          <w:rFonts w:ascii="Times New Roman" w:hAnsi="Times New Roman"/>
          <w:color w:val="000000"/>
          <w:sz w:val="22"/>
        </w:rPr>
        <w:t>(bverfge 76, 1 &lt;38&gt;). in the present case the basic significance of</w:t>
      </w:r>
    </w:p>
    <w:p>
      <w:pPr>
        <w:spacing w:before="0" w:after="160" w:line="276" w:lineRule="auto"/>
        <w:jc w:val="both"/>
      </w:pPr>
      <w:r>
        <w:rPr>
          <w:rFonts w:ascii="Times New Roman" w:hAnsi="Times New Roman"/>
          <w:color w:val="000000"/>
          <w:sz w:val="22"/>
        </w:rPr>
        <w:t>the constitutional question brought up is to be considered, and</w:t>
      </w:r>
    </w:p>
    <w:p>
      <w:pPr>
        <w:spacing w:before="0" w:after="160" w:line="276" w:lineRule="auto"/>
        <w:jc w:val="both"/>
      </w:pPr>
      <w:r>
        <w:rPr>
          <w:rFonts w:ascii="Times New Roman" w:hAnsi="Times New Roman"/>
          <w:color w:val="000000"/>
          <w:sz w:val="22"/>
        </w:rPr>
        <w:t>further, that the appellants under 3) and 4) can again become mem-bers of the local Spiritual Assembly of the bahá’ís in elections, and</w:t>
      </w:r>
    </w:p>
    <w:p>
      <w:pPr>
        <w:spacing w:before="0" w:after="160" w:line="276" w:lineRule="auto"/>
        <w:jc w:val="both"/>
      </w:pPr>
      <w:r>
        <w:rPr>
          <w:rFonts w:ascii="Times New Roman" w:hAnsi="Times New Roman"/>
          <w:color w:val="000000"/>
          <w:sz w:val="22"/>
        </w:rPr>
        <w:t>further court proceedings in case of renewed applications for regis-</w:t>
      </w:r>
    </w:p>
    <w:p>
      <w:pPr>
        <w:spacing w:before="0" w:after="160" w:line="276" w:lineRule="auto"/>
        <w:jc w:val="both"/>
      </w:pPr>
      <w:r>
        <w:rPr>
          <w:rFonts w:ascii="Times New Roman" w:hAnsi="Times New Roman"/>
          <w:color w:val="000000"/>
          <w:sz w:val="22"/>
        </w:rPr>
        <w:t>tration in the court’s register of Associations are possible (cf. also</w:t>
      </w:r>
    </w:p>
    <w:p>
      <w:pPr>
        <w:spacing w:before="0" w:after="160" w:line="276" w:lineRule="auto"/>
        <w:jc w:val="both"/>
      </w:pPr>
      <w:r>
        <w:rPr>
          <w:rFonts w:ascii="Times New Roman" w:hAnsi="Times New Roman"/>
          <w:color w:val="000000"/>
          <w:sz w:val="22"/>
        </w:rPr>
        <w:t>bverfge 21, 139 &lt;143&gt;).111.31</w:t>
      </w:r>
    </w:p>
    <w:p>
      <w:pPr>
        <w:spacing w:before="280" w:after="120"/>
        <w:jc w:val="left"/>
      </w:pPr>
      <w:r>
        <w:rPr>
          <w:rFonts w:ascii="Times New Roman" w:hAnsi="Times New Roman"/>
          <w:b/>
          <w:color w:val="000000"/>
          <w:sz w:val="22"/>
        </w:rPr>
        <w:t>111.32</w:t>
      </w:r>
    </w:p>
    <w:p>
      <w:pPr>
        <w:spacing w:before="280" w:after="120"/>
        <w:jc w:val="left"/>
      </w:pPr>
      <w:r>
        <w:rPr>
          <w:rFonts w:ascii="Times New Roman" w:hAnsi="Times New Roman"/>
          <w:b/>
          <w:color w:val="000000"/>
          <w:sz w:val="22"/>
        </w:rPr>
        <w:t>111.33</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2183. The legitimate interest to take legal action as basis for the constitu-</w:t>
      </w:r>
    </w:p>
    <w:p>
      <w:pPr>
        <w:spacing w:before="0" w:after="160" w:line="276" w:lineRule="auto"/>
        <w:jc w:val="both"/>
      </w:pPr>
      <w:r>
        <w:rPr>
          <w:rFonts w:ascii="Times New Roman" w:hAnsi="Times New Roman"/>
          <w:color w:val="000000"/>
          <w:sz w:val="22"/>
        </w:rPr>
        <w:t>tional Appeal is not vitiated through the high State court’s having</w:t>
      </w:r>
    </w:p>
    <w:p>
      <w:pPr>
        <w:spacing w:before="0" w:after="160" w:line="276" w:lineRule="auto"/>
        <w:jc w:val="both"/>
      </w:pPr>
      <w:r>
        <w:rPr>
          <w:rFonts w:ascii="Times New Roman" w:hAnsi="Times New Roman"/>
          <w:color w:val="000000"/>
          <w:sz w:val="22"/>
        </w:rPr>
        <w:t>based its decision also on the consideration not contested by the</w:t>
      </w:r>
    </w:p>
    <w:p>
      <w:pPr>
        <w:spacing w:before="0" w:after="160" w:line="276" w:lineRule="auto"/>
        <w:jc w:val="both"/>
      </w:pPr>
      <w:r>
        <w:rPr>
          <w:rFonts w:ascii="Times New Roman" w:hAnsi="Times New Roman"/>
          <w:color w:val="000000"/>
          <w:sz w:val="22"/>
        </w:rPr>
        <w:t>appellants, namely that Art. 9 par. 2 of the by-laws does not guar-</w:t>
      </w:r>
    </w:p>
    <w:p>
      <w:pPr>
        <w:spacing w:before="0" w:after="160" w:line="276" w:lineRule="auto"/>
        <w:jc w:val="both"/>
      </w:pPr>
      <w:r>
        <w:rPr>
          <w:rFonts w:ascii="Times New Roman" w:hAnsi="Times New Roman"/>
          <w:color w:val="000000"/>
          <w:sz w:val="22"/>
        </w:rPr>
        <w:t>antee, as regards calling a meeting of the members, the protection of minorities required in § 37 par. 1 bgb. Thus, this is obviously a</w:t>
      </w:r>
    </w:p>
    <w:p>
      <w:pPr>
        <w:spacing w:before="0" w:after="160" w:line="276" w:lineRule="auto"/>
        <w:jc w:val="both"/>
      </w:pPr>
      <w:r>
        <w:rPr>
          <w:rFonts w:ascii="Times New Roman" w:hAnsi="Times New Roman"/>
          <w:color w:val="000000"/>
          <w:sz w:val="22"/>
        </w:rPr>
        <w:t>question which plays only a subordinate rôle in the court proceed-ings. The appellants are ready to amend the by-laws on this point.</w:t>
      </w:r>
    </w:p>
    <w:p>
      <w:pPr>
        <w:spacing w:before="0" w:after="160" w:line="276" w:lineRule="auto"/>
        <w:jc w:val="both"/>
      </w:pPr>
      <w:r>
        <w:rPr>
          <w:rFonts w:ascii="Times New Roman" w:hAnsi="Times New Roman"/>
          <w:color w:val="000000"/>
          <w:sz w:val="22"/>
        </w:rPr>
        <w:t>They cannot be expected to again go through a hopeless application after such an amendment.</w:t>
      </w:r>
    </w:p>
    <w:p>
      <w:pPr>
        <w:spacing w:before="280" w:after="120"/>
        <w:jc w:val="left"/>
      </w:pPr>
      <w:r>
        <w:rPr>
          <w:rFonts w:ascii="Times New Roman" w:hAnsi="Times New Roman"/>
          <w:b/>
          <w:color w:val="000000"/>
          <w:sz w:val="22"/>
        </w:rPr>
        <w:t>C.</w:t>
      </w:r>
    </w:p>
    <w:p>
      <w:pPr>
        <w:spacing w:before="0" w:after="160" w:line="276" w:lineRule="auto"/>
        <w:jc w:val="both"/>
      </w:pPr>
      <w:r>
        <w:rPr>
          <w:rFonts w:ascii="Times New Roman" w:hAnsi="Times New Roman"/>
          <w:color w:val="000000"/>
          <w:sz w:val="22"/>
        </w:rPr>
        <w:t>The constitutional Appeals are justified.</w:t>
      </w:r>
    </w:p>
    <w:p>
      <w:pPr>
        <w:spacing w:before="0" w:after="160" w:line="276" w:lineRule="auto"/>
        <w:jc w:val="both"/>
      </w:pPr>
      <w:r>
        <w:rPr>
          <w:rFonts w:ascii="Times New Roman" w:hAnsi="Times New Roman"/>
          <w:color w:val="000000"/>
          <w:sz w:val="22"/>
        </w:rPr>
        <w:t>The decisions of the courts do not do justice to the significance of the</w:t>
      </w:r>
    </w:p>
    <w:p>
      <w:pPr>
        <w:spacing w:before="0" w:after="160" w:line="276" w:lineRule="auto"/>
        <w:jc w:val="both"/>
      </w:pPr>
      <w:r>
        <w:rPr>
          <w:rFonts w:ascii="Times New Roman" w:hAnsi="Times New Roman"/>
          <w:color w:val="000000"/>
          <w:sz w:val="22"/>
        </w:rPr>
        <w:t>constitutional right of freedom of religious association, guaranteed in Art. 4 par. 2 and 2 gg in connection with Art. 140 gg/137 par. 2 and</w:t>
      </w:r>
    </w:p>
    <w:p>
      <w:pPr>
        <w:spacing w:before="0" w:after="160" w:line="276" w:lineRule="auto"/>
        <w:jc w:val="both"/>
      </w:pPr>
      <w:r>
        <w:rPr>
          <w:rFonts w:ascii="Times New Roman" w:hAnsi="Times New Roman"/>
          <w:color w:val="000000"/>
          <w:sz w:val="22"/>
        </w:rPr>
        <w:t>4 wrv , for the interpretation (and application) of the corporate law of</w:t>
      </w:r>
    </w:p>
    <w:p>
      <w:pPr>
        <w:spacing w:before="0" w:after="160" w:line="276" w:lineRule="auto"/>
        <w:jc w:val="both"/>
      </w:pPr>
      <w:r>
        <w:rPr>
          <w:rFonts w:ascii="Times New Roman" w:hAnsi="Times New Roman"/>
          <w:color w:val="000000"/>
          <w:sz w:val="22"/>
        </w:rPr>
        <w:t>the code of civil law, and they thereby violate the constitutional rights</w:t>
      </w:r>
    </w:p>
    <w:p>
      <w:pPr>
        <w:spacing w:before="0" w:after="160" w:line="276" w:lineRule="auto"/>
        <w:jc w:val="both"/>
      </w:pPr>
      <w:r>
        <w:rPr>
          <w:rFonts w:ascii="Times New Roman" w:hAnsi="Times New Roman"/>
          <w:color w:val="000000"/>
          <w:sz w:val="22"/>
        </w:rPr>
        <w:t>of the appellants.</w:t>
      </w:r>
    </w:p>
    <w:p>
      <w:pPr>
        <w:spacing w:before="280" w:after="120"/>
        <w:jc w:val="left"/>
      </w:pPr>
      <w:r>
        <w:rPr>
          <w:rFonts w:ascii="Times New Roman" w:hAnsi="Times New Roman"/>
          <w:b/>
          <w:color w:val="000000"/>
          <w:sz w:val="22"/>
        </w:rPr>
        <w:t>I.</w:t>
      </w:r>
    </w:p>
    <w:p>
      <w:pPr>
        <w:spacing w:before="0" w:after="160" w:line="276" w:lineRule="auto"/>
        <w:jc w:val="both"/>
      </w:pPr>
      <w:r>
        <w:rPr>
          <w:rFonts w:ascii="Times New Roman" w:hAnsi="Times New Roman"/>
          <w:color w:val="000000"/>
          <w:sz w:val="22"/>
        </w:rPr>
        <w:t>The local Assembly of the bahá’ís of Tübingen and the believers of the</w:t>
      </w:r>
    </w:p>
    <w:p>
      <w:pPr>
        <w:spacing w:before="0" w:after="160" w:line="276" w:lineRule="auto"/>
        <w:jc w:val="both"/>
      </w:pPr>
      <w:r>
        <w:rPr>
          <w:rFonts w:ascii="Times New Roman" w:hAnsi="Times New Roman"/>
          <w:color w:val="000000"/>
          <w:sz w:val="22"/>
        </w:rPr>
        <w:t>bahá’í community are entitled to the constitutional right from Art. 4</w:t>
      </w:r>
    </w:p>
    <w:p>
      <w:pPr>
        <w:spacing w:before="0" w:after="160" w:line="276" w:lineRule="auto"/>
        <w:jc w:val="both"/>
      </w:pPr>
      <w:r>
        <w:rPr>
          <w:rFonts w:ascii="Times New Roman" w:hAnsi="Times New Roman"/>
          <w:color w:val="000000"/>
          <w:sz w:val="22"/>
        </w:rPr>
        <w:t>par. 1 and 2 gg. A community’s mere assertion and self-understanding</w:t>
      </w:r>
    </w:p>
    <w:p>
      <w:pPr>
        <w:spacing w:before="0" w:after="160" w:line="276" w:lineRule="auto"/>
        <w:jc w:val="both"/>
      </w:pPr>
      <w:r>
        <w:rPr>
          <w:rFonts w:ascii="Times New Roman" w:hAnsi="Times New Roman"/>
          <w:color w:val="000000"/>
          <w:sz w:val="22"/>
        </w:rPr>
        <w:t>of professing a religion and of being a religious community cannot jus-tify reference for it and its members to the guarantee of religious freedom of Art. 4, par. 1 and 2 gg; rather it must be a religion and a religious</w:t>
      </w:r>
    </w:p>
    <w:p>
      <w:pPr>
        <w:spacing w:before="0" w:after="160" w:line="276" w:lineRule="auto"/>
        <w:jc w:val="both"/>
      </w:pPr>
      <w:r>
        <w:rPr>
          <w:rFonts w:ascii="Times New Roman" w:hAnsi="Times New Roman"/>
          <w:color w:val="000000"/>
          <w:sz w:val="22"/>
        </w:rPr>
        <w:t>community in fact, according to spiritual content and outward appear-</w:t>
      </w:r>
    </w:p>
    <w:p>
      <w:pPr>
        <w:spacing w:before="0" w:after="160" w:line="276" w:lineRule="auto"/>
        <w:jc w:val="both"/>
      </w:pPr>
      <w:r>
        <w:rPr>
          <w:rFonts w:ascii="Times New Roman" w:hAnsi="Times New Roman"/>
          <w:color w:val="000000"/>
          <w:sz w:val="22"/>
        </w:rPr>
        <w:t>ance. To examine and determine this in case of dispute is the duty of the</w:t>
      </w:r>
    </w:p>
    <w:p>
      <w:pPr>
        <w:spacing w:before="0" w:after="160" w:line="276" w:lineRule="auto"/>
        <w:jc w:val="both"/>
      </w:pPr>
      <w:r>
        <w:rPr>
          <w:rFonts w:ascii="Times New Roman" w:hAnsi="Times New Roman"/>
          <w:color w:val="000000"/>
          <w:sz w:val="22"/>
        </w:rPr>
        <w:t>organs of the State, of the courts in the final analysis,—in application of the ruling of the State’s legal system. These cannot decide freely in such a case, but must base their decision on the concept of religion to which the</w:t>
      </w:r>
    </w:p>
    <w:p>
      <w:pPr>
        <w:spacing w:before="0" w:after="160" w:line="276" w:lineRule="auto"/>
        <w:jc w:val="both"/>
      </w:pPr>
      <w:r>
        <w:rPr>
          <w:rFonts w:ascii="Times New Roman" w:hAnsi="Times New Roman"/>
          <w:color w:val="000000"/>
          <w:sz w:val="22"/>
        </w:rPr>
        <w:t>meaning and purpose of the fundamental guarantee refers, as intended</w:t>
      </w:r>
    </w:p>
    <w:p>
      <w:pPr>
        <w:spacing w:before="0" w:after="160" w:line="276" w:lineRule="auto"/>
        <w:jc w:val="both"/>
      </w:pPr>
      <w:r>
        <w:rPr>
          <w:rFonts w:ascii="Times New Roman" w:hAnsi="Times New Roman"/>
          <w:color w:val="000000"/>
          <w:sz w:val="22"/>
        </w:rPr>
        <w:t>or set forth in the constitution. in the present case it is not necessary to</w:t>
      </w:r>
    </w:p>
    <w:p>
      <w:pPr>
        <w:spacing w:before="0" w:after="160" w:line="276" w:lineRule="auto"/>
        <w:jc w:val="both"/>
      </w:pPr>
      <w:r>
        <w:rPr>
          <w:rFonts w:ascii="Times New Roman" w:hAnsi="Times New Roman"/>
          <w:color w:val="000000"/>
          <w:sz w:val="22"/>
        </w:rPr>
        <w:t>go more deeply into this, as the character of the bahá’í faith as a religion</w:t>
      </w:r>
    </w:p>
    <w:p>
      <w:pPr>
        <w:spacing w:before="0" w:after="160" w:line="276" w:lineRule="auto"/>
        <w:jc w:val="both"/>
      </w:pPr>
      <w:r>
        <w:rPr>
          <w:rFonts w:ascii="Times New Roman" w:hAnsi="Times New Roman"/>
          <w:color w:val="000000"/>
          <w:sz w:val="22"/>
        </w:rPr>
        <w:t>and of the bahá’í community as a religious community is evident, in</w:t>
      </w:r>
    </w:p>
    <w:p>
      <w:pPr>
        <w:spacing w:before="0" w:after="160" w:line="276" w:lineRule="auto"/>
        <w:jc w:val="both"/>
      </w:pPr>
      <w:r>
        <w:rPr>
          <w:rFonts w:ascii="Times New Roman" w:hAnsi="Times New Roman"/>
          <w:color w:val="000000"/>
          <w:sz w:val="22"/>
        </w:rPr>
        <w:t>actual everyday life, in cultural tradition, and in the understanding of the general public as well as of the science of comparative religion.111.34</w:t>
      </w:r>
    </w:p>
    <w:p>
      <w:pPr>
        <w:spacing w:before="280" w:after="120"/>
        <w:jc w:val="left"/>
      </w:pPr>
      <w:r>
        <w:rPr>
          <w:rFonts w:ascii="Times New Roman" w:hAnsi="Times New Roman"/>
          <w:b/>
          <w:color w:val="000000"/>
          <w:sz w:val="22"/>
        </w:rPr>
        <w:t>111.35</w:t>
      </w:r>
    </w:p>
    <w:p>
      <w:pPr>
        <w:spacing w:before="280" w:after="120"/>
        <w:jc w:val="left"/>
      </w:pPr>
      <w:r>
        <w:rPr>
          <w:rFonts w:ascii="Times New Roman" w:hAnsi="Times New Roman"/>
          <w:b/>
          <w:color w:val="000000"/>
          <w:sz w:val="22"/>
        </w:rPr>
        <w:t>111.36</w:t>
      </w:r>
    </w:p>
    <w:p>
      <w:pPr>
        <w:spacing w:before="0" w:after="160" w:line="276" w:lineRule="auto"/>
        <w:jc w:val="both"/>
      </w:pPr>
      <w:r>
        <w:rPr>
          <w:rFonts w:ascii="Times New Roman" w:hAnsi="Times New Roman"/>
          <w:color w:val="000000"/>
          <w:sz w:val="22"/>
        </w:rPr>
        <w:t>1986–1992  •  T h e  S i x  Y e a r  P l a n</w:t>
      </w:r>
    </w:p>
    <w:p>
      <w:pPr>
        <w:spacing w:before="280" w:after="120"/>
        <w:jc w:val="left"/>
      </w:pPr>
      <w:r>
        <w:rPr>
          <w:rFonts w:ascii="Times New Roman" w:hAnsi="Times New Roman"/>
          <w:b/>
          <w:color w:val="000000"/>
          <w:sz w:val="22"/>
        </w:rPr>
        <w:t>219II.</w:t>
      </w:r>
    </w:p>
    <w:p>
      <w:pPr>
        <w:spacing w:before="0" w:after="160" w:line="276" w:lineRule="auto"/>
        <w:jc w:val="both"/>
      </w:pPr>
      <w:r>
        <w:rPr>
          <w:rFonts w:ascii="Times New Roman" w:hAnsi="Times New Roman"/>
          <w:color w:val="000000"/>
          <w:sz w:val="22"/>
        </w:rPr>
        <w:t>religious freedom in the meaning of Art. 4 par. 1 and 2 gg also includes</w:t>
      </w:r>
    </w:p>
    <w:p>
      <w:pPr>
        <w:spacing w:before="0" w:after="160" w:line="276" w:lineRule="auto"/>
        <w:jc w:val="both"/>
      </w:pPr>
      <w:r>
        <w:rPr>
          <w:rFonts w:ascii="Times New Roman" w:hAnsi="Times New Roman"/>
          <w:color w:val="000000"/>
          <w:sz w:val="22"/>
        </w:rPr>
        <w:t>freedom of religious association as it follows from this regulation in con-</w:t>
      </w:r>
    </w:p>
    <w:p>
      <w:pPr>
        <w:spacing w:before="0" w:after="160" w:line="276" w:lineRule="auto"/>
        <w:jc w:val="both"/>
      </w:pPr>
      <w:r>
        <w:rPr>
          <w:rFonts w:ascii="Times New Roman" w:hAnsi="Times New Roman"/>
          <w:color w:val="000000"/>
          <w:sz w:val="22"/>
        </w:rPr>
        <w:t>nection with the relevant weimar church Articles which are included by</w:t>
      </w:r>
    </w:p>
    <w:p>
      <w:pPr>
        <w:spacing w:before="0" w:after="160" w:line="276" w:lineRule="auto"/>
        <w:jc w:val="both"/>
      </w:pPr>
      <w:r>
        <w:rPr>
          <w:rFonts w:ascii="Times New Roman" w:hAnsi="Times New Roman"/>
          <w:color w:val="000000"/>
          <w:sz w:val="22"/>
        </w:rPr>
        <w:t>Art. 140 gg.</w:t>
      </w:r>
    </w:p>
    <w:p>
      <w:pPr>
        <w:spacing w:before="0" w:after="160" w:line="276" w:lineRule="auto"/>
        <w:jc w:val="both"/>
      </w:pPr>
      <w:r>
        <w:rPr>
          <w:rFonts w:ascii="Times New Roman" w:hAnsi="Times New Roman"/>
          <w:color w:val="000000"/>
          <w:sz w:val="22"/>
        </w:rPr>
        <w:t>1. f reedom of religious association is not expressly mentioned in Art.</w:t>
      </w:r>
    </w:p>
    <w:p>
      <w:pPr>
        <w:spacing w:before="0" w:after="160" w:line="276" w:lineRule="auto"/>
        <w:jc w:val="both"/>
      </w:pPr>
      <w:r>
        <w:rPr>
          <w:rFonts w:ascii="Times New Roman" w:hAnsi="Times New Roman"/>
          <w:color w:val="000000"/>
          <w:sz w:val="22"/>
        </w:rPr>
        <w:t>4 par. 1 and 2 gg; specifically guaranteed are freedom of religion,</w:t>
      </w:r>
    </w:p>
    <w:p>
      <w:pPr>
        <w:spacing w:before="0" w:after="160" w:line="276" w:lineRule="auto"/>
        <w:jc w:val="both"/>
      </w:pPr>
      <w:r>
        <w:rPr>
          <w:rFonts w:ascii="Times New Roman" w:hAnsi="Times New Roman"/>
          <w:color w:val="000000"/>
          <w:sz w:val="22"/>
        </w:rPr>
        <w:t>conscience, religious and ideological belief, as well as the freedom of religious practice. According to the judgments of the federal consti-</w:t>
      </w:r>
    </w:p>
    <w:p>
      <w:pPr>
        <w:spacing w:before="0" w:after="160" w:line="276" w:lineRule="auto"/>
        <w:jc w:val="both"/>
      </w:pPr>
      <w:r>
        <w:rPr>
          <w:rFonts w:ascii="Times New Roman" w:hAnsi="Times New Roman"/>
          <w:color w:val="000000"/>
          <w:sz w:val="22"/>
        </w:rPr>
        <w:t>tutional court the freedom of religion guaranteed in Art. 4 gg has</w:t>
      </w:r>
    </w:p>
    <w:p>
      <w:pPr>
        <w:spacing w:before="0" w:after="160" w:line="276" w:lineRule="auto"/>
        <w:jc w:val="both"/>
      </w:pPr>
      <w:r>
        <w:rPr>
          <w:rFonts w:ascii="Times New Roman" w:hAnsi="Times New Roman"/>
          <w:color w:val="000000"/>
          <w:sz w:val="22"/>
        </w:rPr>
        <w:t>to be understood in a comprehensive manner (cf. bverfge 24, 236</w:t>
      </w:r>
    </w:p>
    <w:p>
      <w:pPr>
        <w:spacing w:before="0" w:after="160" w:line="276" w:lineRule="auto"/>
        <w:jc w:val="both"/>
      </w:pPr>
      <w:r>
        <w:rPr>
          <w:rFonts w:ascii="Times New Roman" w:hAnsi="Times New Roman"/>
          <w:color w:val="000000"/>
          <w:sz w:val="22"/>
        </w:rPr>
        <w:t>&lt;244 ff.&gt;). The intention of the framer of the constitution, after the</w:t>
      </w:r>
    </w:p>
    <w:p>
      <w:pPr>
        <w:spacing w:before="0" w:after="160" w:line="276" w:lineRule="auto"/>
        <w:jc w:val="both"/>
      </w:pPr>
      <w:r>
        <w:rPr>
          <w:rFonts w:ascii="Times New Roman" w:hAnsi="Times New Roman"/>
          <w:color w:val="000000"/>
          <w:sz w:val="22"/>
        </w:rPr>
        <w:t>experience of religious persecution by the National Socialist regime,</w:t>
      </w:r>
    </w:p>
    <w:p>
      <w:pPr>
        <w:spacing w:before="0" w:after="160" w:line="276" w:lineRule="auto"/>
        <w:jc w:val="both"/>
      </w:pPr>
      <w:r>
        <w:rPr>
          <w:rFonts w:ascii="Times New Roman" w:hAnsi="Times New Roman"/>
          <w:color w:val="000000"/>
          <w:sz w:val="22"/>
        </w:rPr>
        <w:t>was aimed at guaranteeing freedom of religion not just as particular</w:t>
      </w:r>
    </w:p>
    <w:p>
      <w:pPr>
        <w:spacing w:before="0" w:after="160" w:line="276" w:lineRule="auto"/>
        <w:jc w:val="both"/>
      </w:pPr>
      <w:r>
        <w:rPr>
          <w:rFonts w:ascii="Times New Roman" w:hAnsi="Times New Roman"/>
          <w:color w:val="000000"/>
          <w:sz w:val="22"/>
        </w:rPr>
        <w:t>partial freedoms, but fully. in any case none of the rights to religious</w:t>
      </w:r>
    </w:p>
    <w:p>
      <w:pPr>
        <w:spacing w:before="0" w:after="160" w:line="276" w:lineRule="auto"/>
        <w:jc w:val="both"/>
      </w:pPr>
      <w:r>
        <w:rPr>
          <w:rFonts w:ascii="Times New Roman" w:hAnsi="Times New Roman"/>
          <w:color w:val="000000"/>
          <w:sz w:val="22"/>
        </w:rPr>
        <w:t>freedom, which had been recognized in the weimar constitution</w:t>
      </w:r>
    </w:p>
    <w:p>
      <w:pPr>
        <w:spacing w:before="0" w:after="160" w:line="276" w:lineRule="auto"/>
        <w:jc w:val="both"/>
      </w:pPr>
      <w:r>
        <w:rPr>
          <w:rFonts w:ascii="Times New Roman" w:hAnsi="Times New Roman"/>
          <w:color w:val="000000"/>
          <w:sz w:val="22"/>
        </w:rPr>
        <w:t>as the result of hundreds of years of historical development, should</w:t>
      </w:r>
    </w:p>
    <w:p>
      <w:pPr>
        <w:spacing w:before="0" w:after="160" w:line="276" w:lineRule="auto"/>
        <w:jc w:val="both"/>
      </w:pPr>
      <w:r>
        <w:rPr>
          <w:rFonts w:ascii="Times New Roman" w:hAnsi="Times New Roman"/>
          <w:color w:val="000000"/>
          <w:sz w:val="22"/>
        </w:rPr>
        <w:t>now be excluded. A part of these rights to religious freedom was</w:t>
      </w:r>
    </w:p>
    <w:p>
      <w:pPr>
        <w:spacing w:before="0" w:after="160" w:line="276" w:lineRule="auto"/>
        <w:jc w:val="both"/>
      </w:pPr>
      <w:r>
        <w:rPr>
          <w:rFonts w:ascii="Times New Roman" w:hAnsi="Times New Roman"/>
          <w:color w:val="000000"/>
          <w:sz w:val="22"/>
        </w:rPr>
        <w:t>freedom of religion and conscience, including freedom of belief, freedom of private and public religious practice (freedom of wor-ship) and freedom of religious association (cf. Art. 135, 137 par.</w:t>
      </w:r>
    </w:p>
    <w:p>
      <w:pPr>
        <w:spacing w:before="0" w:after="160" w:line="276" w:lineRule="auto"/>
        <w:jc w:val="both"/>
      </w:pPr>
      <w:r>
        <w:rPr>
          <w:rFonts w:ascii="Times New Roman" w:hAnsi="Times New Roman"/>
          <w:color w:val="000000"/>
          <w:sz w:val="22"/>
        </w:rPr>
        <w:t>2 wrv and g. Anschütz, die religionsfreiheit [The freedom of</w:t>
      </w:r>
    </w:p>
    <w:p>
      <w:pPr>
        <w:spacing w:before="0" w:after="160" w:line="276" w:lineRule="auto"/>
        <w:jc w:val="both"/>
      </w:pPr>
      <w:r>
        <w:rPr>
          <w:rFonts w:ascii="Times New Roman" w:hAnsi="Times New Roman"/>
          <w:color w:val="000000"/>
          <w:sz w:val="22"/>
        </w:rPr>
        <w:t>religion], in: Anschütz/Thoma (p ubl.) hdStr, vol. 2, 1932, § 106,</w:t>
      </w:r>
    </w:p>
    <w:p>
      <w:pPr>
        <w:spacing w:before="0" w:after="160" w:line="276" w:lineRule="auto"/>
        <w:jc w:val="both"/>
      </w:pPr>
      <w:r>
        <w:rPr>
          <w:rFonts w:ascii="Times New Roman" w:hAnsi="Times New Roman"/>
          <w:color w:val="000000"/>
          <w:sz w:val="22"/>
        </w:rPr>
        <w:t>p. 681 ff.).</w:t>
      </w:r>
    </w:p>
    <w:p>
      <w:pPr>
        <w:spacing w:before="0" w:after="160" w:line="276" w:lineRule="auto"/>
        <w:jc w:val="both"/>
      </w:pPr>
      <w:r>
        <w:rPr>
          <w:rFonts w:ascii="Times New Roman" w:hAnsi="Times New Roman"/>
          <w:color w:val="000000"/>
          <w:sz w:val="22"/>
        </w:rPr>
        <w:t>This is confirmed by the history of its development. in the consultations</w:t>
      </w:r>
    </w:p>
    <w:p>
      <w:pPr>
        <w:spacing w:before="0" w:after="160" w:line="276" w:lineRule="auto"/>
        <w:jc w:val="both"/>
      </w:pPr>
      <w:r>
        <w:rPr>
          <w:rFonts w:ascii="Times New Roman" w:hAnsi="Times New Roman"/>
          <w:color w:val="000000"/>
          <w:sz w:val="22"/>
        </w:rPr>
        <w:t>of the parliamentary council, what was later to be Art. 4 expressly con-</w:t>
      </w:r>
    </w:p>
    <w:p>
      <w:pPr>
        <w:spacing w:before="0" w:after="160" w:line="276" w:lineRule="auto"/>
        <w:jc w:val="both"/>
      </w:pPr>
      <w:r>
        <w:rPr>
          <w:rFonts w:ascii="Times New Roman" w:hAnsi="Times New Roman"/>
          <w:color w:val="000000"/>
          <w:sz w:val="22"/>
        </w:rPr>
        <w:t>tained the guarantee of the freedom of religious association (“The right</w:t>
      </w:r>
    </w:p>
    <w:p>
      <w:pPr>
        <w:spacing w:before="0" w:after="160" w:line="276" w:lineRule="auto"/>
        <w:jc w:val="both"/>
      </w:pPr>
      <w:r>
        <w:rPr>
          <w:rFonts w:ascii="Times New Roman" w:hAnsi="Times New Roman"/>
          <w:color w:val="000000"/>
          <w:sz w:val="22"/>
        </w:rPr>
        <w:t>of association for religious and ideological societies is recognized”), from</w:t>
      </w:r>
    </w:p>
    <w:p>
      <w:pPr>
        <w:spacing w:before="0" w:after="160" w:line="276" w:lineRule="auto"/>
        <w:jc w:val="both"/>
      </w:pPr>
      <w:r>
        <w:rPr>
          <w:rFonts w:ascii="Times New Roman" w:hAnsi="Times New Roman"/>
          <w:color w:val="000000"/>
          <w:sz w:val="22"/>
        </w:rPr>
        <w:t>its presentation by the committee of principles and the first reading in</w:t>
      </w:r>
    </w:p>
    <w:p>
      <w:pPr>
        <w:spacing w:before="0" w:after="160" w:line="276" w:lineRule="auto"/>
        <w:jc w:val="both"/>
      </w:pPr>
      <w:r>
        <w:rPr>
          <w:rFonts w:ascii="Times New Roman" w:hAnsi="Times New Roman"/>
          <w:color w:val="000000"/>
          <w:sz w:val="22"/>
        </w:rPr>
        <w:t>the main committee as sentence 2 of par. 1. only in the fourth reading</w:t>
      </w:r>
    </w:p>
    <w:p>
      <w:pPr>
        <w:spacing w:before="0" w:after="160" w:line="276" w:lineRule="auto"/>
        <w:jc w:val="both"/>
      </w:pPr>
      <w:r>
        <w:rPr>
          <w:rFonts w:ascii="Times New Roman" w:hAnsi="Times New Roman"/>
          <w:color w:val="000000"/>
          <w:sz w:val="22"/>
        </w:rPr>
        <w:t>in the main committee on 4 may 1949—after inclusion of the weimar</w:t>
      </w:r>
    </w:p>
    <w:p>
      <w:pPr>
        <w:spacing w:before="0" w:after="160" w:line="276" w:lineRule="auto"/>
        <w:jc w:val="both"/>
      </w:pPr>
      <w:r>
        <w:rPr>
          <w:rFonts w:ascii="Times New Roman" w:hAnsi="Times New Roman"/>
          <w:color w:val="000000"/>
          <w:sz w:val="22"/>
        </w:rPr>
        <w:t>church compromise into the constitution—this sentence was deleted</w:t>
      </w:r>
    </w:p>
    <w:p>
      <w:pPr>
        <w:spacing w:before="0" w:after="160" w:line="276" w:lineRule="auto"/>
        <w:jc w:val="both"/>
      </w:pPr>
      <w:r>
        <w:rPr>
          <w:rFonts w:ascii="Times New Roman" w:hAnsi="Times New Roman"/>
          <w:color w:val="000000"/>
          <w:sz w:val="22"/>
        </w:rPr>
        <w:t>with the reasoning that it is now unnecessary, because Art. 137 par. 2</w:t>
      </w:r>
    </w:p>
    <w:p>
      <w:pPr>
        <w:spacing w:before="0" w:after="160" w:line="276" w:lineRule="auto"/>
        <w:jc w:val="both"/>
      </w:pPr>
      <w:r>
        <w:rPr>
          <w:rFonts w:ascii="Times New Roman" w:hAnsi="Times New Roman"/>
          <w:color w:val="000000"/>
          <w:sz w:val="22"/>
        </w:rPr>
        <w:t>wrv is now part of the constitution (v.d oemming/ füsslein/m atz,</w:t>
      </w:r>
    </w:p>
    <w:p>
      <w:pPr>
        <w:spacing w:before="0" w:after="160" w:line="276" w:lineRule="auto"/>
        <w:jc w:val="both"/>
      </w:pPr>
      <w:r>
        <w:rPr>
          <w:rFonts w:ascii="Times New Roman" w:hAnsi="Times New Roman"/>
          <w:color w:val="000000"/>
          <w:sz w:val="22"/>
        </w:rPr>
        <w:t>entstehungsgeschichte der Artikel des grundgesetzes [ history of the</w:t>
      </w:r>
    </w:p>
    <w:p>
      <w:pPr>
        <w:spacing w:before="0" w:after="160" w:line="276" w:lineRule="auto"/>
        <w:jc w:val="both"/>
      </w:pPr>
      <w:r>
        <w:rPr>
          <w:rFonts w:ascii="Times New Roman" w:hAnsi="Times New Roman"/>
          <w:color w:val="000000"/>
          <w:sz w:val="22"/>
        </w:rPr>
        <w:t>development of the Articles of the constitution]: jör, N.f ., vol. 1, p. 73</w:t>
      </w:r>
    </w:p>
    <w:p>
      <w:pPr>
        <w:spacing w:before="0" w:after="160" w:line="276" w:lineRule="auto"/>
        <w:jc w:val="both"/>
      </w:pPr>
      <w:r>
        <w:rPr>
          <w:rFonts w:ascii="Times New Roman" w:hAnsi="Times New Roman"/>
          <w:color w:val="000000"/>
          <w:sz w:val="22"/>
        </w:rPr>
        <w:t>foll.; parl.council, hA-p rot., 57th meeting on 4.5.1949, p. 745). from</w:t>
      </w:r>
    </w:p>
    <w:p>
      <w:pPr>
        <w:spacing w:before="0" w:after="160" w:line="276" w:lineRule="auto"/>
        <w:jc w:val="both"/>
      </w:pPr>
      <w:r>
        <w:rPr>
          <w:rFonts w:ascii="Times New Roman" w:hAnsi="Times New Roman"/>
          <w:color w:val="000000"/>
          <w:sz w:val="22"/>
        </w:rPr>
        <w:t>this it follows, according to the intention of the parliamentary council, 111.37</w:t>
      </w:r>
    </w:p>
    <w:p>
      <w:pPr>
        <w:spacing w:before="280" w:after="120"/>
        <w:jc w:val="left"/>
      </w:pPr>
      <w:r>
        <w:rPr>
          <w:rFonts w:ascii="Times New Roman" w:hAnsi="Times New Roman"/>
          <w:b/>
          <w:color w:val="000000"/>
          <w:sz w:val="22"/>
        </w:rPr>
        <w:t>111.38</w:t>
      </w:r>
    </w:p>
    <w:p>
      <w:pPr>
        <w:spacing w:before="280" w:after="120"/>
        <w:jc w:val="left"/>
      </w:pPr>
      <w:r>
        <w:rPr>
          <w:rFonts w:ascii="Times New Roman" w:hAnsi="Times New Roman"/>
          <w:b/>
          <w:color w:val="000000"/>
          <w:sz w:val="22"/>
        </w:rPr>
        <w:t>111.39</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220that freedom of religious association is, and is to continue to be, guar-</w:t>
      </w:r>
    </w:p>
    <w:p>
      <w:pPr>
        <w:spacing w:before="0" w:after="160" w:line="276" w:lineRule="auto"/>
        <w:jc w:val="both"/>
      </w:pPr>
      <w:r>
        <w:rPr>
          <w:rFonts w:ascii="Times New Roman" w:hAnsi="Times New Roman"/>
          <w:color w:val="000000"/>
          <w:sz w:val="22"/>
        </w:rPr>
        <w:t>anteed in constitutional law. it would be totally opposed to this ruling</w:t>
      </w:r>
    </w:p>
    <w:p>
      <w:pPr>
        <w:spacing w:before="0" w:after="160" w:line="276" w:lineRule="auto"/>
        <w:jc w:val="both"/>
      </w:pPr>
      <w:r>
        <w:rPr>
          <w:rFonts w:ascii="Times New Roman" w:hAnsi="Times New Roman"/>
          <w:color w:val="000000"/>
          <w:sz w:val="22"/>
        </w:rPr>
        <w:t>and to the intention of the framer of the constitution, if it [freedom of</w:t>
      </w:r>
    </w:p>
    <w:p>
      <w:pPr>
        <w:spacing w:before="0" w:after="160" w:line="276" w:lineRule="auto"/>
        <w:jc w:val="both"/>
      </w:pPr>
      <w:r>
        <w:rPr>
          <w:rFonts w:ascii="Times New Roman" w:hAnsi="Times New Roman"/>
          <w:color w:val="000000"/>
          <w:sz w:val="22"/>
        </w:rPr>
        <w:t>religious association] were to be denied merely because of its deletion from Art. 4 which was only made in order to avoid a double guarantee, since it is part of the freedom of religion guaranteed in constitutional</w:t>
      </w:r>
    </w:p>
    <w:p>
      <w:pPr>
        <w:spacing w:before="0" w:after="160" w:line="276" w:lineRule="auto"/>
        <w:jc w:val="both"/>
      </w:pPr>
      <w:r>
        <w:rPr>
          <w:rFonts w:ascii="Times New Roman" w:hAnsi="Times New Roman"/>
          <w:color w:val="000000"/>
          <w:sz w:val="22"/>
        </w:rPr>
        <w:t>law. it is rather to be deduced that Art. 4 par. 1 and 2 gg refers for its</w:t>
      </w:r>
    </w:p>
    <w:p>
      <w:pPr>
        <w:spacing w:before="0" w:after="160" w:line="276" w:lineRule="auto"/>
        <w:jc w:val="both"/>
      </w:pPr>
      <w:r>
        <w:rPr>
          <w:rFonts w:ascii="Times New Roman" w:hAnsi="Times New Roman"/>
          <w:color w:val="000000"/>
          <w:sz w:val="22"/>
        </w:rPr>
        <w:t>guarantee of the freedom of religious association to Art. 140 gg/137</w:t>
      </w:r>
    </w:p>
    <w:p>
      <w:pPr>
        <w:spacing w:before="0" w:after="160" w:line="276" w:lineRule="auto"/>
        <w:jc w:val="both"/>
      </w:pPr>
      <w:r>
        <w:rPr>
          <w:rFonts w:ascii="Times New Roman" w:hAnsi="Times New Roman"/>
          <w:color w:val="000000"/>
          <w:sz w:val="22"/>
        </w:rPr>
        <w:t>par. 2 wrv and includes its normative content.</w:t>
      </w:r>
    </w:p>
    <w:p>
      <w:pPr>
        <w:spacing w:before="0" w:after="160" w:line="276" w:lineRule="auto"/>
        <w:jc w:val="both"/>
      </w:pPr>
      <w:r>
        <w:rPr>
          <w:rFonts w:ascii="Times New Roman" w:hAnsi="Times New Roman"/>
          <w:color w:val="000000"/>
          <w:sz w:val="22"/>
        </w:rPr>
        <w:t>2. The guarantee of freedom of religious association includes the free-</w:t>
      </w:r>
    </w:p>
    <w:p>
      <w:pPr>
        <w:spacing w:before="0" w:after="160" w:line="276" w:lineRule="auto"/>
        <w:jc w:val="both"/>
      </w:pPr>
      <w:r>
        <w:rPr>
          <w:rFonts w:ascii="Times New Roman" w:hAnsi="Times New Roman"/>
          <w:color w:val="000000"/>
          <w:sz w:val="22"/>
        </w:rPr>
        <w:t>dom to form and organize as a religious association based on a com-</w:t>
      </w:r>
    </w:p>
    <w:p>
      <w:pPr>
        <w:spacing w:before="0" w:after="160" w:line="276" w:lineRule="auto"/>
        <w:jc w:val="both"/>
      </w:pPr>
      <w:r>
        <w:rPr>
          <w:rFonts w:ascii="Times New Roman" w:hAnsi="Times New Roman"/>
          <w:color w:val="000000"/>
          <w:sz w:val="22"/>
        </w:rPr>
        <w:t>mon faith. even the concept of religious association points to the</w:t>
      </w:r>
    </w:p>
    <w:p>
      <w:pPr>
        <w:spacing w:before="0" w:after="160" w:line="276" w:lineRule="auto"/>
        <w:jc w:val="both"/>
      </w:pPr>
      <w:r>
        <w:rPr>
          <w:rFonts w:ascii="Times New Roman" w:hAnsi="Times New Roman"/>
          <w:color w:val="000000"/>
          <w:sz w:val="22"/>
        </w:rPr>
        <w:t>fact that a union on the basis of State law is intended, and not just</w:t>
      </w:r>
    </w:p>
    <w:p>
      <w:pPr>
        <w:spacing w:before="0" w:after="160" w:line="276" w:lineRule="auto"/>
        <w:jc w:val="both"/>
      </w:pPr>
      <w:r>
        <w:rPr>
          <w:rFonts w:ascii="Times New Roman" w:hAnsi="Times New Roman"/>
          <w:color w:val="000000"/>
          <w:sz w:val="22"/>
        </w:rPr>
        <w:t>a mere spiritual community of worship. The possibility of forming a religious association is to open the way to organizing as a union of people for the realization of a common religious purpose, to give some legal form, and to participate in general legal proceedings. This</w:t>
      </w:r>
    </w:p>
    <w:p>
      <w:pPr>
        <w:spacing w:before="0" w:after="160" w:line="276" w:lineRule="auto"/>
        <w:jc w:val="both"/>
      </w:pPr>
      <w:r>
        <w:rPr>
          <w:rFonts w:ascii="Times New Roman" w:hAnsi="Times New Roman"/>
          <w:color w:val="000000"/>
          <w:sz w:val="22"/>
        </w:rPr>
        <w:t>is not meant as a right to a particular legal form, such as that of an</w:t>
      </w:r>
    </w:p>
    <w:p>
      <w:pPr>
        <w:spacing w:before="0" w:after="160" w:line="276" w:lineRule="auto"/>
        <w:jc w:val="both"/>
      </w:pPr>
      <w:r>
        <w:rPr>
          <w:rFonts w:ascii="Times New Roman" w:hAnsi="Times New Roman"/>
          <w:color w:val="000000"/>
          <w:sz w:val="22"/>
        </w:rPr>
        <w:t>incorporated association or some other form of legal person; guaran-</w:t>
      </w:r>
    </w:p>
    <w:p>
      <w:pPr>
        <w:spacing w:before="0" w:after="160" w:line="276" w:lineRule="auto"/>
        <w:jc w:val="both"/>
      </w:pPr>
      <w:r>
        <w:rPr>
          <w:rFonts w:ascii="Times New Roman" w:hAnsi="Times New Roman"/>
          <w:color w:val="000000"/>
          <w:sz w:val="22"/>
        </w:rPr>
        <w:t>teed is, however, the possibility of a legal existence in some form or other, including participation in general legal proceedings.</w:t>
      </w:r>
    </w:p>
    <w:p>
      <w:pPr>
        <w:spacing w:before="0" w:after="160" w:line="276" w:lineRule="auto"/>
        <w:jc w:val="both"/>
      </w:pPr>
      <w:r>
        <w:rPr>
          <w:rFonts w:ascii="Times New Roman" w:hAnsi="Times New Roman"/>
          <w:color w:val="000000"/>
          <w:sz w:val="22"/>
        </w:rPr>
        <w:t>it is in conformity with this that Art. 140 gg in connection with Art.</w:t>
      </w:r>
    </w:p>
    <w:p>
      <w:pPr>
        <w:spacing w:before="0" w:after="160" w:line="276" w:lineRule="auto"/>
        <w:jc w:val="both"/>
      </w:pPr>
      <w:r>
        <w:rPr>
          <w:rFonts w:ascii="Times New Roman" w:hAnsi="Times New Roman"/>
          <w:color w:val="000000"/>
          <w:sz w:val="22"/>
        </w:rPr>
        <w:t>137 par. 4 wrv opens and guarantees to religious communities the pos-</w:t>
      </w:r>
    </w:p>
    <w:p>
      <w:pPr>
        <w:spacing w:before="0" w:after="160" w:line="276" w:lineRule="auto"/>
        <w:jc w:val="both"/>
      </w:pPr>
      <w:r>
        <w:rPr>
          <w:rFonts w:ascii="Times New Roman" w:hAnsi="Times New Roman"/>
          <w:color w:val="000000"/>
          <w:sz w:val="22"/>
        </w:rPr>
        <w:t>sibility of acquiring legal capacity according to the general conditions of</w:t>
      </w:r>
    </w:p>
    <w:p>
      <w:pPr>
        <w:spacing w:before="0" w:after="160" w:line="276" w:lineRule="auto"/>
        <w:jc w:val="both"/>
      </w:pPr>
      <w:r>
        <w:rPr>
          <w:rFonts w:ascii="Times New Roman" w:hAnsi="Times New Roman"/>
          <w:color w:val="000000"/>
          <w:sz w:val="22"/>
        </w:rPr>
        <w:t>civil law. These conditions have to be observed by everyone on principle,</w:t>
      </w:r>
    </w:p>
    <w:p>
      <w:pPr>
        <w:spacing w:before="0" w:after="160" w:line="276" w:lineRule="auto"/>
        <w:jc w:val="both"/>
      </w:pPr>
      <w:r>
        <w:rPr>
          <w:rFonts w:ascii="Times New Roman" w:hAnsi="Times New Roman"/>
          <w:color w:val="000000"/>
          <w:sz w:val="22"/>
        </w:rPr>
        <w:t>including religious communities. Nothing is therefore lost, if a religious</w:t>
      </w:r>
    </w:p>
    <w:p>
      <w:pPr>
        <w:spacing w:before="0" w:after="160" w:line="276" w:lineRule="auto"/>
        <w:jc w:val="both"/>
      </w:pPr>
      <w:r>
        <w:rPr>
          <w:rFonts w:ascii="Times New Roman" w:hAnsi="Times New Roman"/>
          <w:color w:val="000000"/>
          <w:sz w:val="22"/>
        </w:rPr>
        <w:t>community or one of its parts cannot acquire a particular legal form it is aspiring to, because of a special organization rooted in its belief. freedom</w:t>
      </w:r>
    </w:p>
    <w:p>
      <w:pPr>
        <w:spacing w:before="0" w:after="160" w:line="276" w:lineRule="auto"/>
        <w:jc w:val="both"/>
      </w:pPr>
      <w:r>
        <w:rPr>
          <w:rFonts w:ascii="Times New Roman" w:hAnsi="Times New Roman"/>
          <w:color w:val="000000"/>
          <w:sz w:val="22"/>
        </w:rPr>
        <w:t>of religious association demands, however, that the self-understanding of the religious community, insofar as it is rooted in the freedom of religious belief and confession guaranteed in Art. 4 par. 1 gg and is</w:t>
      </w:r>
    </w:p>
    <w:p>
      <w:pPr>
        <w:spacing w:before="0" w:after="160" w:line="276" w:lineRule="auto"/>
        <w:jc w:val="both"/>
      </w:pPr>
      <w:r>
        <w:rPr>
          <w:rFonts w:ascii="Times New Roman" w:hAnsi="Times New Roman"/>
          <w:color w:val="000000"/>
          <w:sz w:val="22"/>
        </w:rPr>
        <w:t>realized in the practice of the religion protected by Art. 4 par. 2 gg, is</w:t>
      </w:r>
    </w:p>
    <w:p>
      <w:pPr>
        <w:spacing w:before="0" w:after="160" w:line="276" w:lineRule="auto"/>
        <w:jc w:val="both"/>
      </w:pPr>
      <w:r>
        <w:rPr>
          <w:rFonts w:ascii="Times New Roman" w:hAnsi="Times New Roman"/>
          <w:color w:val="000000"/>
          <w:sz w:val="22"/>
        </w:rPr>
        <w:t>to be especially considered in the interpretation and application of the relevant law, here of corporate law of the code of civil law (cf. bverfge</w:t>
      </w:r>
    </w:p>
    <w:p>
      <w:pPr>
        <w:spacing w:before="0" w:after="160" w:line="276" w:lineRule="auto"/>
        <w:jc w:val="both"/>
      </w:pPr>
      <w:r>
        <w:rPr>
          <w:rFonts w:ascii="Times New Roman" w:hAnsi="Times New Roman"/>
          <w:color w:val="000000"/>
          <w:sz w:val="22"/>
        </w:rPr>
        <w:t>53, 366 &lt;401&gt; m.w.N.). This means not only that the religious com-</w:t>
      </w:r>
    </w:p>
    <w:p>
      <w:pPr>
        <w:spacing w:before="0" w:after="160" w:line="276" w:lineRule="auto"/>
        <w:jc w:val="both"/>
      </w:pPr>
      <w:r>
        <w:rPr>
          <w:rFonts w:ascii="Times New Roman" w:hAnsi="Times New Roman"/>
          <w:color w:val="000000"/>
          <w:sz w:val="22"/>
        </w:rPr>
        <w:t>munity is allowed to make full use of the leeway in organization opened</w:t>
      </w:r>
    </w:p>
    <w:p>
      <w:pPr>
        <w:spacing w:before="0" w:after="160" w:line="276" w:lineRule="auto"/>
        <w:jc w:val="both"/>
      </w:pPr>
      <w:r>
        <w:rPr>
          <w:rFonts w:ascii="Times New Roman" w:hAnsi="Times New Roman"/>
          <w:color w:val="000000"/>
          <w:sz w:val="22"/>
        </w:rPr>
        <w:t>to it by dispositive law [i.e. law that is amenable to negotiation]. even</w:t>
      </w:r>
    </w:p>
    <w:p>
      <w:pPr>
        <w:spacing w:before="0" w:after="160" w:line="276" w:lineRule="auto"/>
        <w:jc w:val="both"/>
      </w:pPr>
      <w:r>
        <w:rPr>
          <w:rFonts w:ascii="Times New Roman" w:hAnsi="Times New Roman"/>
          <w:color w:val="000000"/>
          <w:sz w:val="22"/>
        </w:rPr>
        <w:t>in the application of compulsory regulations leeways of interpretation 111.40</w:t>
      </w:r>
    </w:p>
    <w:p>
      <w:pPr>
        <w:spacing w:before="280" w:after="120"/>
        <w:jc w:val="left"/>
      </w:pPr>
      <w:r>
        <w:rPr>
          <w:rFonts w:ascii="Times New Roman" w:hAnsi="Times New Roman"/>
          <w:b/>
          <w:color w:val="000000"/>
          <w:sz w:val="22"/>
        </w:rPr>
        <w:t>111.41</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221are to be used in favor of the religious community if necessary; this must</w:t>
      </w:r>
    </w:p>
    <w:p>
      <w:pPr>
        <w:spacing w:before="0" w:after="160" w:line="276" w:lineRule="auto"/>
        <w:jc w:val="both"/>
      </w:pPr>
      <w:r>
        <w:rPr>
          <w:rFonts w:ascii="Times New Roman" w:hAnsi="Times New Roman"/>
          <w:color w:val="000000"/>
          <w:sz w:val="22"/>
        </w:rPr>
        <w:t>not, however, lead to neglect of imperative consideration of the security</w:t>
      </w:r>
    </w:p>
    <w:p>
      <w:pPr>
        <w:spacing w:before="0" w:after="160" w:line="276" w:lineRule="auto"/>
        <w:jc w:val="both"/>
      </w:pPr>
      <w:r>
        <w:rPr>
          <w:rFonts w:ascii="Times New Roman" w:hAnsi="Times New Roman"/>
          <w:color w:val="000000"/>
          <w:sz w:val="22"/>
        </w:rPr>
        <w:t>of legal proceedings or of the rights of others.</w:t>
      </w:r>
    </w:p>
    <w:p>
      <w:pPr>
        <w:spacing w:before="0" w:after="160" w:line="276" w:lineRule="auto"/>
        <w:jc w:val="both"/>
      </w:pPr>
      <w:r>
        <w:rPr>
          <w:rFonts w:ascii="Times New Roman" w:hAnsi="Times New Roman"/>
          <w:color w:val="000000"/>
          <w:sz w:val="22"/>
        </w:rPr>
        <w:t>it would be incompatible with the freedom of religious association, if</w:t>
      </w:r>
    </w:p>
    <w:p>
      <w:pPr>
        <w:spacing w:before="0" w:after="160" w:line="276" w:lineRule="auto"/>
        <w:jc w:val="both"/>
      </w:pPr>
      <w:r>
        <w:rPr>
          <w:rFonts w:ascii="Times New Roman" w:hAnsi="Times New Roman"/>
          <w:color w:val="000000"/>
          <w:sz w:val="22"/>
        </w:rPr>
        <w:t>a religious community, in view of its internal organization, were to be denied participation in general legal proceedings entirely, or this were</w:t>
      </w:r>
    </w:p>
    <w:p>
      <w:pPr>
        <w:spacing w:before="0" w:after="160" w:line="276" w:lineRule="auto"/>
        <w:jc w:val="both"/>
      </w:pPr>
      <w:r>
        <w:rPr>
          <w:rFonts w:ascii="Times New Roman" w:hAnsi="Times New Roman"/>
          <w:color w:val="000000"/>
          <w:sz w:val="22"/>
        </w:rPr>
        <w:t>made possible only under unacceptable conditions.</w:t>
      </w:r>
    </w:p>
    <w:p>
      <w:pPr>
        <w:spacing w:before="280" w:after="120"/>
        <w:jc w:val="left"/>
      </w:pPr>
      <w:r>
        <w:rPr>
          <w:rFonts w:ascii="Times New Roman" w:hAnsi="Times New Roman"/>
          <w:b/>
          <w:color w:val="000000"/>
          <w:sz w:val="22"/>
        </w:rPr>
        <w:t>III.</w:t>
      </w:r>
    </w:p>
    <w:p>
      <w:pPr>
        <w:spacing w:before="0" w:after="160" w:line="276" w:lineRule="auto"/>
        <w:jc w:val="both"/>
      </w:pPr>
      <w:r>
        <w:rPr>
          <w:rFonts w:ascii="Times New Roman" w:hAnsi="Times New Roman"/>
          <w:color w:val="000000"/>
          <w:sz w:val="22"/>
        </w:rPr>
        <w:t>The contested decisions do not satisfy the normative content of the free-dom of religious association described. The corporate law of the code of</w:t>
      </w:r>
    </w:p>
    <w:p>
      <w:pPr>
        <w:spacing w:before="0" w:after="160" w:line="276" w:lineRule="auto"/>
        <w:jc w:val="both"/>
      </w:pPr>
      <w:r>
        <w:rPr>
          <w:rFonts w:ascii="Times New Roman" w:hAnsi="Times New Roman"/>
          <w:color w:val="000000"/>
          <w:sz w:val="22"/>
        </w:rPr>
        <w:t>civil law admits of taking into account special requirements of internal</w:t>
      </w:r>
    </w:p>
    <w:p>
      <w:pPr>
        <w:spacing w:before="0" w:after="160" w:line="276" w:lineRule="auto"/>
        <w:jc w:val="both"/>
      </w:pPr>
      <w:r>
        <w:rPr>
          <w:rFonts w:ascii="Times New Roman" w:hAnsi="Times New Roman"/>
          <w:color w:val="000000"/>
          <w:sz w:val="22"/>
        </w:rPr>
        <w:t>organization resulting from the individuality of religious associations which are a part of a religious community or in some special relationship</w:t>
      </w:r>
    </w:p>
    <w:p>
      <w:pPr>
        <w:spacing w:before="0" w:after="160" w:line="276" w:lineRule="auto"/>
        <w:jc w:val="both"/>
      </w:pPr>
      <w:r>
        <w:rPr>
          <w:rFonts w:ascii="Times New Roman" w:hAnsi="Times New Roman"/>
          <w:color w:val="000000"/>
          <w:sz w:val="22"/>
        </w:rPr>
        <w:t>to it. Since the legal form of a ‘körperschaft des Öffentlichen rechts’</w:t>
      </w:r>
    </w:p>
    <w:p>
      <w:pPr>
        <w:spacing w:before="0" w:after="160" w:line="276" w:lineRule="auto"/>
        <w:jc w:val="both"/>
      </w:pPr>
      <w:r>
        <w:rPr>
          <w:rFonts w:ascii="Times New Roman" w:hAnsi="Times New Roman"/>
          <w:color w:val="000000"/>
          <w:sz w:val="22"/>
        </w:rPr>
        <w:t>[corporate body under public law] is not available to the bahá’ís (1</w:t>
      </w:r>
    </w:p>
    <w:p>
      <w:pPr>
        <w:spacing w:before="0" w:after="160" w:line="276" w:lineRule="auto"/>
        <w:jc w:val="both"/>
      </w:pPr>
      <w:r>
        <w:rPr>
          <w:rFonts w:ascii="Times New Roman" w:hAnsi="Times New Roman"/>
          <w:color w:val="000000"/>
          <w:sz w:val="22"/>
        </w:rPr>
        <w:t>following), this is applicable to the local Spiritual Assembly, from Art. 4</w:t>
      </w:r>
    </w:p>
    <w:p>
      <w:pPr>
        <w:spacing w:before="0" w:after="160" w:line="276" w:lineRule="auto"/>
        <w:jc w:val="both"/>
      </w:pPr>
      <w:r>
        <w:rPr>
          <w:rFonts w:ascii="Times New Roman" w:hAnsi="Times New Roman"/>
          <w:color w:val="000000"/>
          <w:sz w:val="22"/>
        </w:rPr>
        <w:t>par. 1 and 2 gg (2 following).</w:t>
      </w:r>
    </w:p>
    <w:p>
      <w:pPr>
        <w:spacing w:before="0" w:after="160" w:line="276" w:lineRule="auto"/>
        <w:jc w:val="both"/>
      </w:pPr>
      <w:r>
        <w:rPr>
          <w:rFonts w:ascii="Times New Roman" w:hAnsi="Times New Roman"/>
          <w:color w:val="000000"/>
          <w:sz w:val="22"/>
        </w:rPr>
        <w:t>1. The bahá’í community cannot acquire the character of a corporate</w:t>
      </w:r>
    </w:p>
    <w:p>
      <w:pPr>
        <w:spacing w:before="0" w:after="160" w:line="276" w:lineRule="auto"/>
        <w:jc w:val="both"/>
      </w:pPr>
      <w:r>
        <w:rPr>
          <w:rFonts w:ascii="Times New Roman" w:hAnsi="Times New Roman"/>
          <w:color w:val="000000"/>
          <w:sz w:val="22"/>
        </w:rPr>
        <w:t>body under public law according to Art. 140 gg/Art. 137 par. 5</w:t>
      </w:r>
    </w:p>
    <w:p>
      <w:pPr>
        <w:spacing w:before="0" w:after="160" w:line="276" w:lineRule="auto"/>
        <w:jc w:val="both"/>
      </w:pPr>
      <w:r>
        <w:rPr>
          <w:rFonts w:ascii="Times New Roman" w:hAnsi="Times New Roman"/>
          <w:color w:val="000000"/>
          <w:sz w:val="22"/>
        </w:rPr>
        <w:t>wrv . with this form of organization the existing problems would</w:t>
      </w:r>
    </w:p>
    <w:p>
      <w:pPr>
        <w:spacing w:before="0" w:after="160" w:line="276" w:lineRule="auto"/>
        <w:jc w:val="both"/>
      </w:pPr>
      <w:r>
        <w:rPr>
          <w:rFonts w:ascii="Times New Roman" w:hAnsi="Times New Roman"/>
          <w:color w:val="000000"/>
          <w:sz w:val="22"/>
        </w:rPr>
        <w:t>be solved, because in the framework of a “corporate body under</w:t>
      </w:r>
    </w:p>
    <w:p>
      <w:pPr>
        <w:spacing w:before="0" w:after="160" w:line="276" w:lineRule="auto"/>
        <w:jc w:val="both"/>
      </w:pPr>
      <w:r>
        <w:rPr>
          <w:rFonts w:ascii="Times New Roman" w:hAnsi="Times New Roman"/>
          <w:color w:val="000000"/>
          <w:sz w:val="22"/>
        </w:rPr>
        <w:t>public law” which in connection with the regulations of Art. 137</w:t>
      </w:r>
    </w:p>
    <w:p>
      <w:pPr>
        <w:spacing w:before="0" w:after="160" w:line="276" w:lineRule="auto"/>
        <w:jc w:val="both"/>
      </w:pPr>
      <w:r>
        <w:rPr>
          <w:rFonts w:ascii="Times New Roman" w:hAnsi="Times New Roman"/>
          <w:color w:val="000000"/>
          <w:sz w:val="22"/>
        </w:rPr>
        <w:t>par. 5 wrv functions only as a blanket concept, the inclusion into</w:t>
      </w:r>
    </w:p>
    <w:p>
      <w:pPr>
        <w:spacing w:before="0" w:after="160" w:line="276" w:lineRule="auto"/>
        <w:jc w:val="both"/>
      </w:pPr>
      <w:r>
        <w:rPr>
          <w:rFonts w:ascii="Times New Roman" w:hAnsi="Times New Roman"/>
          <w:color w:val="000000"/>
          <w:sz w:val="22"/>
        </w:rPr>
        <w:t>a hierarchical structure, as it appears to be given for the bahá’ís in</w:t>
      </w:r>
    </w:p>
    <w:p>
      <w:pPr>
        <w:spacing w:before="0" w:after="160" w:line="276" w:lineRule="auto"/>
        <w:jc w:val="both"/>
      </w:pPr>
      <w:r>
        <w:rPr>
          <w:rFonts w:ascii="Times New Roman" w:hAnsi="Times New Roman"/>
          <w:color w:val="000000"/>
          <w:sz w:val="22"/>
        </w:rPr>
        <w:t>their belief, could be fully realized organizationally. This is shown, for example, in the case of the roman catholic church, for which</w:t>
      </w:r>
    </w:p>
    <w:p>
      <w:pPr>
        <w:spacing w:before="0" w:after="160" w:line="276" w:lineRule="auto"/>
        <w:jc w:val="both"/>
      </w:pPr>
      <w:r>
        <w:rPr>
          <w:rFonts w:ascii="Times New Roman" w:hAnsi="Times New Roman"/>
          <w:color w:val="000000"/>
          <w:sz w:val="22"/>
        </w:rPr>
        <w:t>a hierarchical organizational structure is determined which acquires</w:t>
      </w:r>
    </w:p>
    <w:p>
      <w:pPr>
        <w:spacing w:before="0" w:after="160" w:line="276" w:lineRule="auto"/>
        <w:jc w:val="both"/>
      </w:pPr>
      <w:r>
        <w:rPr>
          <w:rFonts w:ascii="Times New Roman" w:hAnsi="Times New Roman"/>
          <w:color w:val="000000"/>
          <w:sz w:val="22"/>
        </w:rPr>
        <w:t>validity in State law without diminution. Thus, church parishes are</w:t>
      </w:r>
    </w:p>
    <w:p>
      <w:pPr>
        <w:spacing w:before="0" w:after="160" w:line="276" w:lineRule="auto"/>
        <w:jc w:val="both"/>
      </w:pPr>
      <w:r>
        <w:rPr>
          <w:rFonts w:ascii="Times New Roman" w:hAnsi="Times New Roman"/>
          <w:color w:val="000000"/>
          <w:sz w:val="22"/>
        </w:rPr>
        <w:t>established or dissolved by the local bishop alone, after a hearing in</w:t>
      </w:r>
    </w:p>
    <w:p>
      <w:pPr>
        <w:spacing w:before="0" w:after="160" w:line="276" w:lineRule="auto"/>
        <w:jc w:val="both"/>
      </w:pPr>
      <w:r>
        <w:rPr>
          <w:rFonts w:ascii="Times New Roman" w:hAnsi="Times New Roman"/>
          <w:color w:val="000000"/>
          <w:sz w:val="22"/>
        </w:rPr>
        <w:t>the diocesan council of priests, without the advice or the agreement</w:t>
      </w:r>
    </w:p>
    <w:p>
      <w:pPr>
        <w:spacing w:before="0" w:after="160" w:line="276" w:lineRule="auto"/>
        <w:jc w:val="both"/>
      </w:pPr>
      <w:r>
        <w:rPr>
          <w:rFonts w:ascii="Times New Roman" w:hAnsi="Times New Roman"/>
          <w:color w:val="000000"/>
          <w:sz w:val="22"/>
        </w:rPr>
        <w:t>of the priest or the congregation of the church or of a body selected</w:t>
      </w:r>
    </w:p>
    <w:p>
      <w:pPr>
        <w:spacing w:before="0" w:after="160" w:line="276" w:lineRule="auto"/>
        <w:jc w:val="both"/>
      </w:pPr>
      <w:r>
        <w:rPr>
          <w:rFonts w:ascii="Times New Roman" w:hAnsi="Times New Roman"/>
          <w:color w:val="000000"/>
          <w:sz w:val="22"/>
        </w:rPr>
        <w:t>by the congregation being necessary ( can. 515, § 2 i.v .m. can. 127,</w:t>
      </w:r>
    </w:p>
    <w:p>
      <w:pPr>
        <w:spacing w:before="0" w:after="160" w:line="276" w:lineRule="auto"/>
        <w:jc w:val="both"/>
      </w:pPr>
      <w:r>
        <w:rPr>
          <w:rFonts w:ascii="Times New Roman" w:hAnsi="Times New Roman"/>
          <w:color w:val="000000"/>
          <w:sz w:val="22"/>
        </w:rPr>
        <w:t>§§ 1 and 2 cic). The appellants have, however, shown that recogni-</w:t>
      </w:r>
    </w:p>
    <w:p>
      <w:pPr>
        <w:spacing w:before="0" w:after="160" w:line="276" w:lineRule="auto"/>
        <w:jc w:val="both"/>
      </w:pPr>
      <w:r>
        <w:rPr>
          <w:rFonts w:ascii="Times New Roman" w:hAnsi="Times New Roman"/>
          <w:color w:val="000000"/>
          <w:sz w:val="22"/>
        </w:rPr>
        <w:t>tion as a corporate body under public law is out of the question for</w:t>
      </w:r>
    </w:p>
    <w:p>
      <w:pPr>
        <w:spacing w:before="0" w:after="160" w:line="276" w:lineRule="auto"/>
        <w:jc w:val="both"/>
      </w:pPr>
      <w:r>
        <w:rPr>
          <w:rFonts w:ascii="Times New Roman" w:hAnsi="Times New Roman"/>
          <w:color w:val="000000"/>
          <w:sz w:val="22"/>
        </w:rPr>
        <w:t>the bahá’í community, according to the relevant recommendations</w:t>
      </w:r>
    </w:p>
    <w:p>
      <w:pPr>
        <w:spacing w:before="0" w:after="160" w:line="276" w:lineRule="auto"/>
        <w:jc w:val="both"/>
      </w:pPr>
      <w:r>
        <w:rPr>
          <w:rFonts w:ascii="Times New Roman" w:hAnsi="Times New Roman"/>
          <w:color w:val="000000"/>
          <w:sz w:val="22"/>
        </w:rPr>
        <w:t>of the conference of the ministers of religion and as the result of</w:t>
      </w:r>
    </w:p>
    <w:p>
      <w:pPr>
        <w:spacing w:before="0" w:after="160" w:line="276" w:lineRule="auto"/>
        <w:jc w:val="both"/>
      </w:pPr>
      <w:r>
        <w:rPr>
          <w:rFonts w:ascii="Times New Roman" w:hAnsi="Times New Roman"/>
          <w:color w:val="000000"/>
          <w:sz w:val="22"/>
        </w:rPr>
        <w:t>an enquiry to the ministry of religion of hesse; it had only about 111.42</w:t>
      </w:r>
    </w:p>
    <w:p>
      <w:pPr>
        <w:spacing w:before="280" w:after="120"/>
        <w:jc w:val="left"/>
      </w:pPr>
      <w:r>
        <w:rPr>
          <w:rFonts w:ascii="Times New Roman" w:hAnsi="Times New Roman"/>
          <w:b/>
          <w:color w:val="000000"/>
          <w:sz w:val="22"/>
        </w:rPr>
        <w:t>111.43</w:t>
      </w:r>
    </w:p>
    <w:p>
      <w:pPr>
        <w:spacing w:before="280" w:after="120"/>
        <w:jc w:val="left"/>
      </w:pPr>
      <w:r>
        <w:rPr>
          <w:rFonts w:ascii="Times New Roman" w:hAnsi="Times New Roman"/>
          <w:b/>
          <w:color w:val="000000"/>
          <w:sz w:val="22"/>
        </w:rPr>
        <w:t>111.44</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2224,000 to 5,000 members in the federal republic in the year 1986,</w:t>
      </w:r>
    </w:p>
    <w:p>
      <w:pPr>
        <w:spacing w:before="0" w:after="160" w:line="276" w:lineRule="auto"/>
        <w:jc w:val="both"/>
      </w:pPr>
      <w:r>
        <w:rPr>
          <w:rFonts w:ascii="Times New Roman" w:hAnsi="Times New Roman"/>
          <w:color w:val="000000"/>
          <w:sz w:val="22"/>
        </w:rPr>
        <w:t>who moreover were divided among approximately 50 local bahá’í</w:t>
      </w:r>
    </w:p>
    <w:p>
      <w:pPr>
        <w:spacing w:before="0" w:after="160" w:line="276" w:lineRule="auto"/>
        <w:jc w:val="both"/>
      </w:pPr>
      <w:r>
        <w:rPr>
          <w:rFonts w:ascii="Times New Roman" w:hAnsi="Times New Roman"/>
          <w:color w:val="000000"/>
          <w:sz w:val="22"/>
        </w:rPr>
        <w:t>communities. it cannot be said that the denial of recognition as a</w:t>
      </w:r>
    </w:p>
    <w:p>
      <w:pPr>
        <w:spacing w:before="0" w:after="160" w:line="276" w:lineRule="auto"/>
        <w:jc w:val="both"/>
      </w:pPr>
      <w:r>
        <w:rPr>
          <w:rFonts w:ascii="Times New Roman" w:hAnsi="Times New Roman"/>
          <w:color w:val="000000"/>
          <w:sz w:val="22"/>
        </w:rPr>
        <w:t>corporate body under public law is legally incorrect or even wrong</w:t>
      </w:r>
    </w:p>
    <w:p>
      <w:pPr>
        <w:spacing w:before="0" w:after="160" w:line="276" w:lineRule="auto"/>
        <w:jc w:val="both"/>
      </w:pPr>
      <w:r>
        <w:rPr>
          <w:rFonts w:ascii="Times New Roman" w:hAnsi="Times New Roman"/>
          <w:color w:val="000000"/>
          <w:sz w:val="22"/>
        </w:rPr>
        <w:t>in view of these circumstances and of the criteria of Art. 137 par. 5</w:t>
      </w:r>
    </w:p>
    <w:p>
      <w:pPr>
        <w:spacing w:before="0" w:after="160" w:line="276" w:lineRule="auto"/>
        <w:jc w:val="both"/>
      </w:pPr>
      <w:r>
        <w:rPr>
          <w:rFonts w:ascii="Times New Roman" w:hAnsi="Times New Roman"/>
          <w:color w:val="000000"/>
          <w:sz w:val="22"/>
        </w:rPr>
        <w:t>wrv . Therefore it is uncertain whether the bahá’í community, were</w:t>
      </w:r>
    </w:p>
    <w:p>
      <w:pPr>
        <w:spacing w:before="0" w:after="160" w:line="276" w:lineRule="auto"/>
        <w:jc w:val="both"/>
      </w:pPr>
      <w:r>
        <w:rPr>
          <w:rFonts w:ascii="Times New Roman" w:hAnsi="Times New Roman"/>
          <w:color w:val="000000"/>
          <w:sz w:val="22"/>
        </w:rPr>
        <w:t>the acquisition of the character of a corporate body under public</w:t>
      </w:r>
    </w:p>
    <w:p>
      <w:pPr>
        <w:spacing w:before="0" w:after="160" w:line="276" w:lineRule="auto"/>
        <w:jc w:val="both"/>
      </w:pPr>
      <w:r>
        <w:rPr>
          <w:rFonts w:ascii="Times New Roman" w:hAnsi="Times New Roman"/>
          <w:color w:val="000000"/>
          <w:sz w:val="22"/>
        </w:rPr>
        <w:t>law possible for it, could be referred to it without losing its right to freedom granted in Art. 4 par. 1 and 2 gg, or would have a choice</w:t>
      </w:r>
    </w:p>
    <w:p>
      <w:pPr>
        <w:spacing w:before="0" w:after="160" w:line="276" w:lineRule="auto"/>
        <w:jc w:val="both"/>
      </w:pPr>
      <w:r>
        <w:rPr>
          <w:rFonts w:ascii="Times New Roman" w:hAnsi="Times New Roman"/>
          <w:color w:val="000000"/>
          <w:sz w:val="22"/>
        </w:rPr>
        <w:t>of legal form.</w:t>
      </w:r>
    </w:p>
    <w:p>
      <w:pPr>
        <w:spacing w:before="0" w:after="160" w:line="276" w:lineRule="auto"/>
        <w:jc w:val="both"/>
      </w:pPr>
      <w:r>
        <w:rPr>
          <w:rFonts w:ascii="Times New Roman" w:hAnsi="Times New Roman"/>
          <w:color w:val="000000"/>
          <w:sz w:val="22"/>
        </w:rPr>
        <w:t>2. i t is possible in the framework of the corporate law of the code</w:t>
      </w:r>
    </w:p>
    <w:p>
      <w:pPr>
        <w:spacing w:before="0" w:after="160" w:line="276" w:lineRule="auto"/>
        <w:jc w:val="both"/>
      </w:pPr>
      <w:r>
        <w:rPr>
          <w:rFonts w:ascii="Times New Roman" w:hAnsi="Times New Roman"/>
          <w:color w:val="000000"/>
          <w:sz w:val="22"/>
        </w:rPr>
        <w:t>of civil law, and it is demanded by constitutional law, that the</w:t>
      </w:r>
    </w:p>
    <w:p>
      <w:pPr>
        <w:spacing w:before="0" w:after="160" w:line="276" w:lineRule="auto"/>
        <w:jc w:val="both"/>
      </w:pPr>
      <w:r>
        <w:rPr>
          <w:rFonts w:ascii="Times New Roman" w:hAnsi="Times New Roman"/>
          <w:color w:val="000000"/>
          <w:sz w:val="22"/>
        </w:rPr>
        <w:t>religious requirements for the internal organization of the local</w:t>
      </w:r>
    </w:p>
    <w:p>
      <w:pPr>
        <w:spacing w:before="0" w:after="160" w:line="276" w:lineRule="auto"/>
        <w:jc w:val="both"/>
      </w:pPr>
      <w:r>
        <w:rPr>
          <w:rFonts w:ascii="Times New Roman" w:hAnsi="Times New Roman"/>
          <w:color w:val="000000"/>
          <w:sz w:val="22"/>
        </w:rPr>
        <w:t>Spiritual Assembly of the bahá’ís as a religious association and as</w:t>
      </w:r>
    </w:p>
    <w:p>
      <w:pPr>
        <w:spacing w:before="0" w:after="160" w:line="276" w:lineRule="auto"/>
        <w:jc w:val="both"/>
      </w:pPr>
      <w:r>
        <w:rPr>
          <w:rFonts w:ascii="Times New Roman" w:hAnsi="Times New Roman"/>
          <w:color w:val="000000"/>
          <w:sz w:val="22"/>
        </w:rPr>
        <w:t>part of a religious community be especially considered.</w:t>
      </w:r>
    </w:p>
    <w:p>
      <w:pPr>
        <w:spacing w:before="0" w:after="160" w:line="276" w:lineRule="auto"/>
        <w:jc w:val="both"/>
      </w:pPr>
      <w:r>
        <w:rPr>
          <w:rFonts w:ascii="Times New Roman" w:hAnsi="Times New Roman"/>
          <w:color w:val="000000"/>
          <w:sz w:val="22"/>
        </w:rPr>
        <w:t>a) The regulations of the by-laws presented, which were con-</w:t>
      </w:r>
    </w:p>
    <w:p>
      <w:pPr>
        <w:spacing w:before="0" w:after="160" w:line="276" w:lineRule="auto"/>
        <w:jc w:val="both"/>
      </w:pPr>
      <w:r>
        <w:rPr>
          <w:rFonts w:ascii="Times New Roman" w:hAnsi="Times New Roman"/>
          <w:color w:val="000000"/>
          <w:sz w:val="22"/>
        </w:rPr>
        <w:t>sidered by the courts to be incompatible with the principle of</w:t>
      </w:r>
    </w:p>
    <w:p>
      <w:pPr>
        <w:spacing w:before="0" w:after="160" w:line="276" w:lineRule="auto"/>
        <w:jc w:val="both"/>
      </w:pPr>
      <w:r>
        <w:rPr>
          <w:rFonts w:ascii="Times New Roman" w:hAnsi="Times New Roman"/>
          <w:color w:val="000000"/>
          <w:sz w:val="22"/>
        </w:rPr>
        <w:t>independence and self-administration (autonomy of the Asso-ciation), on the establishment of membership (Art. 4 par. 2), removal from membership (Art. 4 par. 2) and the dissolution of the Association (Art. 14 par. 1 letter b), the requirements for</w:t>
      </w:r>
    </w:p>
    <w:p>
      <w:pPr>
        <w:spacing w:before="0" w:after="160" w:line="276" w:lineRule="auto"/>
        <w:jc w:val="both"/>
      </w:pPr>
      <w:r>
        <w:rPr>
          <w:rFonts w:ascii="Times New Roman" w:hAnsi="Times New Roman"/>
          <w:color w:val="000000"/>
          <w:sz w:val="22"/>
        </w:rPr>
        <w:t>amendment of the by-laws (Art. 13 par. 2) and the definition</w:t>
      </w:r>
    </w:p>
    <w:p>
      <w:pPr>
        <w:spacing w:before="0" w:after="160" w:line="276" w:lineRule="auto"/>
        <w:jc w:val="both"/>
      </w:pPr>
      <w:r>
        <w:rPr>
          <w:rFonts w:ascii="Times New Roman" w:hAnsi="Times New Roman"/>
          <w:color w:val="000000"/>
          <w:sz w:val="22"/>
        </w:rPr>
        <w:t>of the tasks of the Association (Art. 11 par. 1 letter c), do not</w:t>
      </w:r>
    </w:p>
    <w:p>
      <w:pPr>
        <w:spacing w:before="0" w:after="160" w:line="276" w:lineRule="auto"/>
        <w:jc w:val="both"/>
      </w:pPr>
      <w:r>
        <w:rPr>
          <w:rFonts w:ascii="Times New Roman" w:hAnsi="Times New Roman"/>
          <w:color w:val="000000"/>
          <w:sz w:val="22"/>
        </w:rPr>
        <w:t>concern those regulations of corporate law which, in the inter-</w:t>
      </w:r>
    </w:p>
    <w:p>
      <w:pPr>
        <w:spacing w:before="0" w:after="160" w:line="276" w:lineRule="auto"/>
        <w:jc w:val="both"/>
      </w:pPr>
      <w:r>
        <w:rPr>
          <w:rFonts w:ascii="Times New Roman" w:hAnsi="Times New Roman"/>
          <w:color w:val="000000"/>
          <w:sz w:val="22"/>
        </w:rPr>
        <w:t>est of the security and clarity of legal proceedings, regulate the</w:t>
      </w:r>
    </w:p>
    <w:p>
      <w:pPr>
        <w:spacing w:before="0" w:after="160" w:line="276" w:lineRule="auto"/>
        <w:jc w:val="both"/>
      </w:pPr>
      <w:r>
        <w:rPr>
          <w:rFonts w:ascii="Times New Roman" w:hAnsi="Times New Roman"/>
          <w:color w:val="000000"/>
          <w:sz w:val="22"/>
        </w:rPr>
        <w:t>affairs and legal relations with external effects (appointment or removal of the officers, their power of representation, liability of the assets of the Association, liquidation in case of dissolution of</w:t>
      </w:r>
    </w:p>
    <w:p>
      <w:pPr>
        <w:spacing w:before="0" w:after="160" w:line="276" w:lineRule="auto"/>
        <w:jc w:val="both"/>
      </w:pPr>
      <w:r>
        <w:rPr>
          <w:rFonts w:ascii="Times New Roman" w:hAnsi="Times New Roman"/>
          <w:color w:val="000000"/>
          <w:sz w:val="22"/>
        </w:rPr>
        <w:t>the Association etc). They refer solely to the internal organization</w:t>
      </w:r>
    </w:p>
    <w:p>
      <w:pPr>
        <w:spacing w:before="0" w:after="160" w:line="276" w:lineRule="auto"/>
        <w:jc w:val="both"/>
      </w:pPr>
      <w:r>
        <w:rPr>
          <w:rFonts w:ascii="Times New Roman" w:hAnsi="Times New Roman"/>
          <w:color w:val="000000"/>
          <w:sz w:val="22"/>
        </w:rPr>
        <w:t>of the Association.</w:t>
      </w:r>
    </w:p>
    <w:p>
      <w:pPr>
        <w:spacing w:before="0" w:after="160" w:line="276" w:lineRule="auto"/>
        <w:jc w:val="both"/>
      </w:pPr>
      <w:r>
        <w:rPr>
          <w:rFonts w:ascii="Times New Roman" w:hAnsi="Times New Roman"/>
          <w:color w:val="000000"/>
          <w:sz w:val="22"/>
        </w:rPr>
        <w:t>b) The regulations contested are not in contradiction to the wording of the regulations of corporate law on the internal organization</w:t>
      </w:r>
    </w:p>
    <w:p>
      <w:pPr>
        <w:spacing w:before="0" w:after="160" w:line="276" w:lineRule="auto"/>
        <w:jc w:val="both"/>
      </w:pPr>
      <w:r>
        <w:rPr>
          <w:rFonts w:ascii="Times New Roman" w:hAnsi="Times New Roman"/>
          <w:color w:val="000000"/>
          <w:sz w:val="22"/>
        </w:rPr>
        <w:t>of the Association. The dissolution of the Association regulated</w:t>
      </w:r>
    </w:p>
    <w:p>
      <w:pPr>
        <w:spacing w:before="0" w:after="160" w:line="276" w:lineRule="auto"/>
        <w:jc w:val="both"/>
      </w:pPr>
      <w:r>
        <w:rPr>
          <w:rFonts w:ascii="Times New Roman" w:hAnsi="Times New Roman"/>
          <w:color w:val="000000"/>
          <w:sz w:val="22"/>
        </w:rPr>
        <w:t>in § 41 bgb by decision of the general meeting of members is</w:t>
      </w:r>
    </w:p>
    <w:p>
      <w:pPr>
        <w:spacing w:before="0" w:after="160" w:line="276" w:lineRule="auto"/>
        <w:jc w:val="both"/>
      </w:pPr>
      <w:r>
        <w:rPr>
          <w:rFonts w:ascii="Times New Roman" w:hAnsi="Times New Roman"/>
          <w:color w:val="000000"/>
          <w:sz w:val="22"/>
        </w:rPr>
        <w:t>not excluded but supplemented by the National Spiritual Assem-</w:t>
      </w:r>
    </w:p>
    <w:p>
      <w:pPr>
        <w:spacing w:before="0" w:after="160" w:line="276" w:lineRule="auto"/>
        <w:jc w:val="both"/>
      </w:pPr>
      <w:r>
        <w:rPr>
          <w:rFonts w:ascii="Times New Roman" w:hAnsi="Times New Roman"/>
          <w:color w:val="000000"/>
          <w:sz w:val="22"/>
        </w:rPr>
        <w:t>bly of the bahá’ís’ right of dissolution; on neither the manner</w:t>
      </w:r>
    </w:p>
    <w:p>
      <w:pPr>
        <w:spacing w:before="0" w:after="160" w:line="276" w:lineRule="auto"/>
        <w:jc w:val="both"/>
      </w:pPr>
      <w:r>
        <w:rPr>
          <w:rFonts w:ascii="Times New Roman" w:hAnsi="Times New Roman"/>
          <w:color w:val="000000"/>
          <w:sz w:val="22"/>
        </w:rPr>
        <w:t>of the establishment of membership, nor on the possibilities for</w:t>
      </w:r>
    </w:p>
    <w:p>
      <w:pPr>
        <w:spacing w:before="0" w:after="160" w:line="276" w:lineRule="auto"/>
        <w:jc w:val="both"/>
      </w:pPr>
      <w:r>
        <w:rPr>
          <w:rFonts w:ascii="Times New Roman" w:hAnsi="Times New Roman"/>
          <w:color w:val="000000"/>
          <w:sz w:val="22"/>
        </w:rPr>
        <w:t>removal, does § 58 bgb contain any regulation; the regulation 111.45</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22of § 33 bgb on amendment of the by-laws is dispositive [not</w:t>
      </w:r>
    </w:p>
    <w:p>
      <w:pPr>
        <w:spacing w:before="0" w:after="160" w:line="276" w:lineRule="auto"/>
        <w:jc w:val="both"/>
      </w:pPr>
      <w:r>
        <w:rPr>
          <w:rFonts w:ascii="Times New Roman" w:hAnsi="Times New Roman"/>
          <w:color w:val="000000"/>
          <w:sz w:val="22"/>
        </w:rPr>
        <w:t>obligatory] (§ 40 bgb); on the definition of the tasks of the</w:t>
      </w:r>
    </w:p>
    <w:p>
      <w:pPr>
        <w:spacing w:before="0" w:after="160" w:line="276" w:lineRule="auto"/>
        <w:jc w:val="both"/>
      </w:pPr>
      <w:r>
        <w:rPr>
          <w:rFonts w:ascii="Times New Roman" w:hAnsi="Times New Roman"/>
          <w:color w:val="000000"/>
          <w:sz w:val="22"/>
        </w:rPr>
        <w:t>Association there is no legal regulation.</w:t>
      </w:r>
    </w:p>
    <w:p>
      <w:pPr>
        <w:spacing w:before="0" w:after="160" w:line="276" w:lineRule="auto"/>
        <w:jc w:val="both"/>
      </w:pPr>
      <w:r>
        <w:rPr>
          <w:rFonts w:ascii="Times New Roman" w:hAnsi="Times New Roman"/>
          <w:color w:val="000000"/>
          <w:sz w:val="22"/>
        </w:rPr>
        <w:t>c) The courts justify the inadmissibility of the mentioned by-laws</w:t>
      </w:r>
    </w:p>
    <w:p>
      <w:pPr>
        <w:spacing w:before="0" w:after="160" w:line="276" w:lineRule="auto"/>
        <w:jc w:val="both"/>
      </w:pPr>
      <w:r>
        <w:rPr>
          <w:rFonts w:ascii="Times New Roman" w:hAnsi="Times New Roman"/>
          <w:color w:val="000000"/>
          <w:sz w:val="22"/>
        </w:rPr>
        <w:t>merely on the basis of their incompatibility with the principle of</w:t>
      </w:r>
    </w:p>
    <w:p>
      <w:pPr>
        <w:spacing w:before="0" w:after="160" w:line="276" w:lineRule="auto"/>
        <w:jc w:val="both"/>
      </w:pPr>
      <w:r>
        <w:rPr>
          <w:rFonts w:ascii="Times New Roman" w:hAnsi="Times New Roman"/>
          <w:color w:val="000000"/>
          <w:sz w:val="22"/>
        </w:rPr>
        <w:t>corporate autonomy characterizing corporate law. This principle</w:t>
      </w:r>
    </w:p>
    <w:p>
      <w:pPr>
        <w:spacing w:before="0" w:after="160" w:line="276" w:lineRule="auto"/>
        <w:jc w:val="both"/>
      </w:pPr>
      <w:r>
        <w:rPr>
          <w:rFonts w:ascii="Times New Roman" w:hAnsi="Times New Roman"/>
          <w:color w:val="000000"/>
          <w:sz w:val="22"/>
        </w:rPr>
        <w:t>of corporate autonomy is not expressly laid down in the corpo-</w:t>
      </w:r>
    </w:p>
    <w:p>
      <w:pPr>
        <w:spacing w:before="0" w:after="160" w:line="276" w:lineRule="auto"/>
        <w:jc w:val="both"/>
      </w:pPr>
      <w:r>
        <w:rPr>
          <w:rFonts w:ascii="Times New Roman" w:hAnsi="Times New Roman"/>
          <w:color w:val="000000"/>
          <w:sz w:val="22"/>
        </w:rPr>
        <w:t>rate laws of the bgb; rather it is deduced from jurisprudence</w:t>
      </w:r>
    </w:p>
    <w:p>
      <w:pPr>
        <w:spacing w:before="0" w:after="160" w:line="276" w:lineRule="auto"/>
        <w:jc w:val="both"/>
      </w:pPr>
      <w:r>
        <w:rPr>
          <w:rFonts w:ascii="Times New Roman" w:hAnsi="Times New Roman"/>
          <w:color w:val="000000"/>
          <w:sz w:val="22"/>
        </w:rPr>
        <w:t>and from the doctrine of the totality of regulations, which trace back the bringing into being and organization of an association,</w:t>
      </w:r>
    </w:p>
    <w:p>
      <w:pPr>
        <w:spacing w:before="0" w:after="160" w:line="276" w:lineRule="auto"/>
        <w:jc w:val="both"/>
      </w:pPr>
      <w:r>
        <w:rPr>
          <w:rFonts w:ascii="Times New Roman" w:hAnsi="Times New Roman"/>
          <w:color w:val="000000"/>
          <w:sz w:val="22"/>
        </w:rPr>
        <w:t>as well as the conduct of its affairs, to the will of the members of</w:t>
      </w:r>
    </w:p>
    <w:p>
      <w:pPr>
        <w:spacing w:before="0" w:after="160" w:line="276" w:lineRule="auto"/>
        <w:jc w:val="both"/>
      </w:pPr>
      <w:r>
        <w:rPr>
          <w:rFonts w:ascii="Times New Roman" w:hAnsi="Times New Roman"/>
          <w:color w:val="000000"/>
          <w:sz w:val="22"/>
        </w:rPr>
        <w:t>the association. its aim, similar to that of private autonomy, is</w:t>
      </w:r>
    </w:p>
    <w:p>
      <w:pPr>
        <w:spacing w:before="0" w:after="160" w:line="276" w:lineRule="auto"/>
        <w:jc w:val="both"/>
      </w:pPr>
      <w:r>
        <w:rPr>
          <w:rFonts w:ascii="Times New Roman" w:hAnsi="Times New Roman"/>
          <w:color w:val="000000"/>
          <w:sz w:val="22"/>
        </w:rPr>
        <w:t>to preserve the character of the association as a union of persons</w:t>
      </w:r>
    </w:p>
    <w:p>
      <w:pPr>
        <w:spacing w:before="0" w:after="160" w:line="276" w:lineRule="auto"/>
        <w:jc w:val="both"/>
      </w:pPr>
      <w:r>
        <w:rPr>
          <w:rFonts w:ascii="Times New Roman" w:hAnsi="Times New Roman"/>
          <w:color w:val="000000"/>
          <w:sz w:val="22"/>
        </w:rPr>
        <w:t>carried on mainly by the will and action of its members ( kg,</w:t>
      </w:r>
    </w:p>
    <w:p>
      <w:pPr>
        <w:spacing w:before="0" w:after="160" w:line="276" w:lineRule="auto"/>
        <w:jc w:val="both"/>
      </w:pPr>
      <w:r>
        <w:rPr>
          <w:rFonts w:ascii="Times New Roman" w:hAnsi="Times New Roman"/>
          <w:color w:val="000000"/>
          <w:sz w:val="22"/>
        </w:rPr>
        <w:t>olgz 1974, p. 385 &lt;387&gt;; rgrk-Steffen, 12th ed., marginal</w:t>
      </w:r>
    </w:p>
    <w:p>
      <w:pPr>
        <w:spacing w:before="0" w:after="160" w:line="276" w:lineRule="auto"/>
        <w:jc w:val="both"/>
      </w:pPr>
      <w:r>
        <w:rPr>
          <w:rFonts w:ascii="Times New Roman" w:hAnsi="Times New Roman"/>
          <w:color w:val="000000"/>
          <w:sz w:val="22"/>
        </w:rPr>
        <w:t>No. 31 f. before § 21, § 25 marginal No. 1; Staudinger-coing,</w:t>
      </w:r>
    </w:p>
    <w:p>
      <w:pPr>
        <w:spacing w:before="0" w:after="160" w:line="276" w:lineRule="auto"/>
        <w:jc w:val="both"/>
      </w:pPr>
      <w:r>
        <w:rPr>
          <w:rFonts w:ascii="Times New Roman" w:hAnsi="Times New Roman"/>
          <w:color w:val="000000"/>
          <w:sz w:val="22"/>
        </w:rPr>
        <w:t>12th ed., introd. remark to §§ 21–54, marginal No. 38; Ak-o tt,</w:t>
      </w:r>
    </w:p>
    <w:p>
      <w:pPr>
        <w:spacing w:before="0" w:after="160" w:line="276" w:lineRule="auto"/>
        <w:jc w:val="both"/>
      </w:pPr>
      <w:r>
        <w:rPr>
          <w:rFonts w:ascii="Times New Roman" w:hAnsi="Times New Roman"/>
          <w:color w:val="000000"/>
          <w:sz w:val="22"/>
        </w:rPr>
        <w:t>§ 25 marginal No. 15 f.; cf. also flume, Allgemeiner Teil des</w:t>
      </w:r>
    </w:p>
    <w:p>
      <w:pPr>
        <w:spacing w:before="0" w:after="160" w:line="276" w:lineRule="auto"/>
        <w:jc w:val="both"/>
      </w:pPr>
      <w:r>
        <w:rPr>
          <w:rFonts w:ascii="Times New Roman" w:hAnsi="Times New Roman"/>
          <w:color w:val="000000"/>
          <w:sz w:val="22"/>
        </w:rPr>
        <w:t>bürgerlichen rechts [g eneral part of civil law] i/2, 1983, p.</w:t>
      </w:r>
    </w:p>
    <w:p>
      <w:pPr>
        <w:spacing w:before="0" w:after="160" w:line="276" w:lineRule="auto"/>
        <w:jc w:val="both"/>
      </w:pPr>
      <w:r>
        <w:rPr>
          <w:rFonts w:ascii="Times New Roman" w:hAnsi="Times New Roman"/>
          <w:color w:val="000000"/>
          <w:sz w:val="22"/>
        </w:rPr>
        <w:t>189 f.). part of this autonomy is to give institutions which are</w:t>
      </w:r>
    </w:p>
    <w:p>
      <w:pPr>
        <w:spacing w:before="0" w:after="160" w:line="276" w:lineRule="auto"/>
        <w:jc w:val="both"/>
      </w:pPr>
      <w:r>
        <w:rPr>
          <w:rFonts w:ascii="Times New Roman" w:hAnsi="Times New Roman"/>
          <w:color w:val="000000"/>
          <w:sz w:val="22"/>
        </w:rPr>
        <w:t>provided with it the right to give themselves the organization</w:t>
      </w:r>
    </w:p>
    <w:p>
      <w:pPr>
        <w:spacing w:before="0" w:after="160" w:line="276" w:lineRule="auto"/>
        <w:jc w:val="both"/>
      </w:pPr>
      <w:r>
        <w:rPr>
          <w:rFonts w:ascii="Times New Roman" w:hAnsi="Times New Roman"/>
          <w:color w:val="000000"/>
          <w:sz w:val="22"/>
        </w:rPr>
        <w:t>suitable to their aims, and to freely determine it, as long as there</w:t>
      </w:r>
    </w:p>
    <w:p>
      <w:pPr>
        <w:spacing w:before="0" w:after="160" w:line="276" w:lineRule="auto"/>
        <w:jc w:val="both"/>
      </w:pPr>
      <w:r>
        <w:rPr>
          <w:rFonts w:ascii="Times New Roman" w:hAnsi="Times New Roman"/>
          <w:color w:val="000000"/>
          <w:sz w:val="22"/>
        </w:rPr>
        <w:t>are no binding provisions or principles derived from the char-acter of the particular institution which are contrary to it. it is</w:t>
      </w:r>
    </w:p>
    <w:p>
      <w:pPr>
        <w:spacing w:before="0" w:after="160" w:line="276" w:lineRule="auto"/>
        <w:jc w:val="both"/>
      </w:pPr>
      <w:r>
        <w:rPr>
          <w:rFonts w:ascii="Times New Roman" w:hAnsi="Times New Roman"/>
          <w:color w:val="000000"/>
          <w:sz w:val="22"/>
        </w:rPr>
        <w:t>emphasized in jurisdiction that this autonomy can also be prac-ticed in such a way, that the right of self-administration of the association is limited by its constitution; such a limitation also</w:t>
      </w:r>
    </w:p>
    <w:p>
      <w:pPr>
        <w:spacing w:before="0" w:after="160" w:line="276" w:lineRule="auto"/>
        <w:jc w:val="both"/>
      </w:pPr>
      <w:r>
        <w:rPr>
          <w:rFonts w:ascii="Times New Roman" w:hAnsi="Times New Roman"/>
          <w:color w:val="000000"/>
          <w:sz w:val="22"/>
        </w:rPr>
        <w:t>represents a practice of autonomy; it is therefore a curtailment</w:t>
      </w:r>
    </w:p>
    <w:p>
      <w:pPr>
        <w:spacing w:before="0" w:after="160" w:line="276" w:lineRule="auto"/>
        <w:jc w:val="both"/>
      </w:pPr>
      <w:r>
        <w:rPr>
          <w:rFonts w:ascii="Times New Roman" w:hAnsi="Times New Roman"/>
          <w:color w:val="000000"/>
          <w:sz w:val="22"/>
        </w:rPr>
        <w:t>of autonomy when such regulations are declared inadmissible</w:t>
      </w:r>
    </w:p>
    <w:p>
      <w:pPr>
        <w:spacing w:before="0" w:after="160" w:line="276" w:lineRule="auto"/>
        <w:jc w:val="both"/>
      </w:pPr>
      <w:r>
        <w:rPr>
          <w:rFonts w:ascii="Times New Roman" w:hAnsi="Times New Roman"/>
          <w:color w:val="000000"/>
          <w:sz w:val="22"/>
        </w:rPr>
        <w:t>(cf. kg, olgz 1974, p. 385 &lt;387&gt;; dütz, 2. fS for herschel,</w:t>
      </w:r>
    </w:p>
    <w:p>
      <w:pPr>
        <w:spacing w:before="0" w:after="160" w:line="276" w:lineRule="auto"/>
        <w:jc w:val="both"/>
      </w:pPr>
      <w:r>
        <w:rPr>
          <w:rFonts w:ascii="Times New Roman" w:hAnsi="Times New Roman"/>
          <w:color w:val="000000"/>
          <w:sz w:val="22"/>
        </w:rPr>
        <w:t>1982, p. 55 &lt;73 ff.&gt;; a.A. f lume, a.a.o., p. 194 ff.).</w:t>
      </w:r>
    </w:p>
    <w:p>
      <w:pPr>
        <w:spacing w:before="0" w:after="160" w:line="276" w:lineRule="auto"/>
        <w:jc w:val="both"/>
      </w:pPr>
      <w:r>
        <w:rPr>
          <w:rFonts w:ascii="Times New Roman" w:hAnsi="Times New Roman"/>
          <w:color w:val="000000"/>
          <w:sz w:val="22"/>
        </w:rPr>
        <w:t>The principle of corporate autonomy, as it is understood in legal judg-</w:t>
      </w:r>
    </w:p>
    <w:p>
      <w:pPr>
        <w:spacing w:before="0" w:after="160" w:line="276" w:lineRule="auto"/>
        <w:jc w:val="both"/>
      </w:pPr>
      <w:r>
        <w:rPr>
          <w:rFonts w:ascii="Times New Roman" w:hAnsi="Times New Roman"/>
          <w:color w:val="000000"/>
          <w:sz w:val="22"/>
        </w:rPr>
        <w:t>ments and literature, is thus marked by two tendencies in regard to its</w:t>
      </w:r>
    </w:p>
    <w:p>
      <w:pPr>
        <w:spacing w:before="0" w:after="160" w:line="276" w:lineRule="auto"/>
        <w:jc w:val="both"/>
      </w:pPr>
      <w:r>
        <w:rPr>
          <w:rFonts w:ascii="Times New Roman" w:hAnsi="Times New Roman"/>
          <w:color w:val="000000"/>
          <w:sz w:val="22"/>
        </w:rPr>
        <w:t>content, which do not necessarily run parallel: on the one hand it protects autonomy in the formation of the organizational structure of the associa-</w:t>
      </w:r>
    </w:p>
    <w:p>
      <w:pPr>
        <w:spacing w:before="0" w:after="160" w:line="276" w:lineRule="auto"/>
        <w:jc w:val="both"/>
      </w:pPr>
      <w:r>
        <w:rPr>
          <w:rFonts w:ascii="Times New Roman" w:hAnsi="Times New Roman"/>
          <w:color w:val="000000"/>
          <w:sz w:val="22"/>
        </w:rPr>
        <w:t>tion according to the free self-determination of the members, to which</w:t>
      </w:r>
    </w:p>
    <w:p>
      <w:pPr>
        <w:spacing w:before="0" w:after="160" w:line="276" w:lineRule="auto"/>
        <w:jc w:val="both"/>
      </w:pPr>
      <w:r>
        <w:rPr>
          <w:rFonts w:ascii="Times New Roman" w:hAnsi="Times New Roman"/>
          <w:color w:val="000000"/>
          <w:sz w:val="22"/>
        </w:rPr>
        <w:t>can also belong integration in a hierarchically organized community; on the other hand it protects the self-determination of the association and 111.46</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22its members from a renunciation which almost totally defeats their own</w:t>
      </w:r>
    </w:p>
    <w:p>
      <w:pPr>
        <w:spacing w:before="0" w:after="160" w:line="276" w:lineRule="auto"/>
        <w:jc w:val="both"/>
      </w:pPr>
      <w:r>
        <w:rPr>
          <w:rFonts w:ascii="Times New Roman" w:hAnsi="Times New Roman"/>
          <w:color w:val="000000"/>
          <w:sz w:val="22"/>
        </w:rPr>
        <w:t>self-determination. i t does not exclude the possibility, rather it opens up</w:t>
      </w:r>
    </w:p>
    <w:p>
      <w:pPr>
        <w:spacing w:before="0" w:after="160" w:line="276" w:lineRule="auto"/>
        <w:jc w:val="both"/>
      </w:pPr>
      <w:r>
        <w:rPr>
          <w:rFonts w:ascii="Times New Roman" w:hAnsi="Times New Roman"/>
          <w:color w:val="000000"/>
          <w:sz w:val="22"/>
        </w:rPr>
        <w:t>the way, to an equalization in the interpretation and application of both tendencies, by taking into consideration the concrete case, i.e. in relation to the aims and individuality of the Association in question. Thus it is considered consistent with corporate autonomy, to create associations</w:t>
      </w:r>
    </w:p>
    <w:p>
      <w:pPr>
        <w:spacing w:before="0" w:after="160" w:line="276" w:lineRule="auto"/>
        <w:jc w:val="both"/>
      </w:pPr>
      <w:r>
        <w:rPr>
          <w:rFonts w:ascii="Times New Roman" w:hAnsi="Times New Roman"/>
          <w:color w:val="000000"/>
          <w:sz w:val="22"/>
        </w:rPr>
        <w:t>at different levels, inside which the lower-level associations—be they of</w:t>
      </w:r>
    </w:p>
    <w:p>
      <w:pPr>
        <w:spacing w:before="0" w:after="160" w:line="276" w:lineRule="auto"/>
        <w:jc w:val="both"/>
      </w:pPr>
      <w:r>
        <w:rPr>
          <w:rFonts w:ascii="Times New Roman" w:hAnsi="Times New Roman"/>
          <w:color w:val="000000"/>
          <w:sz w:val="22"/>
        </w:rPr>
        <w:t>legal capacity or not—are in a relation of dependency to the superior associations, but do not thereby lose their character as associations, as long as they also pursue tasks independently (r eichert/ dannecker/kühr,</w:t>
      </w:r>
    </w:p>
    <w:p>
      <w:pPr>
        <w:spacing w:before="0" w:after="160" w:line="276" w:lineRule="auto"/>
        <w:jc w:val="both"/>
      </w:pPr>
      <w:r>
        <w:rPr>
          <w:rFonts w:ascii="Times New Roman" w:hAnsi="Times New Roman"/>
          <w:color w:val="000000"/>
          <w:sz w:val="22"/>
        </w:rPr>
        <w:t>handbuch des vereins- und verbandsrechts [ handbook of the law gov-</w:t>
      </w:r>
    </w:p>
    <w:p>
      <w:pPr>
        <w:spacing w:before="0" w:after="160" w:line="276" w:lineRule="auto"/>
        <w:jc w:val="both"/>
      </w:pPr>
      <w:r>
        <w:rPr>
          <w:rFonts w:ascii="Times New Roman" w:hAnsi="Times New Roman"/>
          <w:color w:val="000000"/>
          <w:sz w:val="22"/>
        </w:rPr>
        <w:t>erning Associations and unions], 4th ed. 1987, marginal No. 2098 ff.;</w:t>
      </w:r>
    </w:p>
    <w:p>
      <w:pPr>
        <w:spacing w:before="0" w:after="160" w:line="276" w:lineRule="auto"/>
        <w:jc w:val="both"/>
      </w:pPr>
      <w:r>
        <w:rPr>
          <w:rFonts w:ascii="Times New Roman" w:hAnsi="Times New Roman"/>
          <w:color w:val="000000"/>
          <w:sz w:val="22"/>
        </w:rPr>
        <w:t>Soergel-h adding, marginal No. 53 before § 21; bghz 90, p. 331).</w:t>
      </w:r>
    </w:p>
    <w:p>
      <w:pPr>
        <w:spacing w:before="0" w:after="160" w:line="276" w:lineRule="auto"/>
        <w:jc w:val="both"/>
      </w:pPr>
      <w:r>
        <w:rPr>
          <w:rFonts w:ascii="Times New Roman" w:hAnsi="Times New Roman"/>
          <w:color w:val="000000"/>
          <w:sz w:val="22"/>
        </w:rPr>
        <w:t>d) i f, in this connection, one considers the individuality of religious</w:t>
      </w:r>
    </w:p>
    <w:p>
      <w:pPr>
        <w:spacing w:before="0" w:after="160" w:line="276" w:lineRule="auto"/>
        <w:jc w:val="both"/>
      </w:pPr>
      <w:r>
        <w:rPr>
          <w:rFonts w:ascii="Times New Roman" w:hAnsi="Times New Roman"/>
          <w:color w:val="000000"/>
          <w:sz w:val="22"/>
        </w:rPr>
        <w:t>associations which are organized as parts of a religious communi-ty, it is obvious, in view of the frequently observable hierarchical internal organization rooted in the belief of religious communi-</w:t>
      </w:r>
    </w:p>
    <w:p>
      <w:pPr>
        <w:spacing w:before="0" w:after="160" w:line="276" w:lineRule="auto"/>
        <w:jc w:val="both"/>
      </w:pPr>
      <w:r>
        <w:rPr>
          <w:rFonts w:ascii="Times New Roman" w:hAnsi="Times New Roman"/>
          <w:color w:val="000000"/>
          <w:sz w:val="22"/>
        </w:rPr>
        <w:t>ties, that associations which are part of religious communities,</w:t>
      </w:r>
    </w:p>
    <w:p>
      <w:pPr>
        <w:spacing w:before="0" w:after="160" w:line="276" w:lineRule="auto"/>
        <w:jc w:val="both"/>
      </w:pPr>
      <w:r>
        <w:rPr>
          <w:rFonts w:ascii="Times New Roman" w:hAnsi="Times New Roman"/>
          <w:color w:val="000000"/>
          <w:sz w:val="22"/>
        </w:rPr>
        <w:t>or in a particular relationship to them, wish to be integrated into the hierarchy of their religious community. This cannot automatically be considered as submission to outside third-party</w:t>
      </w:r>
    </w:p>
    <w:p>
      <w:pPr>
        <w:spacing w:before="0" w:after="160" w:line="276" w:lineRule="auto"/>
        <w:jc w:val="both"/>
      </w:pPr>
      <w:r>
        <w:rPr>
          <w:rFonts w:ascii="Times New Roman" w:hAnsi="Times New Roman"/>
          <w:color w:val="000000"/>
          <w:sz w:val="22"/>
        </w:rPr>
        <w:t>influence which threatens the essential independence and self-</w:t>
      </w:r>
    </w:p>
    <w:p>
      <w:pPr>
        <w:spacing w:before="0" w:after="160" w:line="276" w:lineRule="auto"/>
        <w:jc w:val="both"/>
      </w:pPr>
      <w:r>
        <w:rPr>
          <w:rFonts w:ascii="Times New Roman" w:hAnsi="Times New Roman"/>
          <w:color w:val="000000"/>
          <w:sz w:val="22"/>
        </w:rPr>
        <w:t>administration of the association.</w:t>
      </w:r>
    </w:p>
    <w:p>
      <w:pPr>
        <w:spacing w:before="0" w:after="160" w:line="276" w:lineRule="auto"/>
        <w:jc w:val="both"/>
      </w:pPr>
      <w:r>
        <w:rPr>
          <w:rFonts w:ascii="Times New Roman" w:hAnsi="Times New Roman"/>
          <w:color w:val="000000"/>
          <w:sz w:val="22"/>
        </w:rPr>
        <w:t>aa) Autonomy in the formation and organization of a re-</w:t>
      </w:r>
    </w:p>
    <w:p>
      <w:pPr>
        <w:spacing w:before="0" w:after="160" w:line="276" w:lineRule="auto"/>
        <w:jc w:val="both"/>
      </w:pPr>
      <w:r>
        <w:rPr>
          <w:rFonts w:ascii="Times New Roman" w:hAnsi="Times New Roman"/>
          <w:color w:val="000000"/>
          <w:sz w:val="22"/>
        </w:rPr>
        <w:t>ligious association can be practiced in such a way, that</w:t>
      </w:r>
    </w:p>
    <w:p>
      <w:pPr>
        <w:spacing w:before="0" w:after="160" w:line="276" w:lineRule="auto"/>
        <w:jc w:val="both"/>
      </w:pPr>
      <w:r>
        <w:rPr>
          <w:rFonts w:ascii="Times New Roman" w:hAnsi="Times New Roman"/>
          <w:color w:val="000000"/>
          <w:sz w:val="22"/>
        </w:rPr>
        <w:t>one of the aims of the association is to be part of a re-ligious community and to integrate into the structure determined by its religious laws. Such self-determined</w:t>
      </w:r>
    </w:p>
    <w:p>
      <w:pPr>
        <w:spacing w:before="0" w:after="160" w:line="276" w:lineRule="auto"/>
        <w:jc w:val="both"/>
      </w:pPr>
      <w:r>
        <w:rPr>
          <w:rFonts w:ascii="Times New Roman" w:hAnsi="Times New Roman"/>
          <w:color w:val="000000"/>
          <w:sz w:val="22"/>
        </w:rPr>
        <w:t>aims of integration which, in the case of a religious</w:t>
      </w:r>
    </w:p>
    <w:p>
      <w:pPr>
        <w:spacing w:before="0" w:after="160" w:line="276" w:lineRule="auto"/>
        <w:jc w:val="both"/>
      </w:pPr>
      <w:r>
        <w:rPr>
          <w:rFonts w:ascii="Times New Roman" w:hAnsi="Times New Roman"/>
          <w:color w:val="000000"/>
          <w:sz w:val="22"/>
        </w:rPr>
        <w:t>association, may well represent an expression of the religious self-determination of the members in their common faith, must not be judged simply as surren-</w:t>
      </w:r>
    </w:p>
    <w:p>
      <w:pPr>
        <w:spacing w:before="0" w:after="160" w:line="276" w:lineRule="auto"/>
        <w:jc w:val="both"/>
      </w:pPr>
      <w:r>
        <w:rPr>
          <w:rFonts w:ascii="Times New Roman" w:hAnsi="Times New Roman"/>
          <w:color w:val="000000"/>
          <w:sz w:val="22"/>
        </w:rPr>
        <w:t>der of the self-determination of the association. A limit is reached only when the self-determination and self-administration of the association is ruled out, not only</w:t>
      </w:r>
    </w:p>
    <w:p>
      <w:pPr>
        <w:spacing w:before="0" w:after="160" w:line="276" w:lineRule="auto"/>
        <w:jc w:val="both"/>
      </w:pPr>
      <w:r>
        <w:rPr>
          <w:rFonts w:ascii="Times New Roman" w:hAnsi="Times New Roman"/>
          <w:color w:val="000000"/>
          <w:sz w:val="22"/>
        </w:rPr>
        <w:t>in certain respects as a consequence of the hierarchical</w:t>
      </w:r>
    </w:p>
    <w:p>
      <w:pPr>
        <w:spacing w:before="0" w:after="160" w:line="276" w:lineRule="auto"/>
        <w:jc w:val="both"/>
      </w:pPr>
      <w:r>
        <w:rPr>
          <w:rFonts w:ascii="Times New Roman" w:hAnsi="Times New Roman"/>
          <w:color w:val="000000"/>
          <w:sz w:val="22"/>
        </w:rPr>
        <w:t>integration arising from the religious law, but greatly beyond that; the association would then no longer</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225be carried on mainly by the will of its members, but</w:t>
      </w:r>
    </w:p>
    <w:p>
      <w:pPr>
        <w:spacing w:before="0" w:after="160" w:line="276" w:lineRule="auto"/>
        <w:jc w:val="both"/>
      </w:pPr>
      <w:r>
        <w:rPr>
          <w:rFonts w:ascii="Times New Roman" w:hAnsi="Times New Roman"/>
          <w:color w:val="000000"/>
          <w:sz w:val="22"/>
        </w:rPr>
        <w:t>would become a mere administrative center or would</w:t>
      </w:r>
    </w:p>
    <w:p>
      <w:pPr>
        <w:spacing w:before="0" w:after="160" w:line="276" w:lineRule="auto"/>
        <w:jc w:val="both"/>
      </w:pPr>
      <w:r>
        <w:rPr>
          <w:rFonts w:ascii="Times New Roman" w:hAnsi="Times New Roman"/>
          <w:color w:val="000000"/>
          <w:sz w:val="22"/>
        </w:rPr>
        <w:t>be run for the separate estate of another party (cf. kg,</w:t>
      </w:r>
    </w:p>
    <w:p>
      <w:pPr>
        <w:spacing w:before="0" w:after="160" w:line="276" w:lineRule="auto"/>
        <w:jc w:val="both"/>
      </w:pPr>
      <w:r>
        <w:rPr>
          <w:rFonts w:ascii="Times New Roman" w:hAnsi="Times New Roman"/>
          <w:color w:val="000000"/>
          <w:sz w:val="22"/>
        </w:rPr>
        <w:t>olgz 1974, p. 385 &lt;390&gt;; bayoblgz 1979, p. 303</w:t>
      </w:r>
    </w:p>
    <w:p>
      <w:pPr>
        <w:spacing w:before="0" w:after="160" w:line="276" w:lineRule="auto"/>
        <w:jc w:val="both"/>
      </w:pPr>
      <w:r>
        <w:rPr>
          <w:rFonts w:ascii="Times New Roman" w:hAnsi="Times New Roman"/>
          <w:color w:val="000000"/>
          <w:sz w:val="22"/>
        </w:rPr>
        <w:t>&lt;308 ff.&gt;).</w:t>
      </w:r>
    </w:p>
    <w:p>
      <w:pPr>
        <w:spacing w:before="0" w:after="160" w:line="276" w:lineRule="auto"/>
        <w:jc w:val="both"/>
      </w:pPr>
      <w:r>
        <w:rPr>
          <w:rFonts w:ascii="Times New Roman" w:hAnsi="Times New Roman"/>
          <w:color w:val="000000"/>
          <w:sz w:val="22"/>
        </w:rPr>
        <w:t>According to the above, corporate law permits, in the case of a religious association constituted as part of a religious</w:t>
      </w:r>
    </w:p>
    <w:p>
      <w:pPr>
        <w:spacing w:before="0" w:after="160" w:line="276" w:lineRule="auto"/>
        <w:jc w:val="both"/>
      </w:pPr>
      <w:r>
        <w:rPr>
          <w:rFonts w:ascii="Times New Roman" w:hAnsi="Times New Roman"/>
          <w:color w:val="000000"/>
          <w:sz w:val="22"/>
        </w:rPr>
        <w:t>community, that limitations in the autonomous rights of dissolution, removal or activity shall not be considered as inadmissible external third-party influence incompat-</w:t>
      </w:r>
    </w:p>
    <w:p>
      <w:pPr>
        <w:spacing w:before="0" w:after="160" w:line="276" w:lineRule="auto"/>
        <w:jc w:val="both"/>
      </w:pPr>
      <w:r>
        <w:rPr>
          <w:rFonts w:ascii="Times New Roman" w:hAnsi="Times New Roman"/>
          <w:color w:val="000000"/>
          <w:sz w:val="22"/>
        </w:rPr>
        <w:t>ible with corporate autonomy, as long as they serve, and</w:t>
      </w:r>
    </w:p>
    <w:p>
      <w:pPr>
        <w:spacing w:before="0" w:after="160" w:line="276" w:lineRule="auto"/>
        <w:jc w:val="both"/>
      </w:pPr>
      <w:r>
        <w:rPr>
          <w:rFonts w:ascii="Times New Roman" w:hAnsi="Times New Roman"/>
          <w:color w:val="000000"/>
          <w:sz w:val="22"/>
        </w:rPr>
        <w:t>are limited to, safeguarding integration into the greater religious community in the framework of existing ties of</w:t>
      </w:r>
    </w:p>
    <w:p>
      <w:pPr>
        <w:spacing w:before="0" w:after="160" w:line="276" w:lineRule="auto"/>
        <w:jc w:val="both"/>
      </w:pPr>
      <w:r>
        <w:rPr>
          <w:rFonts w:ascii="Times New Roman" w:hAnsi="Times New Roman"/>
          <w:color w:val="000000"/>
          <w:sz w:val="22"/>
        </w:rPr>
        <w:t>religious law—such as the preservation and identity of</w:t>
      </w:r>
    </w:p>
    <w:p>
      <w:pPr>
        <w:spacing w:before="0" w:after="160" w:line="276" w:lineRule="auto"/>
        <w:jc w:val="both"/>
      </w:pPr>
      <w:r>
        <w:rPr>
          <w:rFonts w:ascii="Times New Roman" w:hAnsi="Times New Roman"/>
          <w:color w:val="000000"/>
          <w:sz w:val="22"/>
        </w:rPr>
        <w:t>belief and basic duties of daily living. with such a limi-</w:t>
      </w:r>
    </w:p>
    <w:p>
      <w:pPr>
        <w:spacing w:before="0" w:after="160" w:line="276" w:lineRule="auto"/>
        <w:jc w:val="both"/>
      </w:pPr>
      <w:r>
        <w:rPr>
          <w:rFonts w:ascii="Times New Roman" w:hAnsi="Times New Roman"/>
          <w:color w:val="000000"/>
          <w:sz w:val="22"/>
        </w:rPr>
        <w:t>tation to the powers of intervention of a hierarchically superior institution, which only claims for itself some kind</w:t>
      </w:r>
    </w:p>
    <w:p>
      <w:pPr>
        <w:spacing w:before="0" w:after="160" w:line="276" w:lineRule="auto"/>
        <w:jc w:val="both"/>
      </w:pPr>
      <w:r>
        <w:rPr>
          <w:rFonts w:ascii="Times New Roman" w:hAnsi="Times New Roman"/>
          <w:color w:val="000000"/>
          <w:sz w:val="22"/>
        </w:rPr>
        <w:t>of authority over the teachings and corresponding rights</w:t>
      </w:r>
    </w:p>
    <w:p>
      <w:pPr>
        <w:spacing w:before="0" w:after="160" w:line="276" w:lineRule="auto"/>
        <w:jc w:val="both"/>
      </w:pPr>
      <w:r>
        <w:rPr>
          <w:rFonts w:ascii="Times New Roman" w:hAnsi="Times New Roman"/>
          <w:color w:val="000000"/>
          <w:sz w:val="22"/>
        </w:rPr>
        <w:t>of jurisdiction, a sufficient share of self-determination and self-administration of the association is preserved.bb) b y considering the influence of the National Spiritual</w:t>
      </w:r>
    </w:p>
    <w:p>
      <w:pPr>
        <w:spacing w:before="0" w:after="160" w:line="276" w:lineRule="auto"/>
        <w:jc w:val="both"/>
      </w:pPr>
      <w:r>
        <w:rPr>
          <w:rFonts w:ascii="Times New Roman" w:hAnsi="Times New Roman"/>
          <w:color w:val="000000"/>
          <w:sz w:val="22"/>
        </w:rPr>
        <w:t>Assembly specified in the by-laws in regard to the</w:t>
      </w:r>
    </w:p>
    <w:p>
      <w:pPr>
        <w:spacing w:before="0" w:after="160" w:line="276" w:lineRule="auto"/>
        <w:jc w:val="both"/>
      </w:pPr>
      <w:r>
        <w:rPr>
          <w:rFonts w:ascii="Times New Roman" w:hAnsi="Times New Roman"/>
          <w:color w:val="000000"/>
          <w:sz w:val="22"/>
        </w:rPr>
        <w:t>continuance, membership and activities of the local</w:t>
      </w:r>
    </w:p>
    <w:p>
      <w:pPr>
        <w:spacing w:before="0" w:after="160" w:line="276" w:lineRule="auto"/>
        <w:jc w:val="both"/>
      </w:pPr>
      <w:r>
        <w:rPr>
          <w:rFonts w:ascii="Times New Roman" w:hAnsi="Times New Roman"/>
          <w:color w:val="000000"/>
          <w:sz w:val="22"/>
        </w:rPr>
        <w:t>Spiritual Assembly as constituting in general an inad-</w:t>
      </w:r>
    </w:p>
    <w:p>
      <w:pPr>
        <w:spacing w:before="0" w:after="160" w:line="276" w:lineRule="auto"/>
        <w:jc w:val="both"/>
      </w:pPr>
      <w:r>
        <w:rPr>
          <w:rFonts w:ascii="Times New Roman" w:hAnsi="Times New Roman"/>
          <w:color w:val="000000"/>
          <w:sz w:val="22"/>
        </w:rPr>
        <w:t>missible third-party influence over the Association, the</w:t>
      </w:r>
    </w:p>
    <w:p>
      <w:pPr>
        <w:spacing w:before="0" w:after="160" w:line="276" w:lineRule="auto"/>
        <w:jc w:val="both"/>
      </w:pPr>
      <w:r>
        <w:rPr>
          <w:rFonts w:ascii="Times New Roman" w:hAnsi="Times New Roman"/>
          <w:color w:val="000000"/>
          <w:sz w:val="22"/>
        </w:rPr>
        <w:t>courts have misunderstood the character of religious associations which, as part of their belief, organize themselves hierarchically as part of a religious com-</w:t>
      </w:r>
    </w:p>
    <w:p>
      <w:pPr>
        <w:spacing w:before="0" w:after="160" w:line="276" w:lineRule="auto"/>
        <w:jc w:val="both"/>
      </w:pPr>
      <w:r>
        <w:rPr>
          <w:rFonts w:ascii="Times New Roman" w:hAnsi="Times New Roman"/>
          <w:color w:val="000000"/>
          <w:sz w:val="22"/>
        </w:rPr>
        <w:t>munity, and thus have misconstrued the significance</w:t>
      </w:r>
    </w:p>
    <w:p>
      <w:pPr>
        <w:spacing w:before="0" w:after="160" w:line="276" w:lineRule="auto"/>
        <w:jc w:val="both"/>
      </w:pPr>
      <w:r>
        <w:rPr>
          <w:rFonts w:ascii="Times New Roman" w:hAnsi="Times New Roman"/>
          <w:color w:val="000000"/>
          <w:sz w:val="22"/>
        </w:rPr>
        <w:t>of the constitutional law of freedom of religious</w:t>
      </w:r>
    </w:p>
    <w:p>
      <w:pPr>
        <w:spacing w:before="0" w:after="160" w:line="276" w:lineRule="auto"/>
        <w:jc w:val="both"/>
      </w:pPr>
      <w:r>
        <w:rPr>
          <w:rFonts w:ascii="Times New Roman" w:hAnsi="Times New Roman"/>
          <w:color w:val="000000"/>
          <w:sz w:val="22"/>
        </w:rPr>
        <w:t>association for the interpretation and application of the principle of corporate autonomy. They have</w:t>
      </w:r>
    </w:p>
    <w:p>
      <w:pPr>
        <w:spacing w:before="0" w:after="160" w:line="276" w:lineRule="auto"/>
        <w:jc w:val="both"/>
      </w:pPr>
      <w:r>
        <w:rPr>
          <w:rFonts w:ascii="Times New Roman" w:hAnsi="Times New Roman"/>
          <w:color w:val="000000"/>
          <w:sz w:val="22"/>
        </w:rPr>
        <w:t>considered the National Spiritual Assembly to be an</w:t>
      </w:r>
    </w:p>
    <w:p>
      <w:pPr>
        <w:spacing w:before="0" w:after="160" w:line="276" w:lineRule="auto"/>
        <w:jc w:val="both"/>
      </w:pPr>
      <w:r>
        <w:rPr>
          <w:rFonts w:ascii="Times New Roman" w:hAnsi="Times New Roman"/>
          <w:color w:val="000000"/>
          <w:sz w:val="22"/>
        </w:rPr>
        <w:t>extraneous organization, characterized by different aims and interests, exercising a dominating influence,</w:t>
      </w:r>
    </w:p>
    <w:p>
      <w:pPr>
        <w:spacing w:before="0" w:after="160" w:line="276" w:lineRule="auto"/>
        <w:jc w:val="both"/>
      </w:pPr>
      <w:r>
        <w:rPr>
          <w:rFonts w:ascii="Times New Roman" w:hAnsi="Times New Roman"/>
          <w:color w:val="000000"/>
          <w:sz w:val="22"/>
        </w:rPr>
        <w:t>without considering the unity and mutuality linked</w:t>
      </w:r>
    </w:p>
    <w:p>
      <w:pPr>
        <w:spacing w:before="0" w:after="160" w:line="276" w:lineRule="auto"/>
        <w:jc w:val="both"/>
      </w:pPr>
      <w:r>
        <w:rPr>
          <w:rFonts w:ascii="Times New Roman" w:hAnsi="Times New Roman"/>
          <w:color w:val="000000"/>
          <w:sz w:val="22"/>
        </w:rPr>
        <w:t>to religious law. it is no different with the conclusion</w:t>
      </w:r>
    </w:p>
    <w:p>
      <w:pPr>
        <w:spacing w:before="0" w:after="160" w:line="276" w:lineRule="auto"/>
        <w:jc w:val="both"/>
      </w:pPr>
      <w:r>
        <w:rPr>
          <w:rFonts w:ascii="Times New Roman" w:hAnsi="Times New Roman"/>
          <w:color w:val="000000"/>
          <w:sz w:val="22"/>
        </w:rPr>
        <w:t>concerning the election of the members of the local</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226Spiritual Assembly by the believers of the local bahá’í</w:t>
      </w:r>
    </w:p>
    <w:p>
      <w:pPr>
        <w:spacing w:before="0" w:after="160" w:line="276" w:lineRule="auto"/>
        <w:jc w:val="both"/>
      </w:pPr>
      <w:r>
        <w:rPr>
          <w:rFonts w:ascii="Times New Roman" w:hAnsi="Times New Roman"/>
          <w:color w:val="000000"/>
          <w:sz w:val="22"/>
        </w:rPr>
        <w:t>community. These, by virtue of the ties of religious</w:t>
      </w:r>
    </w:p>
    <w:p>
      <w:pPr>
        <w:spacing w:before="0" w:after="160" w:line="276" w:lineRule="auto"/>
        <w:jc w:val="both"/>
      </w:pPr>
      <w:r>
        <w:rPr>
          <w:rFonts w:ascii="Times New Roman" w:hAnsi="Times New Roman"/>
          <w:color w:val="000000"/>
          <w:sz w:val="22"/>
        </w:rPr>
        <w:t>law, are not third parties subjecting the Association to</w:t>
      </w:r>
    </w:p>
    <w:p>
      <w:pPr>
        <w:spacing w:before="0" w:after="160" w:line="276" w:lineRule="auto"/>
        <w:jc w:val="both"/>
      </w:pPr>
      <w:r>
        <w:rPr>
          <w:rFonts w:ascii="Times New Roman" w:hAnsi="Times New Roman"/>
          <w:color w:val="000000"/>
          <w:sz w:val="22"/>
        </w:rPr>
        <w:t>an alien influence from outside and thereby annulling its self-determination; rather, this manner of establish-ing membership is in accordance with the purpose of</w:t>
      </w:r>
    </w:p>
    <w:p>
      <w:pPr>
        <w:spacing w:before="0" w:after="160" w:line="276" w:lineRule="auto"/>
        <w:jc w:val="both"/>
      </w:pPr>
      <w:r>
        <w:rPr>
          <w:rFonts w:ascii="Times New Roman" w:hAnsi="Times New Roman"/>
          <w:color w:val="000000"/>
          <w:sz w:val="22"/>
        </w:rPr>
        <w:t>the Association to administer the affairs of the local</w:t>
      </w:r>
    </w:p>
    <w:p>
      <w:pPr>
        <w:spacing w:before="0" w:after="160" w:line="276" w:lineRule="auto"/>
        <w:jc w:val="both"/>
      </w:pPr>
      <w:r>
        <w:rPr>
          <w:rFonts w:ascii="Times New Roman" w:hAnsi="Times New Roman"/>
          <w:color w:val="000000"/>
          <w:sz w:val="22"/>
        </w:rPr>
        <w:t>bahá’í community as a hierarchical governing body</w:t>
      </w:r>
    </w:p>
    <w:p>
      <w:pPr>
        <w:spacing w:before="0" w:after="160" w:line="276" w:lineRule="auto"/>
        <w:jc w:val="both"/>
      </w:pPr>
      <w:r>
        <w:rPr>
          <w:rFonts w:ascii="Times New Roman" w:hAnsi="Times New Roman"/>
          <w:color w:val="000000"/>
          <w:sz w:val="22"/>
        </w:rPr>
        <w:t>(Art. 2 par. 2 of the by-laws and preamble), and it</w:t>
      </w:r>
    </w:p>
    <w:p>
      <w:pPr>
        <w:spacing w:before="0" w:after="160" w:line="276" w:lineRule="auto"/>
        <w:jc w:val="both"/>
      </w:pPr>
      <w:r>
        <w:rPr>
          <w:rFonts w:ascii="Times New Roman" w:hAnsi="Times New Roman"/>
          <w:color w:val="000000"/>
          <w:sz w:val="22"/>
        </w:rPr>
        <w:t>precisely serves its realization.</w:t>
      </w:r>
    </w:p>
    <w:p>
      <w:pPr>
        <w:spacing w:before="0" w:after="160" w:line="276" w:lineRule="auto"/>
        <w:jc w:val="both"/>
      </w:pPr>
      <w:r>
        <w:rPr>
          <w:rFonts w:ascii="Times New Roman" w:hAnsi="Times New Roman"/>
          <w:color w:val="000000"/>
          <w:sz w:val="22"/>
        </w:rPr>
        <w:t>e) Nor can an inadmissible third-party influence be deduced from the fact that, in case of dissolution of the Association by the Na-tional Spiritual Assembly, the assets will fall to it (Art. 14 par. 1</w:t>
      </w:r>
    </w:p>
    <w:p>
      <w:pPr>
        <w:spacing w:before="0" w:after="160" w:line="276" w:lineRule="auto"/>
        <w:jc w:val="both"/>
      </w:pPr>
      <w:r>
        <w:rPr>
          <w:rFonts w:ascii="Times New Roman" w:hAnsi="Times New Roman"/>
          <w:color w:val="000000"/>
          <w:sz w:val="22"/>
        </w:rPr>
        <w:t>and 2 of the by-laws). The purpose of this provision of the by-</w:t>
      </w:r>
    </w:p>
    <w:p>
      <w:pPr>
        <w:spacing w:before="0" w:after="160" w:line="276" w:lineRule="auto"/>
        <w:jc w:val="both"/>
      </w:pPr>
      <w:r>
        <w:rPr>
          <w:rFonts w:ascii="Times New Roman" w:hAnsi="Times New Roman"/>
          <w:color w:val="000000"/>
          <w:sz w:val="22"/>
        </w:rPr>
        <w:t>laws is not that of enabling the National Spiritual Assembly, by</w:t>
      </w:r>
    </w:p>
    <w:p>
      <w:pPr>
        <w:spacing w:before="0" w:after="160" w:line="276" w:lineRule="auto"/>
        <w:jc w:val="both"/>
      </w:pPr>
      <w:r>
        <w:rPr>
          <w:rFonts w:ascii="Times New Roman" w:hAnsi="Times New Roman"/>
          <w:color w:val="000000"/>
          <w:sz w:val="22"/>
        </w:rPr>
        <w:t>making use of its right of dissolution, to seize another’s assets for the purpose of increasing its own assets. This is contradicted by</w:t>
      </w:r>
    </w:p>
    <w:p>
      <w:pPr>
        <w:spacing w:before="0" w:after="160" w:line="276" w:lineRule="auto"/>
        <w:jc w:val="both"/>
      </w:pPr>
      <w:r>
        <w:rPr>
          <w:rFonts w:ascii="Times New Roman" w:hAnsi="Times New Roman"/>
          <w:color w:val="000000"/>
          <w:sz w:val="22"/>
        </w:rPr>
        <w:t>the fact that according to the by-laws no contributions are levied</w:t>
      </w:r>
    </w:p>
    <w:p>
      <w:pPr>
        <w:spacing w:before="0" w:after="160" w:line="276" w:lineRule="auto"/>
        <w:jc w:val="both"/>
      </w:pPr>
      <w:r>
        <w:rPr>
          <w:rFonts w:ascii="Times New Roman" w:hAnsi="Times New Roman"/>
          <w:color w:val="000000"/>
          <w:sz w:val="22"/>
        </w:rPr>
        <w:t>with the purpose of accumulating assets; the financing of the</w:t>
      </w:r>
    </w:p>
    <w:p>
      <w:pPr>
        <w:spacing w:before="0" w:after="160" w:line="276" w:lineRule="auto"/>
        <w:jc w:val="both"/>
      </w:pPr>
      <w:r>
        <w:rPr>
          <w:rFonts w:ascii="Times New Roman" w:hAnsi="Times New Roman"/>
          <w:color w:val="000000"/>
          <w:sz w:val="22"/>
        </w:rPr>
        <w:t>Association is solely through voluntary donations; moreover, the Association has expressly subordinated itself to the legal condi-</w:t>
      </w:r>
    </w:p>
    <w:p>
      <w:pPr>
        <w:spacing w:before="0" w:after="160" w:line="276" w:lineRule="auto"/>
        <w:jc w:val="both"/>
      </w:pPr>
      <w:r>
        <w:rPr>
          <w:rFonts w:ascii="Times New Roman" w:hAnsi="Times New Roman"/>
          <w:color w:val="000000"/>
          <w:sz w:val="22"/>
        </w:rPr>
        <w:t>tions of charitable purpose (Art. 2 par. 2 and 3 of the b y-laws).</w:t>
      </w:r>
    </w:p>
    <w:p>
      <w:pPr>
        <w:spacing w:before="280" w:after="120"/>
        <w:jc w:val="left"/>
      </w:pPr>
      <w:r>
        <w:rPr>
          <w:rFonts w:ascii="Times New Roman" w:hAnsi="Times New Roman"/>
          <w:b/>
          <w:color w:val="000000"/>
          <w:sz w:val="22"/>
        </w:rPr>
        <w:t>IV.</w:t>
      </w:r>
    </w:p>
    <w:p>
      <w:pPr>
        <w:spacing w:before="0" w:after="160" w:line="276" w:lineRule="auto"/>
        <w:jc w:val="both"/>
      </w:pPr>
      <w:r>
        <w:rPr>
          <w:rFonts w:ascii="Times New Roman" w:hAnsi="Times New Roman"/>
          <w:color w:val="000000"/>
          <w:sz w:val="22"/>
        </w:rPr>
        <w:t>The cited decisions therefore violate the appellants’ constitutional right</w:t>
      </w:r>
    </w:p>
    <w:p>
      <w:pPr>
        <w:spacing w:before="0" w:after="160" w:line="276" w:lineRule="auto"/>
        <w:jc w:val="both"/>
      </w:pPr>
      <w:r>
        <w:rPr>
          <w:rFonts w:ascii="Times New Roman" w:hAnsi="Times New Roman"/>
          <w:color w:val="000000"/>
          <w:sz w:val="22"/>
        </w:rPr>
        <w:t>from Art. 4 par. 1 and 2 gg in connection with Art. 140 gg/137 par.</w:t>
      </w:r>
    </w:p>
    <w:p>
      <w:pPr>
        <w:spacing w:before="0" w:after="160" w:line="276" w:lineRule="auto"/>
        <w:jc w:val="both"/>
      </w:pPr>
      <w:r>
        <w:rPr>
          <w:rFonts w:ascii="Times New Roman" w:hAnsi="Times New Roman"/>
          <w:color w:val="000000"/>
          <w:sz w:val="22"/>
        </w:rPr>
        <w:t>2 and 4 wrv , in that they do not sufficiently consider, in the inter-</w:t>
      </w:r>
    </w:p>
    <w:p>
      <w:pPr>
        <w:spacing w:before="0" w:after="160" w:line="276" w:lineRule="auto"/>
        <w:jc w:val="both"/>
      </w:pPr>
      <w:r>
        <w:rPr>
          <w:rFonts w:ascii="Times New Roman" w:hAnsi="Times New Roman"/>
          <w:color w:val="000000"/>
          <w:sz w:val="22"/>
        </w:rPr>
        <w:t>pretation and application of the meaning of corporate autonomy, the</w:t>
      </w:r>
    </w:p>
    <w:p>
      <w:pPr>
        <w:spacing w:before="0" w:after="160" w:line="276" w:lineRule="auto"/>
        <w:jc w:val="both"/>
      </w:pPr>
      <w:r>
        <w:rPr>
          <w:rFonts w:ascii="Times New Roman" w:hAnsi="Times New Roman"/>
          <w:color w:val="000000"/>
          <w:sz w:val="22"/>
        </w:rPr>
        <w:t>character of the local Spiritual Assembly as a religious Association and as</w:t>
      </w:r>
    </w:p>
    <w:p>
      <w:pPr>
        <w:spacing w:before="0" w:after="160" w:line="276" w:lineRule="auto"/>
        <w:jc w:val="both"/>
      </w:pPr>
      <w:r>
        <w:rPr>
          <w:rFonts w:ascii="Times New Roman" w:hAnsi="Times New Roman"/>
          <w:color w:val="000000"/>
          <w:sz w:val="22"/>
        </w:rPr>
        <w:t>part of a religious community. They are therefore to be revoked. The case</w:t>
      </w:r>
    </w:p>
    <w:p>
      <w:pPr>
        <w:spacing w:before="0" w:after="160" w:line="276" w:lineRule="auto"/>
        <w:jc w:val="both"/>
      </w:pPr>
      <w:r>
        <w:rPr>
          <w:rFonts w:ascii="Times New Roman" w:hAnsi="Times New Roman"/>
          <w:color w:val="000000"/>
          <w:sz w:val="22"/>
        </w:rPr>
        <w:t>is to be referred back to the district court for renewed consideration. it</w:t>
      </w:r>
    </w:p>
    <w:p>
      <w:pPr>
        <w:spacing w:before="0" w:after="160" w:line="276" w:lineRule="auto"/>
        <w:jc w:val="both"/>
      </w:pPr>
      <w:r>
        <w:rPr>
          <w:rFonts w:ascii="Times New Roman" w:hAnsi="Times New Roman"/>
          <w:color w:val="000000"/>
          <w:sz w:val="22"/>
        </w:rPr>
        <w:t>will have to examine, among other things, whether the right of dissolu-</w:t>
      </w:r>
    </w:p>
    <w:p>
      <w:pPr>
        <w:spacing w:before="0" w:after="160" w:line="276" w:lineRule="auto"/>
        <w:jc w:val="both"/>
      </w:pPr>
      <w:r>
        <w:rPr>
          <w:rFonts w:ascii="Times New Roman" w:hAnsi="Times New Roman"/>
          <w:color w:val="000000"/>
          <w:sz w:val="22"/>
        </w:rPr>
        <w:t>tion and removal accorded the National Spiritual Assembly, expressed</w:t>
      </w:r>
    </w:p>
    <w:p>
      <w:pPr>
        <w:spacing w:before="0" w:after="160" w:line="276" w:lineRule="auto"/>
        <w:jc w:val="both"/>
      </w:pPr>
      <w:r>
        <w:rPr>
          <w:rFonts w:ascii="Times New Roman" w:hAnsi="Times New Roman"/>
          <w:color w:val="000000"/>
          <w:sz w:val="22"/>
        </w:rPr>
        <w:t>without limits in the by-laws, is sufficiently limited by the purpose of</w:t>
      </w:r>
    </w:p>
    <w:p>
      <w:pPr>
        <w:spacing w:before="0" w:after="160" w:line="276" w:lineRule="auto"/>
        <w:jc w:val="both"/>
      </w:pPr>
      <w:r>
        <w:rPr>
          <w:rFonts w:ascii="Times New Roman" w:hAnsi="Times New Roman"/>
          <w:color w:val="000000"/>
          <w:sz w:val="22"/>
        </w:rPr>
        <w:t>the Association and the preamble to the constitution, in the sense of the</w:t>
      </w:r>
    </w:p>
    <w:p>
      <w:pPr>
        <w:spacing w:before="0" w:after="160" w:line="276" w:lineRule="auto"/>
        <w:jc w:val="both"/>
      </w:pPr>
      <w:r>
        <w:rPr>
          <w:rFonts w:ascii="Times New Roman" w:hAnsi="Times New Roman"/>
          <w:color w:val="000000"/>
          <w:sz w:val="22"/>
        </w:rPr>
        <w:t>explanations under iii 2 d) aa), or if an express definition in the by-laws</w:t>
      </w:r>
    </w:p>
    <w:p>
      <w:pPr>
        <w:spacing w:before="0" w:after="160" w:line="276" w:lineRule="auto"/>
        <w:jc w:val="both"/>
      </w:pPr>
      <w:r>
        <w:rPr>
          <w:rFonts w:ascii="Times New Roman" w:hAnsi="Times New Roman"/>
          <w:color w:val="000000"/>
          <w:sz w:val="22"/>
        </w:rPr>
        <w:t>is needed.111.47</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227The decision on the costs follows from § 34a par. 2 bv ergg.</w:t>
      </w:r>
    </w:p>
    <w:p>
      <w:pPr>
        <w:spacing w:before="0" w:after="160" w:line="276" w:lineRule="auto"/>
        <w:jc w:val="both"/>
      </w:pPr>
      <w:r>
        <w:rPr>
          <w:rFonts w:ascii="Times New Roman" w:hAnsi="Times New Roman"/>
          <w:color w:val="000000"/>
          <w:sz w:val="22"/>
        </w:rPr>
        <w:t>mahrenholz böckenförde klein</w:t>
      </w:r>
    </w:p>
    <w:p>
      <w:pPr>
        <w:spacing w:before="0" w:after="160" w:line="276" w:lineRule="auto"/>
        <w:jc w:val="both"/>
      </w:pPr>
      <w:r>
        <w:rPr>
          <w:rFonts w:ascii="Times New Roman" w:hAnsi="Times New Roman"/>
          <w:color w:val="000000"/>
          <w:sz w:val="22"/>
        </w:rPr>
        <w:t>grasshof  kruis f ranssen</w:t>
      </w:r>
    </w:p>
    <w:p>
      <w:pPr>
        <w:spacing w:before="0" w:after="160" w:line="276" w:lineRule="auto"/>
        <w:jc w:val="both"/>
      </w:pPr>
      <w:r>
        <w:rPr>
          <w:rFonts w:ascii="Times New Roman" w:hAnsi="Times New Roman"/>
          <w:color w:val="000000"/>
          <w:sz w:val="22"/>
        </w:rPr>
        <w:t>kirchhof  w inter</w:t>
      </w:r>
    </w:p>
    <w:p>
      <w:pPr>
        <w:spacing w:before="0" w:after="160" w:line="276" w:lineRule="auto"/>
        <w:jc w:val="both"/>
      </w:pPr>
      <w:r>
        <w:rPr>
          <w:rFonts w:ascii="Times New Roman" w:hAnsi="Times New Roman"/>
          <w:color w:val="000000"/>
          <w:sz w:val="22"/>
        </w:rPr>
        <w:t>Decision of the German Federal Constitutional Court</w:t>
      </w:r>
    </w:p>
    <w:p>
      <w:pPr>
        <w:spacing w:before="0" w:after="160" w:line="276" w:lineRule="auto"/>
        <w:jc w:val="both"/>
      </w:pPr>
      <w:r>
        <w:rPr>
          <w:rFonts w:ascii="Times New Roman" w:hAnsi="Times New Roman"/>
          <w:color w:val="000000"/>
          <w:sz w:val="22"/>
        </w:rPr>
        <w:t>elucidation of Abbreviations</w:t>
      </w:r>
    </w:p>
    <w:p>
      <w:pPr>
        <w:spacing w:before="0" w:after="160" w:line="276" w:lineRule="auto"/>
        <w:jc w:val="both"/>
      </w:pPr>
      <w:r>
        <w:rPr>
          <w:rFonts w:ascii="Times New Roman" w:hAnsi="Times New Roman"/>
          <w:color w:val="000000"/>
          <w:sz w:val="22"/>
        </w:rPr>
        <w:t>Abbreviation Elucidation</w:t>
        <w:tab/>
        <w:t>in</w:t>
        <w:tab/>
        <w:t>German Elucidation</w:t>
        <w:tab/>
        <w:t>in</w:t>
        <w:tab/>
        <w:t>English</w:t>
      </w:r>
    </w:p>
    <w:p>
      <w:pPr>
        <w:spacing w:before="0" w:after="160" w:line="276" w:lineRule="auto"/>
        <w:jc w:val="both"/>
      </w:pPr>
      <w:r>
        <w:rPr>
          <w:rFonts w:ascii="Times New Roman" w:hAnsi="Times New Roman"/>
          <w:color w:val="000000"/>
          <w:sz w:val="22"/>
        </w:rPr>
        <w:t>a.a. andere ansicht other opinion or view</w:t>
      </w:r>
    </w:p>
    <w:p>
      <w:pPr>
        <w:spacing w:before="0" w:after="160" w:line="276" w:lineRule="auto"/>
        <w:jc w:val="both"/>
      </w:pPr>
      <w:r>
        <w:rPr>
          <w:rFonts w:ascii="Times New Roman" w:hAnsi="Times New Roman"/>
          <w:color w:val="000000"/>
          <w:sz w:val="22"/>
        </w:rPr>
        <w:t>a.a.o. am angegeben o rt (bereits</w:t>
      </w:r>
    </w:p>
    <w:p>
      <w:pPr>
        <w:spacing w:before="0" w:after="160" w:line="276" w:lineRule="auto"/>
        <w:jc w:val="both"/>
      </w:pPr>
      <w:r>
        <w:rPr>
          <w:rFonts w:ascii="Times New Roman" w:hAnsi="Times New Roman"/>
          <w:color w:val="000000"/>
          <w:sz w:val="22"/>
        </w:rPr>
        <w:t>vorher zitierte Quelle)idem. (from the source already</w:t>
      </w:r>
    </w:p>
    <w:p>
      <w:pPr>
        <w:spacing w:before="0" w:after="160" w:line="276" w:lineRule="auto"/>
        <w:jc w:val="both"/>
      </w:pPr>
      <w:r>
        <w:rPr>
          <w:rFonts w:ascii="Times New Roman" w:hAnsi="Times New Roman"/>
          <w:color w:val="000000"/>
          <w:sz w:val="22"/>
        </w:rPr>
        <w:t>cited)</w:t>
      </w:r>
    </w:p>
    <w:p>
      <w:pPr>
        <w:spacing w:before="0" w:after="160" w:line="276" w:lineRule="auto"/>
        <w:jc w:val="both"/>
      </w:pPr>
      <w:r>
        <w:rPr>
          <w:rFonts w:ascii="Times New Roman" w:hAnsi="Times New Roman"/>
          <w:color w:val="000000"/>
          <w:sz w:val="22"/>
        </w:rPr>
        <w:t>aK-o tt Kommentar zum Bürgerlichen gesetzbuch (r eihe</w:t>
      </w:r>
    </w:p>
    <w:p>
      <w:pPr>
        <w:spacing w:before="0" w:after="160" w:line="276" w:lineRule="auto"/>
        <w:jc w:val="both"/>
      </w:pPr>
      <w:r>
        <w:rPr>
          <w:rFonts w:ascii="Times New Roman" w:hAnsi="Times New Roman"/>
          <w:color w:val="000000"/>
          <w:sz w:val="22"/>
        </w:rPr>
        <w:t>alternativkommentare), 1. auflage 1979ff. o tt =</w:t>
      </w:r>
    </w:p>
    <w:p>
      <w:pPr>
        <w:spacing w:before="0" w:after="160" w:line="276" w:lineRule="auto"/>
        <w:jc w:val="both"/>
      </w:pPr>
      <w:r>
        <w:rPr>
          <w:rFonts w:ascii="Times New Roman" w:hAnsi="Times New Roman"/>
          <w:color w:val="000000"/>
          <w:sz w:val="22"/>
        </w:rPr>
        <w:t>Bearbeitercommentary in the code of civil law (series of alternative commentaries), 1st edition 1979ff. o tt = name of author</w:t>
      </w:r>
    </w:p>
    <w:p>
      <w:pPr>
        <w:spacing w:before="0" w:after="160" w:line="276" w:lineRule="auto"/>
        <w:jc w:val="both"/>
      </w:pPr>
      <w:r>
        <w:rPr>
          <w:rFonts w:ascii="Times New Roman" w:hAnsi="Times New Roman"/>
          <w:color w:val="000000"/>
          <w:sz w:val="22"/>
        </w:rPr>
        <w:t>Bayo blgZ Bayerisches o berstes</w:t>
      </w:r>
    </w:p>
    <w:p>
      <w:pPr>
        <w:spacing w:before="0" w:after="160" w:line="276" w:lineRule="auto"/>
        <w:jc w:val="both"/>
      </w:pPr>
      <w:r>
        <w:rPr>
          <w:rFonts w:ascii="Times New Roman" w:hAnsi="Times New Roman"/>
          <w:color w:val="000000"/>
          <w:sz w:val="22"/>
        </w:rPr>
        <w:t>landesgericht, enscheidungssammlung in</w:t>
      </w:r>
    </w:p>
    <w:p>
      <w:pPr>
        <w:spacing w:before="0" w:after="160" w:line="276" w:lineRule="auto"/>
        <w:jc w:val="both"/>
      </w:pPr>
      <w:r>
        <w:rPr>
          <w:rFonts w:ascii="Times New Roman" w:hAnsi="Times New Roman"/>
          <w:color w:val="000000"/>
          <w:sz w:val="22"/>
        </w:rPr>
        <w:t>ZivilsachenBavarian Supreme State court, collection of decisions in civil matters</w:t>
      </w:r>
    </w:p>
    <w:p>
      <w:pPr>
        <w:spacing w:before="0" w:after="160" w:line="276" w:lineRule="auto"/>
        <w:jc w:val="both"/>
      </w:pPr>
      <w:r>
        <w:rPr>
          <w:rFonts w:ascii="Times New Roman" w:hAnsi="Times New Roman"/>
          <w:color w:val="000000"/>
          <w:sz w:val="22"/>
        </w:rPr>
        <w:t>BgB Bürgerliches g esetzbuch Book of the code of civil law</w:t>
      </w:r>
    </w:p>
    <w:p>
      <w:pPr>
        <w:spacing w:before="0" w:after="160" w:line="276" w:lineRule="auto"/>
        <w:jc w:val="both"/>
      </w:pPr>
      <w:r>
        <w:rPr>
          <w:rFonts w:ascii="Times New Roman" w:hAnsi="Times New Roman"/>
          <w:color w:val="000000"/>
          <w:sz w:val="22"/>
        </w:rPr>
        <w:t>BghZ Bundesgerichtshof, entscheidungen in</w:t>
      </w:r>
    </w:p>
    <w:p>
      <w:pPr>
        <w:spacing w:before="0" w:after="160" w:line="276" w:lineRule="auto"/>
        <w:jc w:val="both"/>
      </w:pPr>
      <w:r>
        <w:rPr>
          <w:rFonts w:ascii="Times New Roman" w:hAnsi="Times New Roman"/>
          <w:color w:val="000000"/>
          <w:sz w:val="22"/>
        </w:rPr>
        <w:t>Zivilsachenfederal court, decisions in civil</w:t>
      </w:r>
    </w:p>
    <w:p>
      <w:pPr>
        <w:spacing w:before="0" w:after="160" w:line="276" w:lineRule="auto"/>
        <w:jc w:val="both"/>
      </w:pPr>
      <w:r>
        <w:rPr>
          <w:rFonts w:ascii="Times New Roman" w:hAnsi="Times New Roman"/>
          <w:color w:val="000000"/>
          <w:sz w:val="22"/>
        </w:rPr>
        <w:t>matters</w:t>
      </w:r>
    </w:p>
    <w:p>
      <w:pPr>
        <w:spacing w:before="0" w:after="160" w:line="276" w:lineRule="auto"/>
        <w:jc w:val="both"/>
      </w:pPr>
      <w:r>
        <w:rPr>
          <w:rFonts w:ascii="Times New Roman" w:hAnsi="Times New Roman"/>
          <w:color w:val="000000"/>
          <w:sz w:val="22"/>
        </w:rPr>
        <w:t>Bverfge Bundesverfassungsgericht, entscheidungenfederal constitutional court,</w:t>
      </w:r>
    </w:p>
    <w:p>
      <w:pPr>
        <w:spacing w:before="0" w:after="160" w:line="276" w:lineRule="auto"/>
        <w:jc w:val="both"/>
      </w:pPr>
      <w:r>
        <w:rPr>
          <w:rFonts w:ascii="Times New Roman" w:hAnsi="Times New Roman"/>
          <w:color w:val="000000"/>
          <w:sz w:val="22"/>
        </w:rPr>
        <w:t>Decisions</w:t>
      </w:r>
    </w:p>
    <w:p>
      <w:pPr>
        <w:spacing w:before="0" w:after="160" w:line="276" w:lineRule="auto"/>
        <w:jc w:val="both"/>
      </w:pPr>
      <w:r>
        <w:rPr>
          <w:rFonts w:ascii="Times New Roman" w:hAnsi="Times New Roman"/>
          <w:color w:val="000000"/>
          <w:sz w:val="22"/>
        </w:rPr>
        <w:t>Bverfgg gesetz über das</w:t>
      </w:r>
    </w:p>
    <w:p>
      <w:pPr>
        <w:spacing w:before="0" w:after="160" w:line="276" w:lineRule="auto"/>
        <w:jc w:val="both"/>
      </w:pPr>
      <w:r>
        <w:rPr>
          <w:rFonts w:ascii="Times New Roman" w:hAnsi="Times New Roman"/>
          <w:color w:val="000000"/>
          <w:sz w:val="22"/>
        </w:rPr>
        <w:t>Bundesverfassungsgericht in der f assung vom 3.2.1971law on the f ederal</w:t>
      </w:r>
    </w:p>
    <w:p>
      <w:pPr>
        <w:spacing w:before="0" w:after="160" w:line="276" w:lineRule="auto"/>
        <w:jc w:val="both"/>
      </w:pPr>
      <w:r>
        <w:rPr>
          <w:rFonts w:ascii="Times New Roman" w:hAnsi="Times New Roman"/>
          <w:color w:val="000000"/>
          <w:sz w:val="22"/>
        </w:rPr>
        <w:t>constitutional court in the draft of 3 f ebruary 1971</w:t>
      </w:r>
    </w:p>
    <w:p>
      <w:pPr>
        <w:spacing w:before="0" w:after="160" w:line="276" w:lineRule="auto"/>
        <w:jc w:val="both"/>
      </w:pPr>
      <w:r>
        <w:rPr>
          <w:rFonts w:ascii="Times New Roman" w:hAnsi="Times New Roman"/>
          <w:color w:val="000000"/>
          <w:sz w:val="22"/>
        </w:rPr>
        <w:t>Bvr registerzeichen des</w:t>
      </w:r>
    </w:p>
    <w:p>
      <w:pPr>
        <w:spacing w:before="0" w:after="160" w:line="276" w:lineRule="auto"/>
        <w:jc w:val="both"/>
      </w:pPr>
      <w:r>
        <w:rPr>
          <w:rFonts w:ascii="Times New Roman" w:hAnsi="Times New Roman"/>
          <w:color w:val="000000"/>
          <w:sz w:val="22"/>
        </w:rPr>
        <w:t>Bundesverfassungsgerichts für verfassungsbeschwerdenregistration symbol of the</w:t>
      </w:r>
    </w:p>
    <w:p>
      <w:pPr>
        <w:spacing w:before="0" w:after="160" w:line="276" w:lineRule="auto"/>
        <w:jc w:val="both"/>
      </w:pPr>
      <w:r>
        <w:rPr>
          <w:rFonts w:ascii="Times New Roman" w:hAnsi="Times New Roman"/>
          <w:color w:val="000000"/>
          <w:sz w:val="22"/>
        </w:rPr>
        <w:t>federal constitutional court for</w:t>
      </w:r>
    </w:p>
    <w:p>
      <w:pPr>
        <w:spacing w:before="0" w:after="160" w:line="276" w:lineRule="auto"/>
        <w:jc w:val="both"/>
      </w:pPr>
      <w:r>
        <w:rPr>
          <w:rFonts w:ascii="Times New Roman" w:hAnsi="Times New Roman"/>
          <w:color w:val="000000"/>
          <w:sz w:val="22"/>
        </w:rPr>
        <w:t>constitutional appeals</w:t>
      </w:r>
    </w:p>
    <w:p>
      <w:pPr>
        <w:spacing w:before="0" w:after="160" w:line="276" w:lineRule="auto"/>
        <w:jc w:val="both"/>
      </w:pPr>
      <w:r>
        <w:rPr>
          <w:rFonts w:ascii="Times New Roman" w:hAnsi="Times New Roman"/>
          <w:color w:val="000000"/>
          <w:sz w:val="22"/>
        </w:rPr>
        <w:t>can. canon canon (i.e. in relation to the canon law of the church)</w:t>
      </w:r>
    </w:p>
    <w:p>
      <w:pPr>
        <w:spacing w:before="0" w:after="160" w:line="276" w:lineRule="auto"/>
        <w:jc w:val="both"/>
      </w:pPr>
      <w:r>
        <w:rPr>
          <w:rFonts w:ascii="Times New Roman" w:hAnsi="Times New Roman"/>
          <w:color w:val="000000"/>
          <w:sz w:val="22"/>
        </w:rPr>
        <w:t>cic codex i uris canonici codex of canon law</w:t>
      </w:r>
    </w:p>
    <w:p>
      <w:pPr>
        <w:spacing w:before="0" w:after="160" w:line="276" w:lineRule="auto"/>
        <w:jc w:val="both"/>
      </w:pPr>
      <w:r>
        <w:rPr>
          <w:rFonts w:ascii="Times New Roman" w:hAnsi="Times New Roman"/>
          <w:color w:val="000000"/>
          <w:sz w:val="22"/>
        </w:rPr>
        <w:t>fgg reichsgesetz über die</w:t>
      </w:r>
    </w:p>
    <w:p>
      <w:pPr>
        <w:spacing w:before="0" w:after="160" w:line="276" w:lineRule="auto"/>
        <w:jc w:val="both"/>
      </w:pPr>
      <w:r>
        <w:rPr>
          <w:rFonts w:ascii="Times New Roman" w:hAnsi="Times New Roman"/>
          <w:color w:val="000000"/>
          <w:sz w:val="22"/>
        </w:rPr>
        <w:t>freiwillige g erichstbarkeit</w:t>
      </w:r>
    </w:p>
    <w:p>
      <w:pPr>
        <w:spacing w:before="0" w:after="160" w:line="276" w:lineRule="auto"/>
        <w:jc w:val="both"/>
      </w:pPr>
      <w:r>
        <w:rPr>
          <w:rFonts w:ascii="Times New Roman" w:hAnsi="Times New Roman"/>
          <w:color w:val="000000"/>
          <w:sz w:val="22"/>
        </w:rPr>
        <w:t>vom 17.5.1898imperial law on voluntary</w:t>
      </w:r>
    </w:p>
    <w:p>
      <w:pPr>
        <w:spacing w:before="0" w:after="160" w:line="276" w:lineRule="auto"/>
        <w:jc w:val="both"/>
      </w:pPr>
      <w:r>
        <w:rPr>
          <w:rFonts w:ascii="Times New Roman" w:hAnsi="Times New Roman"/>
          <w:color w:val="000000"/>
          <w:sz w:val="22"/>
        </w:rPr>
        <w:t>jurisdiction of 17 m ay 1898</w:t>
      </w:r>
    </w:p>
    <w:p>
      <w:pPr>
        <w:spacing w:before="0" w:after="160" w:line="276" w:lineRule="auto"/>
        <w:jc w:val="both"/>
      </w:pPr>
      <w:r>
        <w:rPr>
          <w:rFonts w:ascii="Times New Roman" w:hAnsi="Times New Roman"/>
          <w:color w:val="000000"/>
          <w:sz w:val="22"/>
        </w:rPr>
        <w:t>fS für h erschel festschrift für h erschel Publication in honour of herschel111.48</w:t>
      </w:r>
    </w:p>
    <w:p>
      <w:pPr>
        <w:spacing w:before="280" w:after="120"/>
        <w:jc w:val="left"/>
      </w:pPr>
      <w:r>
        <w:rPr>
          <w:rFonts w:ascii="Times New Roman" w:hAnsi="Times New Roman"/>
          <w:b/>
          <w:color w:val="000000"/>
          <w:sz w:val="22"/>
        </w:rPr>
        <w:t>111.49</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228gg grundgesetz für</w:t>
      </w:r>
    </w:p>
    <w:p>
      <w:pPr>
        <w:spacing w:before="0" w:after="160" w:line="276" w:lineRule="auto"/>
        <w:jc w:val="both"/>
      </w:pPr>
      <w:r>
        <w:rPr>
          <w:rFonts w:ascii="Times New Roman" w:hAnsi="Times New Roman"/>
          <w:color w:val="000000"/>
          <w:sz w:val="22"/>
        </w:rPr>
        <w:t>die Bundesrepublik</w:t>
      </w:r>
    </w:p>
    <w:p>
      <w:pPr>
        <w:spacing w:before="0" w:after="160" w:line="276" w:lineRule="auto"/>
        <w:jc w:val="both"/>
      </w:pPr>
      <w:r>
        <w:rPr>
          <w:rFonts w:ascii="Times New Roman" w:hAnsi="Times New Roman"/>
          <w:color w:val="000000"/>
          <w:sz w:val="22"/>
        </w:rPr>
        <w:t>Deutschland vom 23.5.1949Basic law (constitution) of the federal r epublic of g ermany of</w:t>
      </w:r>
    </w:p>
    <w:p>
      <w:pPr>
        <w:spacing w:before="0" w:after="160" w:line="276" w:lineRule="auto"/>
        <w:jc w:val="both"/>
      </w:pPr>
      <w:r>
        <w:rPr>
          <w:rFonts w:ascii="Times New Roman" w:hAnsi="Times New Roman"/>
          <w:color w:val="000000"/>
          <w:sz w:val="22"/>
        </w:rPr>
        <w:t>23 m ay 1949</w:t>
      </w:r>
    </w:p>
    <w:p>
      <w:pPr>
        <w:spacing w:before="0" w:after="160" w:line="276" w:lineRule="auto"/>
        <w:jc w:val="both"/>
      </w:pPr>
      <w:r>
        <w:rPr>
          <w:rFonts w:ascii="Times New Roman" w:hAnsi="Times New Roman"/>
          <w:color w:val="000000"/>
          <w:sz w:val="22"/>
        </w:rPr>
        <w:t>greg gerichtsregister court r egister</w:t>
      </w:r>
    </w:p>
    <w:p>
      <w:pPr>
        <w:spacing w:before="0" w:after="160" w:line="276" w:lineRule="auto"/>
        <w:jc w:val="both"/>
      </w:pPr>
      <w:r>
        <w:rPr>
          <w:rFonts w:ascii="Times New Roman" w:hAnsi="Times New Roman"/>
          <w:color w:val="000000"/>
          <w:sz w:val="22"/>
        </w:rPr>
        <w:t>ha-Prot Protokolle des hauptsausschusses des</w:t>
      </w:r>
    </w:p>
    <w:p>
      <w:pPr>
        <w:spacing w:before="0" w:after="160" w:line="276" w:lineRule="auto"/>
        <w:jc w:val="both"/>
      </w:pPr>
      <w:r>
        <w:rPr>
          <w:rFonts w:ascii="Times New Roman" w:hAnsi="Times New Roman"/>
          <w:color w:val="000000"/>
          <w:sz w:val="22"/>
        </w:rPr>
        <w:t>Parlamentarischen ratesminutes of the m ain committee</w:t>
      </w:r>
    </w:p>
    <w:p>
      <w:pPr>
        <w:spacing w:before="0" w:after="160" w:line="276" w:lineRule="auto"/>
        <w:jc w:val="both"/>
      </w:pPr>
      <w:r>
        <w:rPr>
          <w:rFonts w:ascii="Times New Roman" w:hAnsi="Times New Roman"/>
          <w:color w:val="000000"/>
          <w:sz w:val="22"/>
        </w:rPr>
        <w:t>of the Parliamentary council</w:t>
      </w:r>
    </w:p>
    <w:p>
      <w:pPr>
        <w:spacing w:before="0" w:after="160" w:line="276" w:lineRule="auto"/>
        <w:jc w:val="both"/>
      </w:pPr>
      <w:r>
        <w:rPr>
          <w:rFonts w:ascii="Times New Roman" w:hAnsi="Times New Roman"/>
          <w:color w:val="000000"/>
          <w:sz w:val="22"/>
        </w:rPr>
        <w:t>hDStr handbuch des deutschen</w:t>
      </w:r>
    </w:p>
    <w:p>
      <w:pPr>
        <w:spacing w:before="0" w:after="160" w:line="276" w:lineRule="auto"/>
        <w:jc w:val="both"/>
      </w:pPr>
      <w:r>
        <w:rPr>
          <w:rFonts w:ascii="Times New Roman" w:hAnsi="Times New Roman"/>
          <w:color w:val="000000"/>
          <w:sz w:val="22"/>
        </w:rPr>
        <w:t>Staatskirchenrechtshandbook of g erman State</w:t>
      </w:r>
    </w:p>
    <w:p>
      <w:pPr>
        <w:spacing w:before="0" w:after="160" w:line="276" w:lineRule="auto"/>
        <w:jc w:val="both"/>
      </w:pPr>
      <w:r>
        <w:rPr>
          <w:rFonts w:ascii="Times New Roman" w:hAnsi="Times New Roman"/>
          <w:color w:val="000000"/>
          <w:sz w:val="22"/>
        </w:rPr>
        <w:t>church law</w:t>
      </w:r>
    </w:p>
    <w:p>
      <w:pPr>
        <w:spacing w:before="0" w:after="160" w:line="276" w:lineRule="auto"/>
        <w:jc w:val="both"/>
      </w:pPr>
      <w:r>
        <w:rPr>
          <w:rFonts w:ascii="Times New Roman" w:hAnsi="Times New Roman"/>
          <w:color w:val="000000"/>
          <w:sz w:val="22"/>
        </w:rPr>
        <w:t>i.v.m. in verbindung mit in connection with</w:t>
      </w:r>
    </w:p>
    <w:p>
      <w:pPr>
        <w:spacing w:before="0" w:after="160" w:line="276" w:lineRule="auto"/>
        <w:jc w:val="both"/>
      </w:pPr>
      <w:r>
        <w:rPr>
          <w:rFonts w:ascii="Times New Roman" w:hAnsi="Times New Roman"/>
          <w:color w:val="000000"/>
          <w:sz w:val="22"/>
        </w:rPr>
        <w:t>m.w.n. mit weiteren n achweisen With further indications</w:t>
      </w:r>
    </w:p>
    <w:p>
      <w:pPr>
        <w:spacing w:before="0" w:after="160" w:line="276" w:lineRule="auto"/>
        <w:jc w:val="both"/>
      </w:pPr>
      <w:r>
        <w:rPr>
          <w:rFonts w:ascii="Times New Roman" w:hAnsi="Times New Roman"/>
          <w:color w:val="000000"/>
          <w:sz w:val="22"/>
        </w:rPr>
        <w:t>olgZ entscheidungen der</w:t>
      </w:r>
    </w:p>
    <w:p>
      <w:pPr>
        <w:spacing w:before="0" w:after="160" w:line="276" w:lineRule="auto"/>
        <w:jc w:val="both"/>
      </w:pPr>
      <w:r>
        <w:rPr>
          <w:rFonts w:ascii="Times New Roman" w:hAnsi="Times New Roman"/>
          <w:color w:val="000000"/>
          <w:sz w:val="22"/>
        </w:rPr>
        <w:t>oberlandesgerichte in</w:t>
      </w:r>
    </w:p>
    <w:p>
      <w:pPr>
        <w:spacing w:before="0" w:after="160" w:line="276" w:lineRule="auto"/>
        <w:jc w:val="both"/>
      </w:pPr>
      <w:r>
        <w:rPr>
          <w:rFonts w:ascii="Times New Roman" w:hAnsi="Times New Roman"/>
          <w:color w:val="000000"/>
          <w:sz w:val="22"/>
        </w:rPr>
        <w:t>ZivilsachenDecisions of the h igh State</w:t>
      </w:r>
    </w:p>
    <w:p>
      <w:pPr>
        <w:spacing w:before="0" w:after="160" w:line="276" w:lineRule="auto"/>
        <w:jc w:val="both"/>
      </w:pPr>
      <w:r>
        <w:rPr>
          <w:rFonts w:ascii="Times New Roman" w:hAnsi="Times New Roman"/>
          <w:color w:val="000000"/>
          <w:sz w:val="22"/>
        </w:rPr>
        <w:t>courts in civil matters</w:t>
      </w:r>
    </w:p>
    <w:p>
      <w:pPr>
        <w:spacing w:before="0" w:after="160" w:line="276" w:lineRule="auto"/>
        <w:jc w:val="both"/>
      </w:pPr>
      <w:r>
        <w:rPr>
          <w:rFonts w:ascii="Times New Roman" w:hAnsi="Times New Roman"/>
          <w:color w:val="000000"/>
          <w:sz w:val="22"/>
        </w:rPr>
        <w:t>rgrK-Steffen Das Bürgerliche gesetzbuch mit besonderer</w:t>
      </w:r>
    </w:p>
    <w:p>
      <w:pPr>
        <w:spacing w:before="0" w:after="160" w:line="276" w:lineRule="auto"/>
        <w:jc w:val="both"/>
      </w:pPr>
      <w:r>
        <w:rPr>
          <w:rFonts w:ascii="Times New Roman" w:hAnsi="Times New Roman"/>
          <w:color w:val="000000"/>
          <w:sz w:val="22"/>
        </w:rPr>
        <w:t>Berücksichtigung der</w:t>
      </w:r>
    </w:p>
    <w:p>
      <w:pPr>
        <w:spacing w:before="0" w:after="160" w:line="276" w:lineRule="auto"/>
        <w:jc w:val="both"/>
      </w:pPr>
      <w:r>
        <w:rPr>
          <w:rFonts w:ascii="Times New Roman" w:hAnsi="Times New Roman"/>
          <w:color w:val="000000"/>
          <w:sz w:val="22"/>
        </w:rPr>
        <w:t>rechtsprechung, des</w:t>
      </w:r>
    </w:p>
    <w:p>
      <w:pPr>
        <w:spacing w:before="0" w:after="160" w:line="276" w:lineRule="auto"/>
        <w:jc w:val="both"/>
      </w:pPr>
      <w:r>
        <w:rPr>
          <w:rFonts w:ascii="Times New Roman" w:hAnsi="Times New Roman"/>
          <w:color w:val="000000"/>
          <w:sz w:val="22"/>
        </w:rPr>
        <w:t>reichsgerichts und des</w:t>
      </w:r>
    </w:p>
    <w:p>
      <w:pPr>
        <w:spacing w:before="0" w:after="160" w:line="276" w:lineRule="auto"/>
        <w:jc w:val="both"/>
      </w:pPr>
      <w:r>
        <w:rPr>
          <w:rFonts w:ascii="Times New Roman" w:hAnsi="Times New Roman"/>
          <w:color w:val="000000"/>
          <w:sz w:val="22"/>
        </w:rPr>
        <w:t>Bundesgerichtshofes,</w:t>
      </w:r>
    </w:p>
    <w:p>
      <w:pPr>
        <w:spacing w:before="0" w:after="160" w:line="276" w:lineRule="auto"/>
        <w:jc w:val="both"/>
      </w:pPr>
      <w:r>
        <w:rPr>
          <w:rFonts w:ascii="Times New Roman" w:hAnsi="Times New Roman"/>
          <w:color w:val="000000"/>
          <w:sz w:val="22"/>
        </w:rPr>
        <w:t>Kommentar, 12. a uflage</w:t>
      </w:r>
    </w:p>
    <w:p>
      <w:pPr>
        <w:spacing w:before="0" w:after="160" w:line="276" w:lineRule="auto"/>
        <w:jc w:val="both"/>
      </w:pPr>
      <w:r>
        <w:rPr>
          <w:rFonts w:ascii="Times New Roman" w:hAnsi="Times New Roman"/>
          <w:color w:val="000000"/>
          <w:sz w:val="22"/>
        </w:rPr>
        <w:t>1974ff. Steffen = BearbeiterThe code of civil law with special reference to legal pronouncements, to the i mperial</w:t>
      </w:r>
    </w:p>
    <w:p>
      <w:pPr>
        <w:spacing w:before="0" w:after="160" w:line="276" w:lineRule="auto"/>
        <w:jc w:val="both"/>
      </w:pPr>
      <w:r>
        <w:rPr>
          <w:rFonts w:ascii="Times New Roman" w:hAnsi="Times New Roman"/>
          <w:color w:val="000000"/>
          <w:sz w:val="22"/>
        </w:rPr>
        <w:t>court and to the f ederal court,</w:t>
      </w:r>
    </w:p>
    <w:p>
      <w:pPr>
        <w:spacing w:before="0" w:after="160" w:line="276" w:lineRule="auto"/>
        <w:jc w:val="both"/>
      </w:pPr>
      <w:r>
        <w:rPr>
          <w:rFonts w:ascii="Times New Roman" w:hAnsi="Times New Roman"/>
          <w:color w:val="000000"/>
          <w:sz w:val="22"/>
        </w:rPr>
        <w:t>commentary, 12th edition 1974ff. Steffen = name of author</w:t>
      </w:r>
    </w:p>
    <w:p>
      <w:pPr>
        <w:spacing w:before="0" w:after="160" w:line="276" w:lineRule="auto"/>
        <w:jc w:val="both"/>
      </w:pPr>
      <w:r>
        <w:rPr>
          <w:rFonts w:ascii="Times New Roman" w:hAnsi="Times New Roman"/>
          <w:color w:val="000000"/>
          <w:sz w:val="22"/>
        </w:rPr>
        <w:t>Wrv Weimarer verfassung vom</w:t>
      </w:r>
    </w:p>
    <w:p>
      <w:pPr>
        <w:spacing w:before="280" w:after="120"/>
        <w:jc w:val="left"/>
      </w:pPr>
      <w:r>
        <w:rPr>
          <w:rFonts w:ascii="Times New Roman" w:hAnsi="Times New Roman"/>
          <w:b/>
          <w:color w:val="000000"/>
          <w:sz w:val="22"/>
        </w:rPr>
        <w:t>11.8.1919Weimar constitution of 11 august 1919</w:t>
      </w:r>
    </w:p>
    <w:p>
      <w:pPr>
        <w:spacing w:before="0" w:after="160" w:line="276" w:lineRule="auto"/>
        <w:jc w:val="both"/>
      </w:pPr>
      <w:r>
        <w:rPr>
          <w:rFonts w:ascii="Times New Roman" w:hAnsi="Times New Roman"/>
          <w:color w:val="000000"/>
          <w:sz w:val="22"/>
        </w:rPr>
        <w:t>Decision of the German Federal Constitutional Court</w:t>
      </w:r>
    </w:p>
    <w:p>
      <w:pPr>
        <w:spacing w:before="0" w:after="160" w:line="276" w:lineRule="auto"/>
        <w:jc w:val="both"/>
      </w:pPr>
      <w:r>
        <w:rPr>
          <w:rFonts w:ascii="Times New Roman" w:hAnsi="Times New Roman"/>
          <w:color w:val="000000"/>
          <w:sz w:val="22"/>
        </w:rPr>
        <w:t>Background and significance</w:t>
      </w:r>
    </w:p>
    <w:p>
      <w:pPr>
        <w:spacing w:before="0" w:after="160" w:line="276" w:lineRule="auto"/>
        <w:jc w:val="both"/>
      </w:pPr>
      <w:r>
        <w:rPr>
          <w:rFonts w:ascii="Times New Roman" w:hAnsi="Times New Roman"/>
          <w:color w:val="000000"/>
          <w:sz w:val="22"/>
        </w:rPr>
        <w:t>in a decision handed down on 5 february 1991 the federal constitutional</w:t>
      </w:r>
    </w:p>
    <w:p>
      <w:pPr>
        <w:spacing w:before="0" w:after="160" w:line="276" w:lineRule="auto"/>
        <w:jc w:val="both"/>
      </w:pPr>
      <w:r>
        <w:rPr>
          <w:rFonts w:ascii="Times New Roman" w:hAnsi="Times New Roman"/>
          <w:color w:val="000000"/>
          <w:sz w:val="22"/>
        </w:rPr>
        <w:t>court of germany upheld a constitutional appeal made by the Spiritual</w:t>
      </w:r>
    </w:p>
    <w:p>
      <w:pPr>
        <w:spacing w:before="0" w:after="160" w:line="276" w:lineRule="auto"/>
        <w:jc w:val="both"/>
      </w:pPr>
      <w:r>
        <w:rPr>
          <w:rFonts w:ascii="Times New Roman" w:hAnsi="Times New Roman"/>
          <w:color w:val="000000"/>
          <w:sz w:val="22"/>
        </w:rPr>
        <w:t>Assembly of the bahá’ís of Tübingen. This decision is of such far-reaching</w:t>
      </w:r>
    </w:p>
    <w:p>
      <w:pPr>
        <w:spacing w:before="0" w:after="160" w:line="276" w:lineRule="auto"/>
        <w:jc w:val="both"/>
      </w:pPr>
      <w:r>
        <w:rPr>
          <w:rFonts w:ascii="Times New Roman" w:hAnsi="Times New Roman"/>
          <w:color w:val="000000"/>
          <w:sz w:val="22"/>
        </w:rPr>
        <w:t>summary of its background and effects be sent to all National Spiritual</w:t>
      </w:r>
    </w:p>
    <w:p>
      <w:pPr>
        <w:spacing w:before="0" w:after="160" w:line="276" w:lineRule="auto"/>
        <w:jc w:val="both"/>
      </w:pPr>
      <w:r>
        <w:rPr>
          <w:rFonts w:ascii="Times New Roman" w:hAnsi="Times New Roman"/>
          <w:color w:val="000000"/>
          <w:sz w:val="22"/>
        </w:rPr>
        <w:t>Assemblies. This summary is freely based on an article prepared by dr. udo</w:t>
      </w:r>
    </w:p>
    <w:p>
      <w:pPr>
        <w:spacing w:before="0" w:after="160" w:line="276" w:lineRule="auto"/>
        <w:jc w:val="both"/>
      </w:pPr>
      <w:r>
        <w:rPr>
          <w:rFonts w:ascii="Times New Roman" w:hAnsi="Times New Roman"/>
          <w:color w:val="000000"/>
          <w:sz w:val="22"/>
        </w:rPr>
        <w:t>Schaefer at the request of the National Spiritual Assembly of the bahá’ís of</w:t>
      </w:r>
    </w:p>
    <w:p>
      <w:pPr>
        <w:spacing w:before="0" w:after="160" w:line="276" w:lineRule="auto"/>
        <w:jc w:val="both"/>
      </w:pPr>
      <w:r>
        <w:rPr>
          <w:rFonts w:ascii="Times New Roman" w:hAnsi="Times New Roman"/>
          <w:color w:val="000000"/>
          <w:sz w:val="22"/>
        </w:rPr>
        <w:t>germany for publication in Bahá’í Nachrichten, the newsletter of the ger-</w:t>
      </w:r>
    </w:p>
    <w:p>
      <w:pPr>
        <w:spacing w:before="0" w:after="160" w:line="276" w:lineRule="auto"/>
        <w:jc w:val="both"/>
      </w:pPr>
      <w:r>
        <w:rPr>
          <w:rFonts w:ascii="Times New Roman" w:hAnsi="Times New Roman"/>
          <w:color w:val="000000"/>
          <w:sz w:val="22"/>
        </w:rPr>
        <w:t>man b ahá’í community.111.50</w:t>
      </w:r>
    </w:p>
    <w:p>
      <w:pPr>
        <w:spacing w:before="0" w:after="160" w:line="276" w:lineRule="auto"/>
        <w:jc w:val="both"/>
      </w:pPr>
      <w:r>
        <w:rPr>
          <w:rFonts w:ascii="Times New Roman" w:hAnsi="Times New Roman"/>
          <w:color w:val="000000"/>
          <w:sz w:val="22"/>
        </w:rPr>
        <w:t>1986–1992  •  T h e  S i x  Y e a r  P l a n</w:t>
      </w:r>
    </w:p>
    <w:p>
      <w:pPr>
        <w:spacing w:before="280" w:after="120"/>
        <w:jc w:val="left"/>
      </w:pPr>
      <w:r>
        <w:rPr>
          <w:rFonts w:ascii="Times New Roman" w:hAnsi="Times New Roman"/>
          <w:b/>
          <w:color w:val="000000"/>
          <w:sz w:val="22"/>
        </w:rPr>
        <w:t>229I.</w:t>
      </w:r>
    </w:p>
    <w:p>
      <w:pPr>
        <w:spacing w:before="0" w:after="160" w:line="276" w:lineRule="auto"/>
        <w:jc w:val="both"/>
      </w:pPr>
      <w:r>
        <w:rPr>
          <w:rFonts w:ascii="Times New Roman" w:hAnsi="Times New Roman"/>
          <w:color w:val="000000"/>
          <w:sz w:val="22"/>
        </w:rPr>
        <w:t>The bahá’í Administrative order has so many unique features, and is so</w:t>
      </w:r>
    </w:p>
    <w:p>
      <w:pPr>
        <w:spacing w:before="0" w:after="160" w:line="276" w:lineRule="auto"/>
        <w:jc w:val="both"/>
      </w:pPr>
      <w:r>
        <w:rPr>
          <w:rFonts w:ascii="Times New Roman" w:hAnsi="Times New Roman"/>
          <w:color w:val="000000"/>
          <w:sz w:val="22"/>
        </w:rPr>
        <w:t>different from the organizational structure of most other religions, that not</w:t>
      </w:r>
    </w:p>
    <w:p>
      <w:pPr>
        <w:spacing w:before="0" w:after="160" w:line="276" w:lineRule="auto"/>
        <w:jc w:val="both"/>
      </w:pPr>
      <w:r>
        <w:rPr>
          <w:rFonts w:ascii="Times New Roman" w:hAnsi="Times New Roman"/>
          <w:color w:val="000000"/>
          <w:sz w:val="22"/>
        </w:rPr>
        <w:t>infrequently difficulties are experienced in conveying to the authorities in some countries a clear understanding of the nature of our institutions, and thus of obtaining a status that is accorded to other similar bodies under civil</w:t>
      </w:r>
    </w:p>
    <w:p>
      <w:pPr>
        <w:spacing w:before="0" w:after="160" w:line="276" w:lineRule="auto"/>
        <w:jc w:val="both"/>
      </w:pPr>
      <w:r>
        <w:rPr>
          <w:rFonts w:ascii="Times New Roman" w:hAnsi="Times New Roman"/>
          <w:color w:val="000000"/>
          <w:sz w:val="22"/>
        </w:rPr>
        <w:t>law.</w:t>
      </w:r>
    </w:p>
    <w:p>
      <w:pPr>
        <w:spacing w:before="0" w:after="160" w:line="276" w:lineRule="auto"/>
        <w:jc w:val="both"/>
      </w:pPr>
      <w:r>
        <w:rPr>
          <w:rFonts w:ascii="Times New Roman" w:hAnsi="Times New Roman"/>
          <w:color w:val="000000"/>
          <w:sz w:val="22"/>
        </w:rPr>
        <w:t>in germany, for example, 95 percent of all associations are recognized</w:t>
      </w:r>
    </w:p>
    <w:p>
      <w:pPr>
        <w:spacing w:before="0" w:after="160" w:line="276" w:lineRule="auto"/>
        <w:jc w:val="both"/>
      </w:pPr>
      <w:r>
        <w:rPr>
          <w:rFonts w:ascii="Times New Roman" w:hAnsi="Times New Roman"/>
          <w:color w:val="000000"/>
          <w:sz w:val="22"/>
        </w:rPr>
        <w:t>as being “of public benefit.” This is similar to what is known as “charitable</w:t>
      </w:r>
    </w:p>
    <w:p>
      <w:pPr>
        <w:spacing w:before="0" w:after="160" w:line="276" w:lineRule="auto"/>
        <w:jc w:val="both"/>
      </w:pPr>
      <w:r>
        <w:rPr>
          <w:rFonts w:ascii="Times New Roman" w:hAnsi="Times New Roman"/>
          <w:color w:val="000000"/>
          <w:sz w:val="22"/>
        </w:rPr>
        <w:t>status” in other countries, and is the basis for the granting of various tax</w:t>
      </w:r>
    </w:p>
    <w:p>
      <w:pPr>
        <w:spacing w:before="0" w:after="160" w:line="276" w:lineRule="auto"/>
        <w:jc w:val="both"/>
      </w:pPr>
      <w:r>
        <w:rPr>
          <w:rFonts w:ascii="Times New Roman" w:hAnsi="Times New Roman"/>
          <w:color w:val="000000"/>
          <w:sz w:val="22"/>
        </w:rPr>
        <w:t>exemptions. over the years the Spiritual Assemblies in germany repeatedly</w:t>
      </w:r>
    </w:p>
    <w:p>
      <w:pPr>
        <w:spacing w:before="0" w:after="160" w:line="276" w:lineRule="auto"/>
        <w:jc w:val="both"/>
      </w:pPr>
      <w:r>
        <w:rPr>
          <w:rFonts w:ascii="Times New Roman" w:hAnsi="Times New Roman"/>
          <w:color w:val="000000"/>
          <w:sz w:val="22"/>
        </w:rPr>
        <w:t>experienced difficulty with the inland revenue offices until the National</w:t>
      </w:r>
    </w:p>
    <w:p>
      <w:pPr>
        <w:spacing w:before="0" w:after="160" w:line="276" w:lineRule="auto"/>
        <w:jc w:val="both"/>
      </w:pPr>
      <w:r>
        <w:rPr>
          <w:rFonts w:ascii="Times New Roman" w:hAnsi="Times New Roman"/>
          <w:color w:val="000000"/>
          <w:sz w:val="22"/>
        </w:rPr>
        <w:t>Spiritual Assembly turned to the federal minister of finance, who issued</w:t>
      </w:r>
    </w:p>
    <w:p>
      <w:pPr>
        <w:spacing w:before="0" w:after="160" w:line="276" w:lineRule="auto"/>
        <w:jc w:val="both"/>
      </w:pPr>
      <w:r>
        <w:rPr>
          <w:rFonts w:ascii="Times New Roman" w:hAnsi="Times New Roman"/>
          <w:color w:val="000000"/>
          <w:sz w:val="22"/>
        </w:rPr>
        <w:t>a decree on 6 August 1990 clarifying that the Spiritual Assemblies of the</w:t>
      </w:r>
    </w:p>
    <w:p>
      <w:pPr>
        <w:spacing w:before="0" w:after="160" w:line="276" w:lineRule="auto"/>
        <w:jc w:val="both"/>
      </w:pPr>
      <w:r>
        <w:rPr>
          <w:rFonts w:ascii="Times New Roman" w:hAnsi="Times New Roman"/>
          <w:color w:val="000000"/>
          <w:sz w:val="22"/>
        </w:rPr>
        <w:t>bahá’ís “serve the promotion of religious purposes” and thus have public-</w:t>
      </w:r>
    </w:p>
    <w:p>
      <w:pPr>
        <w:spacing w:before="0" w:after="160" w:line="276" w:lineRule="auto"/>
        <w:jc w:val="both"/>
      </w:pPr>
      <w:r>
        <w:rPr>
          <w:rFonts w:ascii="Times New Roman" w:hAnsi="Times New Roman"/>
          <w:color w:val="000000"/>
          <w:sz w:val="22"/>
        </w:rPr>
        <w:t>benefit status. even after this, one of the revenue offices continued to</w:t>
      </w:r>
    </w:p>
    <w:p>
      <w:pPr>
        <w:spacing w:before="0" w:after="160" w:line="276" w:lineRule="auto"/>
        <w:jc w:val="both"/>
      </w:pPr>
      <w:r>
        <w:rPr>
          <w:rFonts w:ascii="Times New Roman" w:hAnsi="Times New Roman"/>
          <w:color w:val="000000"/>
          <w:sz w:val="22"/>
        </w:rPr>
        <w:t>insist that the b y-laws of a Spiritual Assembly needed to be amended.</w:t>
      </w:r>
    </w:p>
    <w:p>
      <w:pPr>
        <w:spacing w:before="0" w:after="160" w:line="276" w:lineRule="auto"/>
        <w:jc w:val="both"/>
      </w:pPr>
      <w:r>
        <w:rPr>
          <w:rFonts w:ascii="Times New Roman" w:hAnsi="Times New Roman"/>
          <w:color w:val="000000"/>
          <w:sz w:val="22"/>
        </w:rPr>
        <w:t>A second problem was that of the form under which bahá’í Spiritual</w:t>
      </w:r>
    </w:p>
    <w:p>
      <w:pPr>
        <w:spacing w:before="0" w:after="160" w:line="276" w:lineRule="auto"/>
        <w:jc w:val="both"/>
      </w:pPr>
      <w:r>
        <w:rPr>
          <w:rFonts w:ascii="Times New Roman" w:hAnsi="Times New Roman"/>
          <w:color w:val="000000"/>
          <w:sz w:val="22"/>
        </w:rPr>
        <w:t>Assemblies could be incorporated. This was the problem that eventually came before the federal constitutional court, namely, whether the local</w:t>
      </w:r>
    </w:p>
    <w:p>
      <w:pPr>
        <w:spacing w:before="0" w:after="160" w:line="276" w:lineRule="auto"/>
        <w:jc w:val="both"/>
      </w:pPr>
      <w:r>
        <w:rPr>
          <w:rFonts w:ascii="Times New Roman" w:hAnsi="Times New Roman"/>
          <w:color w:val="000000"/>
          <w:sz w:val="22"/>
        </w:rPr>
        <w:t>Spiritual Assemblies could be incorporated under german law using the</w:t>
      </w:r>
    </w:p>
    <w:p>
      <w:pPr>
        <w:spacing w:before="0" w:after="160" w:line="276" w:lineRule="auto"/>
        <w:jc w:val="both"/>
      </w:pPr>
      <w:r>
        <w:rPr>
          <w:rFonts w:ascii="Times New Roman" w:hAnsi="Times New Roman"/>
          <w:color w:val="000000"/>
          <w:sz w:val="22"/>
        </w:rPr>
        <w:t>by-laws that are the universal bahá’í standard. when different legal systems</w:t>
      </w:r>
    </w:p>
    <w:p>
      <w:pPr>
        <w:spacing w:before="0" w:after="160" w:line="276" w:lineRule="auto"/>
        <w:jc w:val="both"/>
      </w:pPr>
      <w:r>
        <w:rPr>
          <w:rFonts w:ascii="Times New Roman" w:hAnsi="Times New Roman"/>
          <w:color w:val="000000"/>
          <w:sz w:val="22"/>
        </w:rPr>
        <w:t>collide there are always problems, and this was the case here, where bahá’í</w:t>
      </w:r>
    </w:p>
    <w:p>
      <w:pPr>
        <w:spacing w:before="0" w:after="160" w:line="276" w:lineRule="auto"/>
        <w:jc w:val="both"/>
      </w:pPr>
      <w:r>
        <w:rPr>
          <w:rFonts w:ascii="Times New Roman" w:hAnsi="Times New Roman"/>
          <w:color w:val="000000"/>
          <w:sz w:val="22"/>
        </w:rPr>
        <w:t>constitutional law seemed to be incompatible with german civil law. in</w:t>
      </w:r>
    </w:p>
    <w:p>
      <w:pPr>
        <w:spacing w:before="0" w:after="160" w:line="276" w:lineRule="auto"/>
        <w:jc w:val="both"/>
      </w:pPr>
      <w:r>
        <w:rPr>
          <w:rFonts w:ascii="Times New Roman" w:hAnsi="Times New Roman"/>
          <w:color w:val="000000"/>
          <w:sz w:val="22"/>
        </w:rPr>
        <w:t>order to make these problems intelligible and to explain the decision of the federal constitutional court, it is necessary to consider the historical</w:t>
      </w:r>
    </w:p>
    <w:p>
      <w:pPr>
        <w:spacing w:before="0" w:after="160" w:line="276" w:lineRule="auto"/>
        <w:jc w:val="both"/>
      </w:pPr>
      <w:r>
        <w:rPr>
          <w:rFonts w:ascii="Times New Roman" w:hAnsi="Times New Roman"/>
          <w:color w:val="000000"/>
          <w:sz w:val="22"/>
        </w:rPr>
        <w:t>background.</w:t>
      </w:r>
    </w:p>
    <w:p>
      <w:pPr>
        <w:spacing w:before="280" w:after="120"/>
        <w:jc w:val="left"/>
      </w:pPr>
      <w:r>
        <w:rPr>
          <w:rFonts w:ascii="Times New Roman" w:hAnsi="Times New Roman"/>
          <w:b/>
          <w:color w:val="000000"/>
          <w:sz w:val="22"/>
        </w:rPr>
        <w:t>II.</w:t>
      </w:r>
    </w:p>
    <w:p>
      <w:pPr>
        <w:spacing w:before="0" w:after="160" w:line="276" w:lineRule="auto"/>
        <w:jc w:val="both"/>
      </w:pPr>
      <w:r>
        <w:rPr>
          <w:rFonts w:ascii="Times New Roman" w:hAnsi="Times New Roman"/>
          <w:color w:val="000000"/>
          <w:sz w:val="22"/>
        </w:rPr>
        <w:t>firstly, it is necessary to understand that the bahá’í community is not only</w:t>
      </w:r>
    </w:p>
    <w:p>
      <w:pPr>
        <w:spacing w:before="0" w:after="160" w:line="276" w:lineRule="auto"/>
        <w:jc w:val="both"/>
      </w:pPr>
      <w:r>
        <w:rPr>
          <w:rFonts w:ascii="Times New Roman" w:hAnsi="Times New Roman"/>
          <w:color w:val="000000"/>
          <w:sz w:val="22"/>
        </w:rPr>
        <w:t>a religious community but also a community of law. The believers are linked together not only by the tie of belief and love, but also by the legal norms</w:t>
      </w:r>
    </w:p>
    <w:p>
      <w:pPr>
        <w:spacing w:before="0" w:after="160" w:line="276" w:lineRule="auto"/>
        <w:jc w:val="both"/>
      </w:pPr>
      <w:r>
        <w:rPr>
          <w:rFonts w:ascii="Times New Roman" w:hAnsi="Times New Roman"/>
          <w:color w:val="000000"/>
          <w:sz w:val="22"/>
        </w:rPr>
        <w:t>with which the founder of our faith has endowed his community, legal</w:t>
      </w:r>
    </w:p>
    <w:p>
      <w:pPr>
        <w:spacing w:before="0" w:after="160" w:line="276" w:lineRule="auto"/>
        <w:jc w:val="both"/>
      </w:pPr>
      <w:r>
        <w:rPr>
          <w:rFonts w:ascii="Times New Roman" w:hAnsi="Times New Roman"/>
          <w:color w:val="000000"/>
          <w:sz w:val="22"/>
        </w:rPr>
        <w:t>norms which govern the structure of the community, its administrative or-</w:t>
      </w:r>
    </w:p>
    <w:p>
      <w:pPr>
        <w:spacing w:before="0" w:after="160" w:line="276" w:lineRule="auto"/>
        <w:jc w:val="both"/>
      </w:pPr>
      <w:r>
        <w:rPr>
          <w:rFonts w:ascii="Times New Roman" w:hAnsi="Times New Roman"/>
          <w:color w:val="000000"/>
          <w:sz w:val="22"/>
        </w:rPr>
        <w:t>gans and its functions. The main sources of these legal norms, which are</w:t>
      </w:r>
    </w:p>
    <w:p>
      <w:pPr>
        <w:spacing w:before="0" w:after="160" w:line="276" w:lineRule="auto"/>
        <w:jc w:val="both"/>
      </w:pPr>
      <w:r>
        <w:rPr>
          <w:rFonts w:ascii="Times New Roman" w:hAnsi="Times New Roman"/>
          <w:color w:val="000000"/>
          <w:sz w:val="22"/>
        </w:rPr>
        <w:t>to be found throughout the writings of bahá’u’lláh and ‘Abdu’l-b ahá, are</w:t>
      </w:r>
    </w:p>
    <w:p>
      <w:pPr>
        <w:spacing w:before="0" w:after="160" w:line="276" w:lineRule="auto"/>
        <w:jc w:val="both"/>
      </w:pPr>
      <w:r>
        <w:rPr>
          <w:rFonts w:ascii="Times New Roman" w:hAnsi="Times New Roman"/>
          <w:color w:val="000000"/>
          <w:sz w:val="22"/>
        </w:rPr>
        <w:t>the kitáb-i-Aqdas, the kitáb-i-‘Ahd and ‘Abdu’l-b ahá’s will and Testament, 111.51</w:t>
      </w:r>
    </w:p>
    <w:p>
      <w:pPr>
        <w:spacing w:before="280" w:after="120"/>
        <w:jc w:val="left"/>
      </w:pPr>
      <w:r>
        <w:rPr>
          <w:rFonts w:ascii="Times New Roman" w:hAnsi="Times New Roman"/>
          <w:b/>
          <w:color w:val="000000"/>
          <w:sz w:val="22"/>
        </w:rPr>
        <w:t>111.52</w:t>
      </w:r>
    </w:p>
    <w:p>
      <w:pPr>
        <w:spacing w:before="280" w:after="120"/>
        <w:jc w:val="left"/>
      </w:pPr>
      <w:r>
        <w:rPr>
          <w:rFonts w:ascii="Times New Roman" w:hAnsi="Times New Roman"/>
          <w:b/>
          <w:color w:val="000000"/>
          <w:sz w:val="22"/>
        </w:rPr>
        <w:t>111.53</w:t>
      </w:r>
    </w:p>
    <w:p>
      <w:pPr>
        <w:spacing w:before="280" w:after="120"/>
        <w:jc w:val="left"/>
      </w:pPr>
      <w:r>
        <w:rPr>
          <w:rFonts w:ascii="Times New Roman" w:hAnsi="Times New Roman"/>
          <w:b/>
          <w:color w:val="000000"/>
          <w:sz w:val="22"/>
        </w:rPr>
        <w:t>111.54</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20as well as the works of Shoghi effendi who, as the Authorized interpreter,</w:t>
      </w:r>
    </w:p>
    <w:p>
      <w:pPr>
        <w:spacing w:before="0" w:after="160" w:line="276" w:lineRule="auto"/>
        <w:jc w:val="both"/>
      </w:pPr>
      <w:r>
        <w:rPr>
          <w:rFonts w:ascii="Times New Roman" w:hAnsi="Times New Roman"/>
          <w:color w:val="000000"/>
          <w:sz w:val="22"/>
        </w:rPr>
        <w:t>expounded and elaborated these norms in his letters (especially in those</w:t>
      </w:r>
    </w:p>
    <w:p>
      <w:pPr>
        <w:spacing w:before="0" w:after="160" w:line="276" w:lineRule="auto"/>
        <w:jc w:val="both"/>
      </w:pPr>
      <w:r>
        <w:rPr>
          <w:rFonts w:ascii="Times New Roman" w:hAnsi="Times New Roman"/>
          <w:color w:val="000000"/>
          <w:sz w:val="22"/>
        </w:rPr>
        <w:t>published in Bahá’í Administration and The World Order of  Bahá’u’lláh).</w:t>
      </w:r>
    </w:p>
    <w:p>
      <w:pPr>
        <w:spacing w:before="0" w:after="160" w:line="276" w:lineRule="auto"/>
        <w:jc w:val="both"/>
      </w:pPr>
      <w:r>
        <w:rPr>
          <w:rFonts w:ascii="Times New Roman" w:hAnsi="Times New Roman"/>
          <w:color w:val="000000"/>
          <w:sz w:val="22"/>
        </w:rPr>
        <w:t>The revelation of the laws of the faith, and their application in practice,</w:t>
      </w:r>
    </w:p>
    <w:p>
      <w:pPr>
        <w:spacing w:before="0" w:after="160" w:line="276" w:lineRule="auto"/>
        <w:jc w:val="both"/>
      </w:pPr>
      <w:r>
        <w:rPr>
          <w:rFonts w:ascii="Times New Roman" w:hAnsi="Times New Roman"/>
          <w:color w:val="000000"/>
          <w:sz w:val="22"/>
        </w:rPr>
        <w:t>has been a very gradual process. bahá’u’lláh had appointed four hands of</w:t>
      </w:r>
    </w:p>
    <w:p>
      <w:pPr>
        <w:spacing w:before="0" w:after="160" w:line="276" w:lineRule="auto"/>
        <w:jc w:val="both"/>
      </w:pPr>
      <w:r>
        <w:rPr>
          <w:rFonts w:ascii="Times New Roman" w:hAnsi="Times New Roman"/>
          <w:color w:val="000000"/>
          <w:sz w:val="22"/>
        </w:rPr>
        <w:t>the cause of god during his own lifetime, and ‘Abdu’l-b ahá had brought</w:t>
      </w:r>
    </w:p>
    <w:p>
      <w:pPr>
        <w:spacing w:before="0" w:after="160" w:line="276" w:lineRule="auto"/>
        <w:jc w:val="both"/>
      </w:pPr>
      <w:r>
        <w:rPr>
          <w:rFonts w:ascii="Times New Roman" w:hAnsi="Times New Roman"/>
          <w:color w:val="000000"/>
          <w:sz w:val="22"/>
        </w:rPr>
        <w:t>into being embryonic local Spiritual Assemblies, but the raising up of the</w:t>
      </w:r>
    </w:p>
    <w:p>
      <w:pPr>
        <w:spacing w:before="0" w:after="160" w:line="276" w:lineRule="auto"/>
        <w:jc w:val="both"/>
      </w:pPr>
      <w:r>
        <w:rPr>
          <w:rFonts w:ascii="Times New Roman" w:hAnsi="Times New Roman"/>
          <w:color w:val="000000"/>
          <w:sz w:val="22"/>
        </w:rPr>
        <w:t>institutions of the Administrative order really started with the ministry of</w:t>
      </w:r>
    </w:p>
    <w:p>
      <w:pPr>
        <w:spacing w:before="0" w:after="160" w:line="276" w:lineRule="auto"/>
        <w:jc w:val="both"/>
      </w:pPr>
      <w:r>
        <w:rPr>
          <w:rFonts w:ascii="Times New Roman" w:hAnsi="Times New Roman"/>
          <w:color w:val="000000"/>
          <w:sz w:val="22"/>
        </w:rPr>
        <w:t>Shoghi e ffendi.</w:t>
      </w:r>
    </w:p>
    <w:p>
      <w:pPr>
        <w:spacing w:before="0" w:after="160" w:line="276" w:lineRule="auto"/>
        <w:jc w:val="both"/>
      </w:pPr>
      <w:r>
        <w:rPr>
          <w:rFonts w:ascii="Times New Roman" w:hAnsi="Times New Roman"/>
          <w:color w:val="000000"/>
          <w:sz w:val="22"/>
        </w:rPr>
        <w:t>in the establishment of the Administrative order the American bahá’í</w:t>
      </w:r>
    </w:p>
    <w:p>
      <w:pPr>
        <w:spacing w:before="0" w:after="160" w:line="276" w:lineRule="auto"/>
        <w:jc w:val="both"/>
      </w:pPr>
      <w:r>
        <w:rPr>
          <w:rFonts w:ascii="Times New Roman" w:hAnsi="Times New Roman"/>
          <w:color w:val="000000"/>
          <w:sz w:val="22"/>
        </w:rPr>
        <w:t>community played a leading role. in the twenties, under the unerring guid-</w:t>
      </w:r>
    </w:p>
    <w:p>
      <w:pPr>
        <w:spacing w:before="0" w:after="160" w:line="276" w:lineRule="auto"/>
        <w:jc w:val="both"/>
      </w:pPr>
      <w:r>
        <w:rPr>
          <w:rFonts w:ascii="Times New Roman" w:hAnsi="Times New Roman"/>
          <w:color w:val="000000"/>
          <w:sz w:val="22"/>
        </w:rPr>
        <w:t>ance of the guardian, the National Spiritual Assembly of the bahá’ís of the</w:t>
      </w:r>
    </w:p>
    <w:p>
      <w:pPr>
        <w:spacing w:before="0" w:after="160" w:line="276" w:lineRule="auto"/>
        <w:jc w:val="both"/>
      </w:pPr>
      <w:r>
        <w:rPr>
          <w:rFonts w:ascii="Times New Roman" w:hAnsi="Times New Roman"/>
          <w:color w:val="000000"/>
          <w:sz w:val="22"/>
        </w:rPr>
        <w:t>united States and canada formulated a constitution for itself, consisting of</w:t>
      </w:r>
    </w:p>
    <w:p>
      <w:pPr>
        <w:spacing w:before="0" w:after="160" w:line="276" w:lineRule="auto"/>
        <w:jc w:val="both"/>
      </w:pPr>
      <w:r>
        <w:rPr>
          <w:rFonts w:ascii="Times New Roman" w:hAnsi="Times New Roman"/>
          <w:color w:val="000000"/>
          <w:sz w:val="22"/>
        </w:rPr>
        <w:t>a declaration of T rust and by-laws, and one for local Spiritual Assemblies,</w:t>
      </w:r>
    </w:p>
    <w:p>
      <w:pPr>
        <w:spacing w:before="0" w:after="160" w:line="276" w:lineRule="auto"/>
        <w:jc w:val="both"/>
      </w:pPr>
      <w:r>
        <w:rPr>
          <w:rFonts w:ascii="Times New Roman" w:hAnsi="Times New Roman"/>
          <w:color w:val="000000"/>
          <w:sz w:val="22"/>
        </w:rPr>
        <w:t>comprising a set of by-laws, all based on the laws and principles of the</w:t>
      </w:r>
    </w:p>
    <w:p>
      <w:pPr>
        <w:spacing w:before="0" w:after="160" w:line="276" w:lineRule="auto"/>
        <w:jc w:val="both"/>
      </w:pPr>
      <w:r>
        <w:rPr>
          <w:rFonts w:ascii="Times New Roman" w:hAnsi="Times New Roman"/>
          <w:color w:val="000000"/>
          <w:sz w:val="22"/>
        </w:rPr>
        <w:t>faith, and in a form through which these institutions could incorporate</w:t>
      </w:r>
    </w:p>
    <w:p>
      <w:pPr>
        <w:spacing w:before="0" w:after="160" w:line="276" w:lineRule="auto"/>
        <w:jc w:val="both"/>
      </w:pPr>
      <w:r>
        <w:rPr>
          <w:rFonts w:ascii="Times New Roman" w:hAnsi="Times New Roman"/>
          <w:color w:val="000000"/>
          <w:sz w:val="22"/>
        </w:rPr>
        <w:t>(obtain legal capacity) under American law. in doing this the difficulty</w:t>
      </w:r>
    </w:p>
    <w:p>
      <w:pPr>
        <w:spacing w:before="0" w:after="160" w:line="276" w:lineRule="auto"/>
        <w:jc w:val="both"/>
      </w:pPr>
      <w:r>
        <w:rPr>
          <w:rFonts w:ascii="Times New Roman" w:hAnsi="Times New Roman"/>
          <w:color w:val="000000"/>
          <w:sz w:val="22"/>
        </w:rPr>
        <w:t>was to mould the noncodified bahá’í laws and principles into forms made</w:t>
      </w:r>
    </w:p>
    <w:p>
      <w:pPr>
        <w:spacing w:before="0" w:after="160" w:line="276" w:lineRule="auto"/>
        <w:jc w:val="both"/>
      </w:pPr>
      <w:r>
        <w:rPr>
          <w:rFonts w:ascii="Times New Roman" w:hAnsi="Times New Roman"/>
          <w:color w:val="000000"/>
          <w:sz w:val="22"/>
        </w:rPr>
        <w:t>available by civil law for the attainment of legal capacity. with the expert</w:t>
      </w:r>
    </w:p>
    <w:p>
      <w:pPr>
        <w:spacing w:before="0" w:after="160" w:line="276" w:lineRule="auto"/>
        <w:jc w:val="both"/>
      </w:pPr>
      <w:r>
        <w:rPr>
          <w:rFonts w:ascii="Times New Roman" w:hAnsi="Times New Roman"/>
          <w:color w:val="000000"/>
          <w:sz w:val="22"/>
        </w:rPr>
        <w:t>help of American jurists, constitutions were worked out for the National</w:t>
      </w:r>
    </w:p>
    <w:p>
      <w:pPr>
        <w:spacing w:before="0" w:after="160" w:line="276" w:lineRule="auto"/>
        <w:jc w:val="both"/>
      </w:pPr>
      <w:r>
        <w:rPr>
          <w:rFonts w:ascii="Times New Roman" w:hAnsi="Times New Roman"/>
          <w:color w:val="000000"/>
          <w:sz w:val="22"/>
        </w:rPr>
        <w:t>Assembly and the local Assemblies which were endorsed by Shoghi effendi</w:t>
      </w:r>
    </w:p>
    <w:p>
      <w:pPr>
        <w:spacing w:before="0" w:after="160" w:line="276" w:lineRule="auto"/>
        <w:jc w:val="both"/>
      </w:pPr>
      <w:r>
        <w:rPr>
          <w:rFonts w:ascii="Times New Roman" w:hAnsi="Times New Roman"/>
          <w:color w:val="000000"/>
          <w:sz w:val="22"/>
        </w:rPr>
        <w:t>and prescribed by him as the pattern for the establishment of the bahá’í</w:t>
      </w:r>
    </w:p>
    <w:p>
      <w:pPr>
        <w:spacing w:before="0" w:after="160" w:line="276" w:lineRule="auto"/>
        <w:jc w:val="both"/>
      </w:pPr>
      <w:r>
        <w:rPr>
          <w:rFonts w:ascii="Times New Roman" w:hAnsi="Times New Roman"/>
          <w:color w:val="000000"/>
          <w:sz w:val="22"/>
        </w:rPr>
        <w:t>Administration in other parts of the world.</w:t>
      </w:r>
    </w:p>
    <w:p>
      <w:pPr>
        <w:spacing w:before="280" w:after="120"/>
        <w:jc w:val="left"/>
      </w:pPr>
      <w:r>
        <w:rPr>
          <w:rFonts w:ascii="Times New Roman" w:hAnsi="Times New Roman"/>
          <w:b/>
          <w:color w:val="000000"/>
          <w:sz w:val="22"/>
        </w:rPr>
        <w:t>III.</w:t>
      </w:r>
    </w:p>
    <w:p>
      <w:pPr>
        <w:spacing w:before="0" w:after="160" w:line="276" w:lineRule="auto"/>
        <w:jc w:val="both"/>
      </w:pPr>
      <w:r>
        <w:rPr>
          <w:rFonts w:ascii="Times New Roman" w:hAnsi="Times New Roman"/>
          <w:color w:val="000000"/>
          <w:sz w:val="22"/>
        </w:rPr>
        <w:t>when, after the Second world war, the Spiritual Assemblies that had been</w:t>
      </w:r>
    </w:p>
    <w:p>
      <w:pPr>
        <w:spacing w:before="0" w:after="160" w:line="276" w:lineRule="auto"/>
        <w:jc w:val="both"/>
      </w:pPr>
      <w:r>
        <w:rPr>
          <w:rFonts w:ascii="Times New Roman" w:hAnsi="Times New Roman"/>
          <w:color w:val="000000"/>
          <w:sz w:val="22"/>
        </w:rPr>
        <w:t>dissolved under the Nazi regime were reestablished in germany, the Na-</w:t>
      </w:r>
    </w:p>
    <w:p>
      <w:pPr>
        <w:spacing w:before="0" w:after="160" w:line="276" w:lineRule="auto"/>
        <w:jc w:val="both"/>
      </w:pPr>
      <w:r>
        <w:rPr>
          <w:rFonts w:ascii="Times New Roman" w:hAnsi="Times New Roman"/>
          <w:color w:val="000000"/>
          <w:sz w:val="22"/>
        </w:rPr>
        <w:t>tional Spiritual Assembly adopted the declaration of T rust and by-laws</w:t>
      </w:r>
    </w:p>
    <w:p>
      <w:pPr>
        <w:spacing w:before="0" w:after="160" w:line="276" w:lineRule="auto"/>
        <w:jc w:val="both"/>
      </w:pPr>
      <w:r>
        <w:rPr>
          <w:rFonts w:ascii="Times New Roman" w:hAnsi="Times New Roman"/>
          <w:color w:val="000000"/>
          <w:sz w:val="22"/>
        </w:rPr>
        <w:t>which formed the national bahá’í constitution, and the by-laws of a local</w:t>
      </w:r>
    </w:p>
    <w:p>
      <w:pPr>
        <w:spacing w:before="0" w:after="160" w:line="276" w:lineRule="auto"/>
        <w:jc w:val="both"/>
      </w:pPr>
      <w:r>
        <w:rPr>
          <w:rFonts w:ascii="Times New Roman" w:hAnsi="Times New Roman"/>
          <w:color w:val="000000"/>
          <w:sz w:val="22"/>
        </w:rPr>
        <w:t>Spiritual Assembly which were the standard local bahá’í constitution, sim-</w:t>
      </w:r>
    </w:p>
    <w:p>
      <w:pPr>
        <w:spacing w:before="0" w:after="160" w:line="276" w:lineRule="auto"/>
        <w:jc w:val="both"/>
      </w:pPr>
      <w:r>
        <w:rPr>
          <w:rFonts w:ascii="Times New Roman" w:hAnsi="Times New Roman"/>
          <w:color w:val="000000"/>
          <w:sz w:val="22"/>
        </w:rPr>
        <w:t>ply translating them from english into german. wherever the local As-</w:t>
      </w:r>
    </w:p>
    <w:p>
      <w:pPr>
        <w:spacing w:before="0" w:after="160" w:line="276" w:lineRule="auto"/>
        <w:jc w:val="both"/>
      </w:pPr>
      <w:r>
        <w:rPr>
          <w:rFonts w:ascii="Times New Roman" w:hAnsi="Times New Roman"/>
          <w:color w:val="000000"/>
          <w:sz w:val="22"/>
        </w:rPr>
        <w:t>semblies attained legal capacity, they were incorporated with these by-laws.</w:t>
      </w:r>
    </w:p>
    <w:p>
      <w:pPr>
        <w:spacing w:before="0" w:after="160" w:line="276" w:lineRule="auto"/>
        <w:jc w:val="both"/>
      </w:pPr>
      <w:r>
        <w:rPr>
          <w:rFonts w:ascii="Times New Roman" w:hAnsi="Times New Roman"/>
          <w:color w:val="000000"/>
          <w:sz w:val="22"/>
        </w:rPr>
        <w:t>As the establishment of the judicial system of the german federal re-</w:t>
      </w:r>
    </w:p>
    <w:p>
      <w:pPr>
        <w:spacing w:before="0" w:after="160" w:line="276" w:lineRule="auto"/>
        <w:jc w:val="both"/>
      </w:pPr>
      <w:r>
        <w:rPr>
          <w:rFonts w:ascii="Times New Roman" w:hAnsi="Times New Roman"/>
          <w:color w:val="000000"/>
          <w:sz w:val="22"/>
        </w:rPr>
        <w:t>public progressed, the scrutiny of articles of incorporation became increas-ingly strict, and local Spiritual Assemblies which wished to incorporate met</w:t>
      </w:r>
    </w:p>
    <w:p>
      <w:pPr>
        <w:spacing w:before="0" w:after="160" w:line="276" w:lineRule="auto"/>
        <w:jc w:val="both"/>
      </w:pPr>
      <w:r>
        <w:rPr>
          <w:rFonts w:ascii="Times New Roman" w:hAnsi="Times New Roman"/>
          <w:color w:val="000000"/>
          <w:sz w:val="22"/>
        </w:rPr>
        <w:t>with more and more difficulties. The standard by-laws corresponded to</w:t>
      </w:r>
    </w:p>
    <w:p>
      <w:pPr>
        <w:spacing w:before="0" w:after="160" w:line="276" w:lineRule="auto"/>
        <w:jc w:val="both"/>
      </w:pPr>
      <w:r>
        <w:rPr>
          <w:rFonts w:ascii="Times New Roman" w:hAnsi="Times New Roman"/>
          <w:color w:val="000000"/>
          <w:sz w:val="22"/>
        </w:rPr>
        <w:t>American legal concepts and were expressed in American legal language. 111.55</w:t>
      </w:r>
    </w:p>
    <w:p>
      <w:pPr>
        <w:spacing w:before="280" w:after="120"/>
        <w:jc w:val="left"/>
      </w:pPr>
      <w:r>
        <w:rPr>
          <w:rFonts w:ascii="Times New Roman" w:hAnsi="Times New Roman"/>
          <w:b/>
          <w:color w:val="000000"/>
          <w:sz w:val="22"/>
        </w:rPr>
        <w:t>111.56</w:t>
      </w:r>
    </w:p>
    <w:p>
      <w:pPr>
        <w:spacing w:before="280" w:after="120"/>
        <w:jc w:val="left"/>
      </w:pPr>
      <w:r>
        <w:rPr>
          <w:rFonts w:ascii="Times New Roman" w:hAnsi="Times New Roman"/>
          <w:b/>
          <w:color w:val="000000"/>
          <w:sz w:val="22"/>
        </w:rPr>
        <w:t>111.57</w:t>
      </w:r>
    </w:p>
    <w:p>
      <w:pPr>
        <w:spacing w:before="280" w:after="120"/>
        <w:jc w:val="left"/>
      </w:pPr>
      <w:r>
        <w:rPr>
          <w:rFonts w:ascii="Times New Roman" w:hAnsi="Times New Roman"/>
          <w:b/>
          <w:color w:val="000000"/>
          <w:sz w:val="22"/>
        </w:rPr>
        <w:t>111.58</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21These were radically at variance with the concepts of german law and thus,</w:t>
      </w:r>
    </w:p>
    <w:p>
      <w:pPr>
        <w:spacing w:before="0" w:after="160" w:line="276" w:lineRule="auto"/>
        <w:jc w:val="both"/>
      </w:pPr>
      <w:r>
        <w:rPr>
          <w:rFonts w:ascii="Times New Roman" w:hAnsi="Times New Roman"/>
          <w:color w:val="000000"/>
          <w:sz w:val="22"/>
        </w:rPr>
        <w:t>in many instances barely comprehensible to g erman lawyers.</w:t>
      </w:r>
    </w:p>
    <w:p>
      <w:pPr>
        <w:spacing w:before="0" w:after="160" w:line="276" w:lineRule="auto"/>
        <w:jc w:val="both"/>
      </w:pPr>
      <w:r>
        <w:rPr>
          <w:rFonts w:ascii="Times New Roman" w:hAnsi="Times New Roman"/>
          <w:color w:val="000000"/>
          <w:sz w:val="22"/>
        </w:rPr>
        <w:t>under the pressure of this experience the german bahá’í institutions</w:t>
      </w:r>
    </w:p>
    <w:p>
      <w:pPr>
        <w:spacing w:before="0" w:after="160" w:line="276" w:lineRule="auto"/>
        <w:jc w:val="both"/>
      </w:pPr>
      <w:r>
        <w:rPr>
          <w:rFonts w:ascii="Times New Roman" w:hAnsi="Times New Roman"/>
          <w:color w:val="000000"/>
          <w:sz w:val="22"/>
        </w:rPr>
        <w:t>acquired the understanding that, while the fundamental structures and</w:t>
      </w:r>
    </w:p>
    <w:p>
      <w:pPr>
        <w:spacing w:before="0" w:after="160" w:line="276" w:lineRule="auto"/>
        <w:jc w:val="both"/>
      </w:pPr>
      <w:r>
        <w:rPr>
          <w:rFonts w:ascii="Times New Roman" w:hAnsi="Times New Roman"/>
          <w:color w:val="000000"/>
          <w:sz w:val="22"/>
        </w:rPr>
        <w:t>principles of our law as “d ivine law” are unalterable, they have to be ex-</w:t>
      </w:r>
    </w:p>
    <w:p>
      <w:pPr>
        <w:spacing w:before="0" w:after="160" w:line="276" w:lineRule="auto"/>
        <w:jc w:val="both"/>
      </w:pPr>
      <w:r>
        <w:rPr>
          <w:rFonts w:ascii="Times New Roman" w:hAnsi="Times New Roman"/>
          <w:color w:val="000000"/>
          <w:sz w:val="22"/>
        </w:rPr>
        <w:t>pressed in different terminology according to the legal systems of particular</w:t>
      </w:r>
    </w:p>
    <w:p>
      <w:pPr>
        <w:spacing w:before="0" w:after="160" w:line="276" w:lineRule="auto"/>
        <w:jc w:val="both"/>
      </w:pPr>
      <w:r>
        <w:rPr>
          <w:rFonts w:ascii="Times New Roman" w:hAnsi="Times New Roman"/>
          <w:color w:val="000000"/>
          <w:sz w:val="22"/>
        </w:rPr>
        <w:t>countries. This experience was shared by other bahá’í communities around</w:t>
      </w:r>
    </w:p>
    <w:p>
      <w:pPr>
        <w:spacing w:before="0" w:after="160" w:line="276" w:lineRule="auto"/>
        <w:jc w:val="both"/>
      </w:pPr>
      <w:r>
        <w:rPr>
          <w:rFonts w:ascii="Times New Roman" w:hAnsi="Times New Roman"/>
          <w:color w:val="000000"/>
          <w:sz w:val="22"/>
        </w:rPr>
        <w:t>the world.</w:t>
      </w:r>
    </w:p>
    <w:p>
      <w:pPr>
        <w:spacing w:before="0" w:after="160" w:line="276" w:lineRule="auto"/>
        <w:jc w:val="both"/>
      </w:pPr>
      <w:r>
        <w:rPr>
          <w:rFonts w:ascii="Times New Roman" w:hAnsi="Times New Roman"/>
          <w:color w:val="000000"/>
          <w:sz w:val="22"/>
        </w:rPr>
        <w:t>Thus, in the seventies, with the agreement of the universal house of</w:t>
      </w:r>
    </w:p>
    <w:p>
      <w:pPr>
        <w:spacing w:before="0" w:after="160" w:line="276" w:lineRule="auto"/>
        <w:jc w:val="both"/>
      </w:pPr>
      <w:r>
        <w:rPr>
          <w:rFonts w:ascii="Times New Roman" w:hAnsi="Times New Roman"/>
          <w:color w:val="000000"/>
          <w:sz w:val="22"/>
        </w:rPr>
        <w:t>justice, new by-laws, which are faithful to the bahá’í standard constitution</w:t>
      </w:r>
    </w:p>
    <w:p>
      <w:pPr>
        <w:spacing w:before="0" w:after="160" w:line="276" w:lineRule="auto"/>
        <w:jc w:val="both"/>
      </w:pPr>
      <w:r>
        <w:rPr>
          <w:rFonts w:ascii="Times New Roman" w:hAnsi="Times New Roman"/>
          <w:color w:val="000000"/>
          <w:sz w:val="22"/>
        </w:rPr>
        <w:t>and are also in accordance with german law, were drafted and introduced</w:t>
      </w:r>
    </w:p>
    <w:p>
      <w:pPr>
        <w:spacing w:before="0" w:after="160" w:line="276" w:lineRule="auto"/>
        <w:jc w:val="both"/>
      </w:pPr>
      <w:r>
        <w:rPr>
          <w:rFonts w:ascii="Times New Roman" w:hAnsi="Times New Roman"/>
          <w:color w:val="000000"/>
          <w:sz w:val="22"/>
        </w:rPr>
        <w:t>as a pattern for all local Spiritual Assemblies in germany. All Spiritual</w:t>
      </w:r>
    </w:p>
    <w:p>
      <w:pPr>
        <w:spacing w:before="0" w:after="160" w:line="276" w:lineRule="auto"/>
        <w:jc w:val="both"/>
      </w:pPr>
      <w:r>
        <w:rPr>
          <w:rFonts w:ascii="Times New Roman" w:hAnsi="Times New Roman"/>
          <w:color w:val="000000"/>
          <w:sz w:val="22"/>
        </w:rPr>
        <w:t>Assemblies in the federal republic are today incorporated according to</w:t>
      </w:r>
    </w:p>
    <w:p>
      <w:pPr>
        <w:spacing w:before="0" w:after="160" w:line="276" w:lineRule="auto"/>
        <w:jc w:val="both"/>
      </w:pPr>
      <w:r>
        <w:rPr>
          <w:rFonts w:ascii="Times New Roman" w:hAnsi="Times New Roman"/>
          <w:color w:val="000000"/>
          <w:sz w:val="22"/>
        </w:rPr>
        <w:t>these sample by-laws. The National Spiritual Assembly also prepared a</w:t>
      </w:r>
    </w:p>
    <w:p>
      <w:pPr>
        <w:spacing w:before="0" w:after="160" w:line="276" w:lineRule="auto"/>
        <w:jc w:val="both"/>
      </w:pPr>
      <w:r>
        <w:rPr>
          <w:rFonts w:ascii="Times New Roman" w:hAnsi="Times New Roman"/>
          <w:color w:val="000000"/>
          <w:sz w:val="22"/>
        </w:rPr>
        <w:t>new constitution for itself, but this has not yet been registered, because the</w:t>
      </w:r>
    </w:p>
    <w:p>
      <w:pPr>
        <w:spacing w:before="0" w:after="160" w:line="276" w:lineRule="auto"/>
        <w:jc w:val="both"/>
      </w:pPr>
      <w:r>
        <w:rPr>
          <w:rFonts w:ascii="Times New Roman" w:hAnsi="Times New Roman"/>
          <w:color w:val="000000"/>
          <w:sz w:val="22"/>
        </w:rPr>
        <w:t>court of registration concerned was awaiting the decision of the federal</w:t>
      </w:r>
    </w:p>
    <w:p>
      <w:pPr>
        <w:spacing w:before="0" w:after="160" w:line="276" w:lineRule="auto"/>
        <w:jc w:val="both"/>
      </w:pPr>
      <w:r>
        <w:rPr>
          <w:rFonts w:ascii="Times New Roman" w:hAnsi="Times New Roman"/>
          <w:color w:val="000000"/>
          <w:sz w:val="22"/>
        </w:rPr>
        <w:t>constitutional court.</w:t>
      </w:r>
    </w:p>
    <w:p>
      <w:pPr>
        <w:spacing w:before="0" w:after="160" w:line="276" w:lineRule="auto"/>
        <w:jc w:val="both"/>
      </w:pPr>
      <w:r>
        <w:rPr>
          <w:rFonts w:ascii="Times New Roman" w:hAnsi="Times New Roman"/>
          <w:color w:val="000000"/>
          <w:sz w:val="22"/>
        </w:rPr>
        <w:t>Although this development placed the german Spiritual Assemblies in</w:t>
      </w:r>
    </w:p>
    <w:p>
      <w:pPr>
        <w:spacing w:before="0" w:after="160" w:line="276" w:lineRule="auto"/>
        <w:jc w:val="both"/>
      </w:pPr>
      <w:r>
        <w:rPr>
          <w:rFonts w:ascii="Times New Roman" w:hAnsi="Times New Roman"/>
          <w:color w:val="000000"/>
          <w:sz w:val="22"/>
        </w:rPr>
        <w:t>an incomparably better position in relation to the courts of registration,</w:t>
      </w:r>
    </w:p>
    <w:p>
      <w:pPr>
        <w:spacing w:before="0" w:after="160" w:line="276" w:lineRule="auto"/>
        <w:jc w:val="both"/>
      </w:pPr>
      <w:r>
        <w:rPr>
          <w:rFonts w:ascii="Times New Roman" w:hAnsi="Times New Roman"/>
          <w:color w:val="000000"/>
          <w:sz w:val="22"/>
        </w:rPr>
        <w:t>it soon became clear that the legal construction of the by-laws was still</w:t>
      </w:r>
    </w:p>
    <w:p>
      <w:pPr>
        <w:spacing w:before="0" w:after="160" w:line="276" w:lineRule="auto"/>
        <w:jc w:val="both"/>
      </w:pPr>
      <w:r>
        <w:rPr>
          <w:rFonts w:ascii="Times New Roman" w:hAnsi="Times New Roman"/>
          <w:color w:val="000000"/>
          <w:sz w:val="22"/>
        </w:rPr>
        <w:t>not easily conveyed to the courts concerned. it is not the community (with</w:t>
      </w:r>
    </w:p>
    <w:p>
      <w:pPr>
        <w:spacing w:before="0" w:after="160" w:line="276" w:lineRule="auto"/>
        <w:jc w:val="both"/>
      </w:pPr>
      <w:r>
        <w:rPr>
          <w:rFonts w:ascii="Times New Roman" w:hAnsi="Times New Roman"/>
          <w:color w:val="000000"/>
          <w:sz w:val="22"/>
        </w:rPr>
        <w:t>the Assembly as its managing body) which is the association, but the As-sembly itself, which is elected by the members of the community; this is an unusual construction in germany. Normally, membership in an associa-</w:t>
      </w:r>
    </w:p>
    <w:p>
      <w:pPr>
        <w:spacing w:before="0" w:after="160" w:line="276" w:lineRule="auto"/>
        <w:jc w:val="both"/>
      </w:pPr>
      <w:r>
        <w:rPr>
          <w:rFonts w:ascii="Times New Roman" w:hAnsi="Times New Roman"/>
          <w:color w:val="000000"/>
          <w:sz w:val="22"/>
        </w:rPr>
        <w:t>tion is attained by joining it, but membership in a Spiritual Assembly is through election by a “third party,” the community. Normally in germany,</w:t>
      </w:r>
    </w:p>
    <w:p>
      <w:pPr>
        <w:spacing w:before="0" w:after="160" w:line="276" w:lineRule="auto"/>
        <w:jc w:val="both"/>
      </w:pPr>
      <w:r>
        <w:rPr>
          <w:rFonts w:ascii="Times New Roman" w:hAnsi="Times New Roman"/>
          <w:color w:val="000000"/>
          <w:sz w:val="22"/>
        </w:rPr>
        <w:t>an Association has a minimum size (7 members) and has no upper limit. As against that the membership of the Assembly is limited in number: it</w:t>
      </w:r>
    </w:p>
    <w:p>
      <w:pPr>
        <w:spacing w:before="0" w:after="160" w:line="276" w:lineRule="auto"/>
        <w:jc w:val="both"/>
      </w:pPr>
      <w:r>
        <w:rPr>
          <w:rFonts w:ascii="Times New Roman" w:hAnsi="Times New Roman"/>
          <w:color w:val="000000"/>
          <w:sz w:val="22"/>
        </w:rPr>
        <w:t>has nine members, no fewer and no more. in spite of these difficulties it</w:t>
      </w:r>
    </w:p>
    <w:p>
      <w:pPr>
        <w:spacing w:before="0" w:after="160" w:line="276" w:lineRule="auto"/>
        <w:jc w:val="both"/>
      </w:pPr>
      <w:r>
        <w:rPr>
          <w:rFonts w:ascii="Times New Roman" w:hAnsi="Times New Roman"/>
          <w:color w:val="000000"/>
          <w:sz w:val="22"/>
        </w:rPr>
        <w:t>was usually possible to overcome the registrar’s objections and obtain legal</w:t>
      </w:r>
    </w:p>
    <w:p>
      <w:pPr>
        <w:spacing w:before="0" w:after="160" w:line="276" w:lineRule="auto"/>
        <w:jc w:val="both"/>
      </w:pPr>
      <w:r>
        <w:rPr>
          <w:rFonts w:ascii="Times New Roman" w:hAnsi="Times New Roman"/>
          <w:color w:val="000000"/>
          <w:sz w:val="22"/>
        </w:rPr>
        <w:t>incorporation. Sometimes this required proceedings in the law courts.</w:t>
      </w:r>
    </w:p>
    <w:p>
      <w:pPr>
        <w:spacing w:before="280" w:after="120"/>
        <w:jc w:val="left"/>
      </w:pPr>
      <w:r>
        <w:rPr>
          <w:rFonts w:ascii="Times New Roman" w:hAnsi="Times New Roman"/>
          <w:b/>
          <w:color w:val="000000"/>
          <w:sz w:val="22"/>
        </w:rPr>
        <w:t>IV.</w:t>
      </w:r>
    </w:p>
    <w:p>
      <w:pPr>
        <w:spacing w:before="0" w:after="160" w:line="276" w:lineRule="auto"/>
        <w:jc w:val="both"/>
      </w:pPr>
      <w:r>
        <w:rPr>
          <w:rFonts w:ascii="Times New Roman" w:hAnsi="Times New Roman"/>
          <w:color w:val="000000"/>
          <w:sz w:val="22"/>
        </w:rPr>
        <w:t>The legal administrator of the district court of Tübingen was especially</w:t>
      </w:r>
    </w:p>
    <w:p>
      <w:pPr>
        <w:spacing w:before="0" w:after="160" w:line="276" w:lineRule="auto"/>
        <w:jc w:val="both"/>
      </w:pPr>
      <w:r>
        <w:rPr>
          <w:rFonts w:ascii="Times New Roman" w:hAnsi="Times New Roman"/>
          <w:color w:val="000000"/>
          <w:sz w:val="22"/>
        </w:rPr>
        <w:t>obstinate. he objected to no less than eight points in the by-laws and</w:t>
      </w:r>
    </w:p>
    <w:p>
      <w:pPr>
        <w:spacing w:before="0" w:after="160" w:line="276" w:lineRule="auto"/>
        <w:jc w:val="both"/>
      </w:pPr>
      <w:r>
        <w:rPr>
          <w:rFonts w:ascii="Times New Roman" w:hAnsi="Times New Roman"/>
          <w:color w:val="000000"/>
          <w:sz w:val="22"/>
        </w:rPr>
        <w:t>finally, on 8 december 1983, refused incorporation. The legal measures</w:t>
      </w:r>
    </w:p>
    <w:p>
      <w:pPr>
        <w:spacing w:before="0" w:after="160" w:line="276" w:lineRule="auto"/>
        <w:jc w:val="both"/>
      </w:pPr>
      <w:r>
        <w:rPr>
          <w:rFonts w:ascii="Times New Roman" w:hAnsi="Times New Roman"/>
          <w:color w:val="000000"/>
          <w:sz w:val="22"/>
        </w:rPr>
        <w:t>taken against this decision were unsuccessful. The State court of Tübingen 111.59</w:t>
      </w:r>
    </w:p>
    <w:p>
      <w:pPr>
        <w:spacing w:before="280" w:after="120"/>
        <w:jc w:val="left"/>
      </w:pPr>
      <w:r>
        <w:rPr>
          <w:rFonts w:ascii="Times New Roman" w:hAnsi="Times New Roman"/>
          <w:b/>
          <w:color w:val="000000"/>
          <w:sz w:val="22"/>
        </w:rPr>
        <w:t>111.60</w:t>
      </w:r>
    </w:p>
    <w:p>
      <w:pPr>
        <w:spacing w:before="280" w:after="120"/>
        <w:jc w:val="left"/>
      </w:pPr>
      <w:r>
        <w:rPr>
          <w:rFonts w:ascii="Times New Roman" w:hAnsi="Times New Roman"/>
          <w:b/>
          <w:color w:val="000000"/>
          <w:sz w:val="22"/>
        </w:rPr>
        <w:t>111.61</w:t>
      </w:r>
    </w:p>
    <w:p>
      <w:pPr>
        <w:spacing w:before="280" w:after="120"/>
        <w:jc w:val="left"/>
      </w:pPr>
      <w:r>
        <w:rPr>
          <w:rFonts w:ascii="Times New Roman" w:hAnsi="Times New Roman"/>
          <w:b/>
          <w:color w:val="000000"/>
          <w:sz w:val="22"/>
        </w:rPr>
        <w:t>111.62</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22rejected the further appeal of 5 may 1985. The high State court in Stutt-</w:t>
      </w:r>
    </w:p>
    <w:p>
      <w:pPr>
        <w:spacing w:before="0" w:after="160" w:line="276" w:lineRule="auto"/>
        <w:jc w:val="both"/>
      </w:pPr>
      <w:r>
        <w:rPr>
          <w:rFonts w:ascii="Times New Roman" w:hAnsi="Times New Roman"/>
          <w:color w:val="000000"/>
          <w:sz w:val="22"/>
        </w:rPr>
        <w:t>gart, to which the case was subsequently appealed, rejected it on 27 january</w:t>
      </w:r>
    </w:p>
    <w:p>
      <w:pPr>
        <w:spacing w:before="0" w:after="160" w:line="276" w:lineRule="auto"/>
        <w:jc w:val="both"/>
      </w:pPr>
      <w:r>
        <w:rPr>
          <w:rFonts w:ascii="Times New Roman" w:hAnsi="Times New Roman"/>
          <w:color w:val="000000"/>
          <w:sz w:val="22"/>
        </w:rPr>
        <w:t>1986.</w:t>
      </w:r>
    </w:p>
    <w:p>
      <w:pPr>
        <w:spacing w:before="0" w:after="160" w:line="276" w:lineRule="auto"/>
        <w:jc w:val="both"/>
      </w:pPr>
      <w:r>
        <w:rPr>
          <w:rFonts w:ascii="Times New Roman" w:hAnsi="Times New Roman"/>
          <w:color w:val="000000"/>
          <w:sz w:val="22"/>
        </w:rPr>
        <w:t>with that the legal measures were exhausted, and this would have meant</w:t>
      </w:r>
    </w:p>
    <w:p>
      <w:pPr>
        <w:spacing w:before="0" w:after="160" w:line="276" w:lineRule="auto"/>
        <w:jc w:val="both"/>
      </w:pPr>
      <w:r>
        <w:rPr>
          <w:rFonts w:ascii="Times New Roman" w:hAnsi="Times New Roman"/>
          <w:color w:val="000000"/>
          <w:sz w:val="22"/>
        </w:rPr>
        <w:t>that the Spiritual Assembly of Tübingen would never be able to incorporate</w:t>
      </w:r>
    </w:p>
    <w:p>
      <w:pPr>
        <w:spacing w:before="0" w:after="160" w:line="276" w:lineRule="auto"/>
        <w:jc w:val="both"/>
      </w:pPr>
      <w:r>
        <w:rPr>
          <w:rFonts w:ascii="Times New Roman" w:hAnsi="Times New Roman"/>
          <w:color w:val="000000"/>
          <w:sz w:val="22"/>
        </w:rPr>
        <w:t>with the by-laws of the standard local bahá’í constitution. beyond this,</w:t>
      </w:r>
    </w:p>
    <w:p>
      <w:pPr>
        <w:spacing w:before="0" w:after="160" w:line="276" w:lineRule="auto"/>
        <w:jc w:val="both"/>
      </w:pPr>
      <w:r>
        <w:rPr>
          <w:rFonts w:ascii="Times New Roman" w:hAnsi="Times New Roman"/>
          <w:color w:val="000000"/>
          <w:sz w:val="22"/>
        </w:rPr>
        <w:t>when the decision of the high State court in Stuttgart was published in</w:t>
      </w:r>
    </w:p>
    <w:p>
      <w:pPr>
        <w:spacing w:before="0" w:after="160" w:line="276" w:lineRule="auto"/>
        <w:jc w:val="both"/>
      </w:pPr>
      <w:r>
        <w:rPr>
          <w:rFonts w:ascii="Times New Roman" w:hAnsi="Times New Roman"/>
          <w:color w:val="000000"/>
          <w:sz w:val="22"/>
        </w:rPr>
        <w:t>the legal literature, a number of other courts, alerted by this decision, de-manded that incorporated local Assemblies amend their by-laws or else</w:t>
      </w:r>
    </w:p>
    <w:p>
      <w:pPr>
        <w:spacing w:before="0" w:after="160" w:line="276" w:lineRule="auto"/>
        <w:jc w:val="both"/>
      </w:pPr>
      <w:r>
        <w:rPr>
          <w:rFonts w:ascii="Times New Roman" w:hAnsi="Times New Roman"/>
          <w:color w:val="000000"/>
          <w:sz w:val="22"/>
        </w:rPr>
        <w:t>face cancellation of their existing incorporation.</w:t>
      </w:r>
    </w:p>
    <w:p>
      <w:pPr>
        <w:spacing w:before="0" w:after="160" w:line="276" w:lineRule="auto"/>
        <w:jc w:val="both"/>
      </w:pPr>
      <w:r>
        <w:rPr>
          <w:rFonts w:ascii="Times New Roman" w:hAnsi="Times New Roman"/>
          <w:color w:val="000000"/>
          <w:sz w:val="22"/>
        </w:rPr>
        <w:t>The decision of the high State court in Stuttgart was founded on the</w:t>
      </w:r>
    </w:p>
    <w:p>
      <w:pPr>
        <w:spacing w:before="0" w:after="160" w:line="276" w:lineRule="auto"/>
        <w:jc w:val="both"/>
      </w:pPr>
      <w:r>
        <w:rPr>
          <w:rFonts w:ascii="Times New Roman" w:hAnsi="Times New Roman"/>
          <w:color w:val="000000"/>
          <w:sz w:val="22"/>
        </w:rPr>
        <w:t>principle of corporate autonomy which applies to associations under ger-</w:t>
      </w:r>
    </w:p>
    <w:p>
      <w:pPr>
        <w:spacing w:before="0" w:after="160" w:line="276" w:lineRule="auto"/>
        <w:jc w:val="both"/>
      </w:pPr>
      <w:r>
        <w:rPr>
          <w:rFonts w:ascii="Times New Roman" w:hAnsi="Times New Roman"/>
          <w:color w:val="000000"/>
          <w:sz w:val="22"/>
        </w:rPr>
        <w:t>man civil incorporation law. According to this, an association is an autono-</w:t>
      </w:r>
    </w:p>
    <w:p>
      <w:pPr>
        <w:spacing w:before="0" w:after="160" w:line="276" w:lineRule="auto"/>
        <w:jc w:val="both"/>
      </w:pPr>
      <w:r>
        <w:rPr>
          <w:rFonts w:ascii="Times New Roman" w:hAnsi="Times New Roman"/>
          <w:color w:val="000000"/>
          <w:sz w:val="22"/>
        </w:rPr>
        <w:t>mous body free from third-party influence and is subject only to the law of</w:t>
      </w:r>
    </w:p>
    <w:p>
      <w:pPr>
        <w:spacing w:before="0" w:after="160" w:line="276" w:lineRule="auto"/>
        <w:jc w:val="both"/>
      </w:pPr>
      <w:r>
        <w:rPr>
          <w:rFonts w:ascii="Times New Roman" w:hAnsi="Times New Roman"/>
          <w:color w:val="000000"/>
          <w:sz w:val="22"/>
        </w:rPr>
        <w:t>the land. The fact that local Spiritual Assemblies are linked in a hierarchy</w:t>
      </w:r>
    </w:p>
    <w:p>
      <w:pPr>
        <w:spacing w:before="0" w:after="160" w:line="276" w:lineRule="auto"/>
        <w:jc w:val="both"/>
      </w:pPr>
      <w:r>
        <w:rPr>
          <w:rFonts w:ascii="Times New Roman" w:hAnsi="Times New Roman"/>
          <w:color w:val="000000"/>
          <w:sz w:val="22"/>
        </w:rPr>
        <w:t>and that their superior institutions, the National Assembly and the univer-</w:t>
      </w:r>
    </w:p>
    <w:p>
      <w:pPr>
        <w:spacing w:before="0" w:after="160" w:line="276" w:lineRule="auto"/>
        <w:jc w:val="both"/>
      </w:pPr>
      <w:r>
        <w:rPr>
          <w:rFonts w:ascii="Times New Roman" w:hAnsi="Times New Roman"/>
          <w:color w:val="000000"/>
          <w:sz w:val="22"/>
        </w:rPr>
        <w:t>sal house of justice, have a series of rights of intervention according to the</w:t>
      </w:r>
    </w:p>
    <w:p>
      <w:pPr>
        <w:spacing w:before="0" w:after="160" w:line="276" w:lineRule="auto"/>
        <w:jc w:val="both"/>
      </w:pPr>
      <w:r>
        <w:rPr>
          <w:rFonts w:ascii="Times New Roman" w:hAnsi="Times New Roman"/>
          <w:color w:val="000000"/>
          <w:sz w:val="22"/>
        </w:rPr>
        <w:t>by-laws, is seen to violate this principle of corporate autonomy.</w:t>
      </w:r>
    </w:p>
    <w:p>
      <w:pPr>
        <w:spacing w:before="0" w:after="160" w:line="276" w:lineRule="auto"/>
        <w:jc w:val="both"/>
      </w:pPr>
      <w:r>
        <w:rPr>
          <w:rFonts w:ascii="Times New Roman" w:hAnsi="Times New Roman"/>
          <w:color w:val="000000"/>
          <w:sz w:val="22"/>
        </w:rPr>
        <w:t>Thus a critical situation had arisen for the german bahá’í community.</w:t>
      </w:r>
    </w:p>
    <w:p>
      <w:pPr>
        <w:spacing w:before="0" w:after="160" w:line="276" w:lineRule="auto"/>
        <w:jc w:val="both"/>
      </w:pPr>
      <w:r>
        <w:rPr>
          <w:rFonts w:ascii="Times New Roman" w:hAnsi="Times New Roman"/>
          <w:color w:val="000000"/>
          <w:sz w:val="22"/>
        </w:rPr>
        <w:t>There was a great danger that all incorporated Spiritual Assemblies, including the National Spiritual Assembly, would be deprived of their legal capacity.</w:t>
      </w:r>
    </w:p>
    <w:p>
      <w:pPr>
        <w:spacing w:before="0" w:after="160" w:line="276" w:lineRule="auto"/>
        <w:jc w:val="both"/>
      </w:pPr>
      <w:r>
        <w:rPr>
          <w:rFonts w:ascii="Times New Roman" w:hAnsi="Times New Roman"/>
          <w:color w:val="000000"/>
          <w:sz w:val="22"/>
        </w:rPr>
        <w:t>The german constitution provides a possibility for recognized religious</w:t>
      </w:r>
    </w:p>
    <w:p>
      <w:pPr>
        <w:spacing w:before="0" w:after="160" w:line="276" w:lineRule="auto"/>
        <w:jc w:val="both"/>
      </w:pPr>
      <w:r>
        <w:rPr>
          <w:rFonts w:ascii="Times New Roman" w:hAnsi="Times New Roman"/>
          <w:color w:val="000000"/>
          <w:sz w:val="22"/>
        </w:rPr>
        <w:t>communities to incorporate, in certain circumstances, under “public law” rather than as associations under civil law. but this presupposes a minimum</w:t>
      </w:r>
    </w:p>
    <w:p>
      <w:pPr>
        <w:spacing w:before="0" w:after="160" w:line="276" w:lineRule="auto"/>
        <w:jc w:val="both"/>
      </w:pPr>
      <w:r>
        <w:rPr>
          <w:rFonts w:ascii="Times New Roman" w:hAnsi="Times New Roman"/>
          <w:color w:val="000000"/>
          <w:sz w:val="22"/>
        </w:rPr>
        <w:t>number of members which the german bahá’í community is still far from</w:t>
      </w:r>
    </w:p>
    <w:p>
      <w:pPr>
        <w:spacing w:before="0" w:after="160" w:line="276" w:lineRule="auto"/>
        <w:jc w:val="both"/>
      </w:pPr>
      <w:r>
        <w:rPr>
          <w:rFonts w:ascii="Times New Roman" w:hAnsi="Times New Roman"/>
          <w:color w:val="000000"/>
          <w:sz w:val="22"/>
        </w:rPr>
        <w:t>having reached.</w:t>
      </w:r>
    </w:p>
    <w:p>
      <w:pPr>
        <w:spacing w:before="0" w:after="160" w:line="276" w:lineRule="auto"/>
        <w:jc w:val="both"/>
      </w:pPr>
      <w:r>
        <w:rPr>
          <w:rFonts w:ascii="Times New Roman" w:hAnsi="Times New Roman"/>
          <w:color w:val="000000"/>
          <w:sz w:val="22"/>
        </w:rPr>
        <w:t>The Spiritual Assemblies of the bahá’ís must therefore have recourse to</w:t>
      </w:r>
    </w:p>
    <w:p>
      <w:pPr>
        <w:spacing w:before="0" w:after="160" w:line="276" w:lineRule="auto"/>
        <w:jc w:val="both"/>
      </w:pPr>
      <w:r>
        <w:rPr>
          <w:rFonts w:ascii="Times New Roman" w:hAnsi="Times New Roman"/>
          <w:color w:val="000000"/>
          <w:sz w:val="22"/>
        </w:rPr>
        <w:t>the corporate law of the german code of civil law to achieve legal capac-</w:t>
      </w:r>
    </w:p>
    <w:p>
      <w:pPr>
        <w:spacing w:before="0" w:after="160" w:line="276" w:lineRule="auto"/>
        <w:jc w:val="both"/>
      </w:pPr>
      <w:r>
        <w:rPr>
          <w:rFonts w:ascii="Times New Roman" w:hAnsi="Times New Roman"/>
          <w:color w:val="000000"/>
          <w:sz w:val="22"/>
        </w:rPr>
        <w:t>ity. but, to obtain such registration the Spiritual Assemblies would have had</w:t>
      </w:r>
    </w:p>
    <w:p>
      <w:pPr>
        <w:spacing w:before="0" w:after="160" w:line="276" w:lineRule="auto"/>
        <w:jc w:val="both"/>
      </w:pPr>
      <w:r>
        <w:rPr>
          <w:rFonts w:ascii="Times New Roman" w:hAnsi="Times New Roman"/>
          <w:color w:val="000000"/>
          <w:sz w:val="22"/>
        </w:rPr>
        <w:t>to change the basic structures of their by-laws. Such changes the bahá’ís</w:t>
      </w:r>
    </w:p>
    <w:p>
      <w:pPr>
        <w:spacing w:before="0" w:after="160" w:line="276" w:lineRule="auto"/>
        <w:jc w:val="both"/>
      </w:pPr>
      <w:r>
        <w:rPr>
          <w:rFonts w:ascii="Times New Roman" w:hAnsi="Times New Roman"/>
          <w:color w:val="000000"/>
          <w:sz w:val="22"/>
        </w:rPr>
        <w:t>cannot and will not accept, because the essential structures of the consti-tutional law of our community are the law of god and are therefore not</w:t>
      </w:r>
    </w:p>
    <w:p>
      <w:pPr>
        <w:spacing w:before="0" w:after="160" w:line="276" w:lineRule="auto"/>
        <w:jc w:val="both"/>
      </w:pPr>
      <w:r>
        <w:rPr>
          <w:rFonts w:ascii="Times New Roman" w:hAnsi="Times New Roman"/>
          <w:color w:val="000000"/>
          <w:sz w:val="22"/>
        </w:rPr>
        <w:t>open to compromise. These essential structures include the vertical form of institutional organization.</w:t>
      </w:r>
    </w:p>
    <w:p>
      <w:pPr>
        <w:spacing w:before="0" w:after="160" w:line="276" w:lineRule="auto"/>
        <w:jc w:val="both"/>
      </w:pPr>
      <w:r>
        <w:rPr>
          <w:rFonts w:ascii="Times New Roman" w:hAnsi="Times New Roman"/>
          <w:color w:val="000000"/>
          <w:sz w:val="22"/>
        </w:rPr>
        <w:t>with all other legal means exhausted, the federal constitutional court</w:t>
      </w:r>
    </w:p>
    <w:p>
      <w:pPr>
        <w:spacing w:before="0" w:after="160" w:line="276" w:lineRule="auto"/>
        <w:jc w:val="both"/>
      </w:pPr>
      <w:r>
        <w:rPr>
          <w:rFonts w:ascii="Times New Roman" w:hAnsi="Times New Roman"/>
          <w:color w:val="000000"/>
          <w:sz w:val="22"/>
        </w:rPr>
        <w:t>presented the last resort for the german bahá’í community, but this presup-</w:t>
      </w:r>
    </w:p>
    <w:p>
      <w:pPr>
        <w:spacing w:before="0" w:after="160" w:line="276" w:lineRule="auto"/>
        <w:jc w:val="both"/>
      </w:pPr>
      <w:r>
        <w:rPr>
          <w:rFonts w:ascii="Times New Roman" w:hAnsi="Times New Roman"/>
          <w:color w:val="000000"/>
          <w:sz w:val="22"/>
        </w:rPr>
        <w:t>posed that the decisions previously passed by the courts had violated the constitutional rights of the Spiritual Assembly of Tübingen. The National 111.63</w:t>
      </w:r>
    </w:p>
    <w:p>
      <w:pPr>
        <w:spacing w:before="280" w:after="120"/>
        <w:jc w:val="left"/>
      </w:pPr>
      <w:r>
        <w:rPr>
          <w:rFonts w:ascii="Times New Roman" w:hAnsi="Times New Roman"/>
          <w:b/>
          <w:color w:val="000000"/>
          <w:sz w:val="22"/>
        </w:rPr>
        <w:t>111.64</w:t>
      </w:r>
    </w:p>
    <w:p>
      <w:pPr>
        <w:spacing w:before="280" w:after="120"/>
        <w:jc w:val="left"/>
      </w:pPr>
      <w:r>
        <w:rPr>
          <w:rFonts w:ascii="Times New Roman" w:hAnsi="Times New Roman"/>
          <w:b/>
          <w:color w:val="000000"/>
          <w:sz w:val="22"/>
        </w:rPr>
        <w:t>111.65</w:t>
      </w:r>
    </w:p>
    <w:p>
      <w:pPr>
        <w:spacing w:before="280" w:after="120"/>
        <w:jc w:val="left"/>
      </w:pPr>
      <w:r>
        <w:rPr>
          <w:rFonts w:ascii="Times New Roman" w:hAnsi="Times New Roman"/>
          <w:b/>
          <w:color w:val="000000"/>
          <w:sz w:val="22"/>
        </w:rPr>
        <w:t>111.66</w:t>
      </w:r>
    </w:p>
    <w:p>
      <w:pPr>
        <w:spacing w:before="280" w:after="120"/>
        <w:jc w:val="left"/>
      </w:pPr>
      <w:r>
        <w:rPr>
          <w:rFonts w:ascii="Times New Roman" w:hAnsi="Times New Roman"/>
          <w:b/>
          <w:color w:val="000000"/>
          <w:sz w:val="22"/>
        </w:rPr>
        <w:t>111.67</w:t>
      </w:r>
    </w:p>
    <w:p>
      <w:pPr>
        <w:spacing w:before="280" w:after="120"/>
        <w:jc w:val="left"/>
      </w:pPr>
      <w:r>
        <w:rPr>
          <w:rFonts w:ascii="Times New Roman" w:hAnsi="Times New Roman"/>
          <w:b/>
          <w:color w:val="000000"/>
          <w:sz w:val="22"/>
        </w:rPr>
        <w:t>111.68</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2Spiritual Assembly was convinced that this was unmistakably the case. Ar-</w:t>
      </w:r>
    </w:p>
    <w:p>
      <w:pPr>
        <w:spacing w:before="0" w:after="160" w:line="276" w:lineRule="auto"/>
        <w:jc w:val="both"/>
      </w:pPr>
      <w:r>
        <w:rPr>
          <w:rFonts w:ascii="Times New Roman" w:hAnsi="Times New Roman"/>
          <w:color w:val="000000"/>
          <w:sz w:val="22"/>
        </w:rPr>
        <w:t>ticle 4 of the german constitution guarantees not just freedom of religious</w:t>
      </w:r>
    </w:p>
    <w:p>
      <w:pPr>
        <w:spacing w:before="0" w:after="160" w:line="276" w:lineRule="auto"/>
        <w:jc w:val="both"/>
      </w:pPr>
      <w:r>
        <w:rPr>
          <w:rFonts w:ascii="Times New Roman" w:hAnsi="Times New Roman"/>
          <w:color w:val="000000"/>
          <w:sz w:val="22"/>
        </w:rPr>
        <w:t>practice, which includes freedom of belief and worship, but also freedom of organization. The decisions passed by the courts, and the interpretation of civil law underlying them, had led to the result that hierarchical integration within the framework of the bahá’í Administration was made impossible</w:t>
      </w:r>
    </w:p>
    <w:p>
      <w:pPr>
        <w:spacing w:before="0" w:after="160" w:line="276" w:lineRule="auto"/>
        <w:jc w:val="both"/>
      </w:pPr>
      <w:r>
        <w:rPr>
          <w:rFonts w:ascii="Times New Roman" w:hAnsi="Times New Roman"/>
          <w:color w:val="000000"/>
          <w:sz w:val="22"/>
        </w:rPr>
        <w:t>for the bahá’ís. were these decisions to be enforced, each local bahá’í com-</w:t>
      </w:r>
    </w:p>
    <w:p>
      <w:pPr>
        <w:spacing w:before="0" w:after="160" w:line="276" w:lineRule="auto"/>
        <w:jc w:val="both"/>
      </w:pPr>
      <w:r>
        <w:rPr>
          <w:rFonts w:ascii="Times New Roman" w:hAnsi="Times New Roman"/>
          <w:color w:val="000000"/>
          <w:sz w:val="22"/>
        </w:rPr>
        <w:t>munity would be isolated from the rest of the Administrative order. The</w:t>
      </w:r>
    </w:p>
    <w:p>
      <w:pPr>
        <w:spacing w:before="0" w:after="160" w:line="276" w:lineRule="auto"/>
        <w:jc w:val="both"/>
      </w:pPr>
      <w:r>
        <w:rPr>
          <w:rFonts w:ascii="Times New Roman" w:hAnsi="Times New Roman"/>
          <w:color w:val="000000"/>
          <w:sz w:val="22"/>
        </w:rPr>
        <w:t>community as a whole would no longer exist, it would be only an amor-phous collection of autonomous bodies with no links to one another. The</w:t>
      </w:r>
    </w:p>
    <w:p>
      <w:pPr>
        <w:spacing w:before="0" w:after="160" w:line="276" w:lineRule="auto"/>
        <w:jc w:val="both"/>
      </w:pPr>
      <w:r>
        <w:rPr>
          <w:rFonts w:ascii="Times New Roman" w:hAnsi="Times New Roman"/>
          <w:color w:val="000000"/>
          <w:sz w:val="22"/>
        </w:rPr>
        <w:t>bahá’í community as the “p eople of god” embodied in a legal structure,</w:t>
      </w:r>
    </w:p>
    <w:p>
      <w:pPr>
        <w:spacing w:before="0" w:after="160" w:line="276" w:lineRule="auto"/>
        <w:jc w:val="both"/>
      </w:pPr>
      <w:r>
        <w:rPr>
          <w:rFonts w:ascii="Times New Roman" w:hAnsi="Times New Roman"/>
          <w:color w:val="000000"/>
          <w:sz w:val="22"/>
        </w:rPr>
        <w:t>would no longer exist. in this the National Assembly saw a violation of</w:t>
      </w:r>
    </w:p>
    <w:p>
      <w:pPr>
        <w:spacing w:before="0" w:after="160" w:line="276" w:lineRule="auto"/>
        <w:jc w:val="both"/>
      </w:pPr>
      <w:r>
        <w:rPr>
          <w:rFonts w:ascii="Times New Roman" w:hAnsi="Times New Roman"/>
          <w:color w:val="000000"/>
          <w:sz w:val="22"/>
        </w:rPr>
        <w:t>Article 4 of the federal constitution and concluded that the submission of</w:t>
      </w:r>
    </w:p>
    <w:p>
      <w:pPr>
        <w:spacing w:before="0" w:after="160" w:line="276" w:lineRule="auto"/>
        <w:jc w:val="both"/>
      </w:pPr>
      <w:r>
        <w:rPr>
          <w:rFonts w:ascii="Times New Roman" w:hAnsi="Times New Roman"/>
          <w:color w:val="000000"/>
          <w:sz w:val="22"/>
        </w:rPr>
        <w:t>a constitutional Appeal was advisable.</w:t>
      </w:r>
    </w:p>
    <w:p>
      <w:pPr>
        <w:spacing w:before="0" w:after="160" w:line="276" w:lineRule="auto"/>
        <w:jc w:val="both"/>
      </w:pPr>
      <w:r>
        <w:rPr>
          <w:rFonts w:ascii="Times New Roman" w:hAnsi="Times New Roman"/>
          <w:color w:val="000000"/>
          <w:sz w:val="22"/>
        </w:rPr>
        <w:t>Although, from the outset, this constitutional question had been referred</w:t>
      </w:r>
    </w:p>
    <w:p>
      <w:pPr>
        <w:spacing w:before="0" w:after="160" w:line="276" w:lineRule="auto"/>
        <w:jc w:val="both"/>
      </w:pPr>
      <w:r>
        <w:rPr>
          <w:rFonts w:ascii="Times New Roman" w:hAnsi="Times New Roman"/>
          <w:color w:val="000000"/>
          <w:sz w:val="22"/>
        </w:rPr>
        <w:t>to in writing, the courts concerned with the successive appeals on the case</w:t>
      </w:r>
    </w:p>
    <w:p>
      <w:pPr>
        <w:spacing w:before="0" w:after="160" w:line="276" w:lineRule="auto"/>
        <w:jc w:val="both"/>
      </w:pPr>
      <w:r>
        <w:rPr>
          <w:rFonts w:ascii="Times New Roman" w:hAnsi="Times New Roman"/>
          <w:color w:val="000000"/>
          <w:sz w:val="22"/>
        </w:rPr>
        <w:t>had not considered them at all.</w:t>
      </w:r>
    </w:p>
    <w:p>
      <w:pPr>
        <w:spacing w:before="0" w:after="160" w:line="276" w:lineRule="auto"/>
        <w:jc w:val="both"/>
      </w:pPr>
      <w:r>
        <w:rPr>
          <w:rFonts w:ascii="Times New Roman" w:hAnsi="Times New Roman"/>
          <w:color w:val="000000"/>
          <w:sz w:val="22"/>
        </w:rPr>
        <w:t>After receiving the constitutional Appeal, which was submitted in</w:t>
      </w:r>
    </w:p>
    <w:p>
      <w:pPr>
        <w:spacing w:before="0" w:after="160" w:line="276" w:lineRule="auto"/>
        <w:jc w:val="both"/>
      </w:pPr>
      <w:r>
        <w:rPr>
          <w:rFonts w:ascii="Times New Roman" w:hAnsi="Times New Roman"/>
          <w:color w:val="000000"/>
          <w:sz w:val="22"/>
        </w:rPr>
        <w:t>march 1986, the federal constitutional court considered this extremely</w:t>
      </w:r>
    </w:p>
    <w:p>
      <w:pPr>
        <w:spacing w:before="0" w:after="160" w:line="276" w:lineRule="auto"/>
        <w:jc w:val="both"/>
      </w:pPr>
      <w:r>
        <w:rPr>
          <w:rFonts w:ascii="Times New Roman" w:hAnsi="Times New Roman"/>
          <w:color w:val="000000"/>
          <w:sz w:val="22"/>
        </w:rPr>
        <w:t>unusual matter very intensively. it even requested original literature from</w:t>
      </w:r>
    </w:p>
    <w:p>
      <w:pPr>
        <w:spacing w:before="0" w:after="160" w:line="276" w:lineRule="auto"/>
        <w:jc w:val="both"/>
      </w:pPr>
      <w:r>
        <w:rPr>
          <w:rFonts w:ascii="Times New Roman" w:hAnsi="Times New Roman"/>
          <w:color w:val="000000"/>
          <w:sz w:val="22"/>
        </w:rPr>
        <w:t>the german bahá’í publishing T rust, asked for and examined numerous</w:t>
      </w:r>
    </w:p>
    <w:p>
      <w:pPr>
        <w:spacing w:before="0" w:after="160" w:line="276" w:lineRule="auto"/>
        <w:jc w:val="both"/>
      </w:pPr>
      <w:r>
        <w:rPr>
          <w:rFonts w:ascii="Times New Roman" w:hAnsi="Times New Roman"/>
          <w:color w:val="000000"/>
          <w:sz w:val="22"/>
        </w:rPr>
        <w:t>by-laws of other associations, christian and islamic, and solicited views</w:t>
      </w:r>
    </w:p>
    <w:p>
      <w:pPr>
        <w:spacing w:before="0" w:after="160" w:line="276" w:lineRule="auto"/>
        <w:jc w:val="both"/>
      </w:pPr>
      <w:r>
        <w:rPr>
          <w:rFonts w:ascii="Times New Roman" w:hAnsi="Times New Roman"/>
          <w:color w:val="000000"/>
          <w:sz w:val="22"/>
        </w:rPr>
        <w:t>from the federal minister of justice and from the ministry of justice of</w:t>
      </w:r>
    </w:p>
    <w:p>
      <w:pPr>
        <w:spacing w:before="0" w:after="160" w:line="276" w:lineRule="auto"/>
        <w:jc w:val="both"/>
      </w:pPr>
      <w:r>
        <w:rPr>
          <w:rFonts w:ascii="Times New Roman" w:hAnsi="Times New Roman"/>
          <w:color w:val="000000"/>
          <w:sz w:val="22"/>
        </w:rPr>
        <w:t>baden- württemberg, the evangelical church in germany and the institute</w:t>
      </w:r>
    </w:p>
    <w:p>
      <w:pPr>
        <w:spacing w:before="0" w:after="160" w:line="276" w:lineRule="auto"/>
        <w:jc w:val="both"/>
      </w:pPr>
      <w:r>
        <w:rPr>
          <w:rFonts w:ascii="Times New Roman" w:hAnsi="Times New Roman"/>
          <w:color w:val="000000"/>
          <w:sz w:val="22"/>
        </w:rPr>
        <w:t>for State church law of the dioceses of germany (on the question of</w:t>
      </w:r>
    </w:p>
    <w:p>
      <w:pPr>
        <w:spacing w:before="0" w:after="160" w:line="276" w:lineRule="auto"/>
        <w:jc w:val="both"/>
      </w:pPr>
      <w:r>
        <w:rPr>
          <w:rFonts w:ascii="Times New Roman" w:hAnsi="Times New Roman"/>
          <w:color w:val="000000"/>
          <w:sz w:val="22"/>
        </w:rPr>
        <w:t>corporate autonomy in the case of church associations). The two ministries</w:t>
      </w:r>
    </w:p>
    <w:p>
      <w:pPr>
        <w:spacing w:before="0" w:after="160" w:line="276" w:lineRule="auto"/>
        <w:jc w:val="both"/>
      </w:pPr>
      <w:r>
        <w:rPr>
          <w:rFonts w:ascii="Times New Roman" w:hAnsi="Times New Roman"/>
          <w:color w:val="000000"/>
          <w:sz w:val="22"/>
        </w:rPr>
        <w:t>of justice expressed an opinion very unfavorable to the bahá’ís, concluding</w:t>
      </w:r>
    </w:p>
    <w:p>
      <w:pPr>
        <w:spacing w:before="0" w:after="160" w:line="276" w:lineRule="auto"/>
        <w:jc w:val="both"/>
      </w:pPr>
      <w:r>
        <w:rPr>
          <w:rFonts w:ascii="Times New Roman" w:hAnsi="Times New Roman"/>
          <w:color w:val="000000"/>
          <w:sz w:val="22"/>
        </w:rPr>
        <w:t>that the contested decisions had been passed correctly and so the constitu-</w:t>
      </w:r>
    </w:p>
    <w:p>
      <w:pPr>
        <w:spacing w:before="0" w:after="160" w:line="276" w:lineRule="auto"/>
        <w:jc w:val="both"/>
      </w:pPr>
      <w:r>
        <w:rPr>
          <w:rFonts w:ascii="Times New Roman" w:hAnsi="Times New Roman"/>
          <w:color w:val="000000"/>
          <w:sz w:val="22"/>
        </w:rPr>
        <w:t>tional Appeal was unfounded.</w:t>
      </w:r>
    </w:p>
    <w:p>
      <w:pPr>
        <w:spacing w:before="0" w:after="160" w:line="276" w:lineRule="auto"/>
        <w:jc w:val="both"/>
      </w:pPr>
      <w:r>
        <w:rPr>
          <w:rFonts w:ascii="Times New Roman" w:hAnsi="Times New Roman"/>
          <w:color w:val="000000"/>
          <w:sz w:val="22"/>
        </w:rPr>
        <w:t>The f ederal constitutional court took a long time to reach its decision.</w:t>
      </w:r>
    </w:p>
    <w:p>
      <w:pPr>
        <w:spacing w:before="0" w:after="160" w:line="276" w:lineRule="auto"/>
        <w:jc w:val="both"/>
      </w:pPr>
      <w:r>
        <w:rPr>
          <w:rFonts w:ascii="Times New Roman" w:hAnsi="Times New Roman"/>
          <w:color w:val="000000"/>
          <w:sz w:val="22"/>
        </w:rPr>
        <w:t>it had to consider the far-reaching consequences which a decision in our</w:t>
      </w:r>
    </w:p>
    <w:p>
      <w:pPr>
        <w:spacing w:before="0" w:after="160" w:line="276" w:lineRule="auto"/>
        <w:jc w:val="both"/>
      </w:pPr>
      <w:r>
        <w:rPr>
          <w:rFonts w:ascii="Times New Roman" w:hAnsi="Times New Roman"/>
          <w:color w:val="000000"/>
          <w:sz w:val="22"/>
        </w:rPr>
        <w:t>favor could have. would it not open wide the floodgates for organizations</w:t>
      </w:r>
    </w:p>
    <w:p>
      <w:pPr>
        <w:spacing w:before="0" w:after="160" w:line="276" w:lineRule="auto"/>
        <w:jc w:val="both"/>
      </w:pPr>
      <w:r>
        <w:rPr>
          <w:rFonts w:ascii="Times New Roman" w:hAnsi="Times New Roman"/>
          <w:color w:val="000000"/>
          <w:sz w:val="22"/>
        </w:rPr>
        <w:t>unjustifiably calling themselves “religions” to make use of this decision in future?</w:t>
      </w:r>
    </w:p>
    <w:p>
      <w:pPr>
        <w:spacing w:before="280" w:after="120"/>
        <w:jc w:val="left"/>
      </w:pPr>
      <w:r>
        <w:rPr>
          <w:rFonts w:ascii="Times New Roman" w:hAnsi="Times New Roman"/>
          <w:b/>
          <w:color w:val="000000"/>
          <w:sz w:val="22"/>
        </w:rPr>
        <w:t>V.</w:t>
      </w:r>
    </w:p>
    <w:p>
      <w:pPr>
        <w:spacing w:before="0" w:after="160" w:line="276" w:lineRule="auto"/>
        <w:jc w:val="both"/>
      </w:pPr>
      <w:r>
        <w:rPr>
          <w:rFonts w:ascii="Times New Roman" w:hAnsi="Times New Roman"/>
          <w:color w:val="000000"/>
          <w:sz w:val="22"/>
        </w:rPr>
        <w:t>The decision which the federal constitution court reached, wholly in our</w:t>
      </w:r>
    </w:p>
    <w:p>
      <w:pPr>
        <w:spacing w:before="0" w:after="160" w:line="276" w:lineRule="auto"/>
        <w:jc w:val="both"/>
      </w:pPr>
      <w:r>
        <w:rPr>
          <w:rFonts w:ascii="Times New Roman" w:hAnsi="Times New Roman"/>
          <w:color w:val="000000"/>
          <w:sz w:val="22"/>
        </w:rPr>
        <w:t>favor, on 5 february 1991, is a relatively rare decision in the field of State 111.69</w:t>
      </w:r>
    </w:p>
    <w:p>
      <w:pPr>
        <w:spacing w:before="280" w:after="120"/>
        <w:jc w:val="left"/>
      </w:pPr>
      <w:r>
        <w:rPr>
          <w:rFonts w:ascii="Times New Roman" w:hAnsi="Times New Roman"/>
          <w:b/>
          <w:color w:val="000000"/>
          <w:sz w:val="22"/>
        </w:rPr>
        <w:t>111.70</w:t>
      </w:r>
    </w:p>
    <w:p>
      <w:pPr>
        <w:spacing w:before="280" w:after="120"/>
        <w:jc w:val="left"/>
      </w:pPr>
      <w:r>
        <w:rPr>
          <w:rFonts w:ascii="Times New Roman" w:hAnsi="Times New Roman"/>
          <w:b/>
          <w:color w:val="000000"/>
          <w:sz w:val="22"/>
        </w:rPr>
        <w:t>111.71</w:t>
      </w:r>
    </w:p>
    <w:p>
      <w:pPr>
        <w:spacing w:before="280" w:after="120"/>
        <w:jc w:val="left"/>
      </w:pPr>
      <w:r>
        <w:rPr>
          <w:rFonts w:ascii="Times New Roman" w:hAnsi="Times New Roman"/>
          <w:b/>
          <w:color w:val="000000"/>
          <w:sz w:val="22"/>
        </w:rPr>
        <w:t>111.72</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2church law in germany, and for this alone it constitutes a highly signifi-</w:t>
      </w:r>
    </w:p>
    <w:p>
      <w:pPr>
        <w:spacing w:before="0" w:after="160" w:line="276" w:lineRule="auto"/>
        <w:jc w:val="both"/>
      </w:pPr>
      <w:r>
        <w:rPr>
          <w:rFonts w:ascii="Times New Roman" w:hAnsi="Times New Roman"/>
          <w:color w:val="000000"/>
          <w:sz w:val="22"/>
        </w:rPr>
        <w:t>cant precedent in the formulation and development of g erman law.</w:t>
      </w:r>
    </w:p>
    <w:p>
      <w:pPr>
        <w:spacing w:before="0" w:after="160" w:line="276" w:lineRule="auto"/>
        <w:jc w:val="both"/>
      </w:pPr>
      <w:r>
        <w:rPr>
          <w:rFonts w:ascii="Times New Roman" w:hAnsi="Times New Roman"/>
          <w:color w:val="000000"/>
          <w:sz w:val="22"/>
        </w:rPr>
        <w:t>for the german bahá’í community this decision, as shown by the above</w:t>
      </w:r>
    </w:p>
    <w:p>
      <w:pPr>
        <w:spacing w:before="0" w:after="160" w:line="276" w:lineRule="auto"/>
        <w:jc w:val="both"/>
      </w:pPr>
      <w:r>
        <w:rPr>
          <w:rFonts w:ascii="Times New Roman" w:hAnsi="Times New Roman"/>
          <w:color w:val="000000"/>
          <w:sz w:val="22"/>
        </w:rPr>
        <w:t>explanations, is of far-reaching significance and cannot be overestimated: it</w:t>
      </w:r>
    </w:p>
    <w:p>
      <w:pPr>
        <w:spacing w:before="0" w:after="160" w:line="276" w:lineRule="auto"/>
        <w:jc w:val="both"/>
      </w:pPr>
      <w:r>
        <w:rPr>
          <w:rFonts w:ascii="Times New Roman" w:hAnsi="Times New Roman"/>
          <w:color w:val="000000"/>
          <w:sz w:val="22"/>
        </w:rPr>
        <w:t>ensures the legal status of the community and brings to an end all attempts</w:t>
      </w:r>
    </w:p>
    <w:p>
      <w:pPr>
        <w:spacing w:before="0" w:after="160" w:line="276" w:lineRule="auto"/>
        <w:jc w:val="both"/>
      </w:pPr>
      <w:r>
        <w:rPr>
          <w:rFonts w:ascii="Times New Roman" w:hAnsi="Times New Roman"/>
          <w:color w:val="000000"/>
          <w:sz w:val="22"/>
        </w:rPr>
        <w:t>by the courts to require the amendment of the basic structures of our by-</w:t>
      </w:r>
    </w:p>
    <w:p>
      <w:pPr>
        <w:spacing w:before="0" w:after="160" w:line="276" w:lineRule="auto"/>
        <w:jc w:val="both"/>
      </w:pPr>
      <w:r>
        <w:rPr>
          <w:rFonts w:ascii="Times New Roman" w:hAnsi="Times New Roman"/>
          <w:color w:val="000000"/>
          <w:sz w:val="22"/>
        </w:rPr>
        <w:t>laws. it confirms once and for all the right of the bahá’ís to organize as a</w:t>
      </w:r>
    </w:p>
    <w:p>
      <w:pPr>
        <w:spacing w:before="0" w:after="160" w:line="276" w:lineRule="auto"/>
        <w:jc w:val="both"/>
      </w:pPr>
      <w:r>
        <w:rPr>
          <w:rFonts w:ascii="Times New Roman" w:hAnsi="Times New Roman"/>
          <w:color w:val="000000"/>
          <w:sz w:val="22"/>
        </w:rPr>
        <w:t>hierarchically structured legal community according to the revealed law of</w:t>
      </w:r>
    </w:p>
    <w:p>
      <w:pPr>
        <w:spacing w:before="0" w:after="160" w:line="276" w:lineRule="auto"/>
        <w:jc w:val="both"/>
      </w:pPr>
      <w:r>
        <w:rPr>
          <w:rFonts w:ascii="Times New Roman" w:hAnsi="Times New Roman"/>
          <w:color w:val="000000"/>
          <w:sz w:val="22"/>
        </w:rPr>
        <w:t>god.</w:t>
      </w:r>
    </w:p>
    <w:p>
      <w:pPr>
        <w:spacing w:before="0" w:after="160" w:line="276" w:lineRule="auto"/>
        <w:jc w:val="both"/>
      </w:pPr>
      <w:r>
        <w:rPr>
          <w:rFonts w:ascii="Times New Roman" w:hAnsi="Times New Roman"/>
          <w:color w:val="000000"/>
          <w:sz w:val="22"/>
        </w:rPr>
        <w:t>The decision first of all sets a limit to its application, in a statement that</w:t>
      </w:r>
    </w:p>
    <w:p>
      <w:pPr>
        <w:spacing w:before="0" w:after="160" w:line="276" w:lineRule="auto"/>
        <w:jc w:val="both"/>
      </w:pPr>
      <w:r>
        <w:rPr>
          <w:rFonts w:ascii="Times New Roman" w:hAnsi="Times New Roman"/>
          <w:color w:val="000000"/>
          <w:sz w:val="22"/>
        </w:rPr>
        <w:t>is of the greatest importance as a testimony to the widespread recognition of the bahá’í faith as an independent religious community. it explains that</w:t>
      </w:r>
    </w:p>
    <w:p>
      <w:pPr>
        <w:spacing w:before="0" w:after="160" w:line="276" w:lineRule="auto"/>
        <w:jc w:val="both"/>
      </w:pPr>
      <w:r>
        <w:rPr>
          <w:rFonts w:ascii="Times New Roman" w:hAnsi="Times New Roman"/>
          <w:color w:val="000000"/>
          <w:sz w:val="22"/>
        </w:rPr>
        <w:t>the mere assertion of a community that it is a religious community is not</w:t>
      </w:r>
    </w:p>
    <w:p>
      <w:pPr>
        <w:spacing w:before="0" w:after="160" w:line="276" w:lineRule="auto"/>
        <w:jc w:val="both"/>
      </w:pPr>
      <w:r>
        <w:rPr>
          <w:rFonts w:ascii="Times New Roman" w:hAnsi="Times New Roman"/>
          <w:color w:val="000000"/>
          <w:sz w:val="22"/>
        </w:rPr>
        <w:t>sufficient for it to submit such a constitutional appeal. The authorities and</w:t>
      </w:r>
    </w:p>
    <w:p>
      <w:pPr>
        <w:spacing w:before="0" w:after="160" w:line="276" w:lineRule="auto"/>
        <w:jc w:val="both"/>
      </w:pPr>
      <w:r>
        <w:rPr>
          <w:rFonts w:ascii="Times New Roman" w:hAnsi="Times New Roman"/>
          <w:color w:val="000000"/>
          <w:sz w:val="22"/>
        </w:rPr>
        <w:t>courts have to examine in each specific case whether it is really a religion and a religious community, according to spiritual content and external ap-pearances. here the court states: “i n the present case it is not necessary to</w:t>
      </w:r>
    </w:p>
    <w:p>
      <w:pPr>
        <w:spacing w:before="0" w:after="160" w:line="276" w:lineRule="auto"/>
        <w:jc w:val="both"/>
      </w:pPr>
      <w:r>
        <w:rPr>
          <w:rFonts w:ascii="Times New Roman" w:hAnsi="Times New Roman"/>
          <w:color w:val="000000"/>
          <w:sz w:val="22"/>
        </w:rPr>
        <w:t>go more deeply into this, as the character of the bahá’í faith as a religion</w:t>
      </w:r>
    </w:p>
    <w:p>
      <w:pPr>
        <w:spacing w:before="0" w:after="160" w:line="276" w:lineRule="auto"/>
        <w:jc w:val="both"/>
      </w:pPr>
      <w:r>
        <w:rPr>
          <w:rFonts w:ascii="Times New Roman" w:hAnsi="Times New Roman"/>
          <w:color w:val="000000"/>
          <w:sz w:val="22"/>
        </w:rPr>
        <w:t>and the bahá’í community as a religious community is evident, in actual</w:t>
      </w:r>
    </w:p>
    <w:p>
      <w:pPr>
        <w:spacing w:before="0" w:after="160" w:line="276" w:lineRule="auto"/>
        <w:jc w:val="both"/>
      </w:pPr>
      <w:r>
        <w:rPr>
          <w:rFonts w:ascii="Times New Roman" w:hAnsi="Times New Roman"/>
          <w:color w:val="000000"/>
          <w:sz w:val="22"/>
        </w:rPr>
        <w:t>everyday life, cultural tradition, and in the understanding of the general public as well as of the science of comparative religion.”</w:t>
      </w:r>
    </w:p>
    <w:p>
      <w:pPr>
        <w:spacing w:before="0" w:after="160" w:line="276" w:lineRule="auto"/>
        <w:jc w:val="both"/>
      </w:pPr>
      <w:r>
        <w:rPr>
          <w:rFonts w:ascii="Times New Roman" w:hAnsi="Times New Roman"/>
          <w:color w:val="000000"/>
          <w:sz w:val="22"/>
        </w:rPr>
        <w:t>in its decision, the federal constitutional court reviewed in detail the</w:t>
      </w:r>
    </w:p>
    <w:p>
      <w:pPr>
        <w:spacing w:before="0" w:after="160" w:line="276" w:lineRule="auto"/>
        <w:jc w:val="both"/>
      </w:pPr>
      <w:r>
        <w:rPr>
          <w:rFonts w:ascii="Times New Roman" w:hAnsi="Times New Roman"/>
          <w:color w:val="000000"/>
          <w:sz w:val="22"/>
        </w:rPr>
        <w:t>constitutional right of freedom of religious organization and came to the conclusion that the lower courts, in arriving at their decisions, had not done</w:t>
      </w:r>
    </w:p>
    <w:p>
      <w:pPr>
        <w:spacing w:before="0" w:after="160" w:line="276" w:lineRule="auto"/>
        <w:jc w:val="both"/>
      </w:pPr>
      <w:r>
        <w:rPr>
          <w:rFonts w:ascii="Times New Roman" w:hAnsi="Times New Roman"/>
          <w:color w:val="000000"/>
          <w:sz w:val="22"/>
        </w:rPr>
        <w:t>justice to this constitutional right; that it is possible, within the framework</w:t>
      </w:r>
    </w:p>
    <w:p>
      <w:pPr>
        <w:spacing w:before="0" w:after="160" w:line="276" w:lineRule="auto"/>
        <w:jc w:val="both"/>
      </w:pPr>
      <w:r>
        <w:rPr>
          <w:rFonts w:ascii="Times New Roman" w:hAnsi="Times New Roman"/>
          <w:color w:val="000000"/>
          <w:sz w:val="22"/>
        </w:rPr>
        <w:t>of the german civil law governing incorporations, to give special consid-</w:t>
      </w:r>
    </w:p>
    <w:p>
      <w:pPr>
        <w:spacing w:before="0" w:after="160" w:line="276" w:lineRule="auto"/>
        <w:jc w:val="both"/>
      </w:pPr>
      <w:r>
        <w:rPr>
          <w:rFonts w:ascii="Times New Roman" w:hAnsi="Times New Roman"/>
          <w:color w:val="000000"/>
          <w:sz w:val="22"/>
        </w:rPr>
        <w:t>eration to the religious requirements governing the internal organization of the local Spiritual Assembly as a religious association and as part of</w:t>
      </w:r>
    </w:p>
    <w:p>
      <w:pPr>
        <w:spacing w:before="0" w:after="160" w:line="276" w:lineRule="auto"/>
        <w:jc w:val="both"/>
      </w:pPr>
      <w:r>
        <w:rPr>
          <w:rFonts w:ascii="Times New Roman" w:hAnsi="Times New Roman"/>
          <w:color w:val="000000"/>
          <w:sz w:val="22"/>
        </w:rPr>
        <w:t>a religious community; and, moreover, that constitutional law demands</w:t>
      </w:r>
    </w:p>
    <w:p>
      <w:pPr>
        <w:spacing w:before="0" w:after="160" w:line="276" w:lineRule="auto"/>
        <w:jc w:val="both"/>
      </w:pPr>
      <w:r>
        <w:rPr>
          <w:rFonts w:ascii="Times New Roman" w:hAnsi="Times New Roman"/>
          <w:color w:val="000000"/>
          <w:sz w:val="22"/>
        </w:rPr>
        <w:t>that such special consideration be given.</w:t>
      </w:r>
    </w:p>
    <w:p>
      <w:pPr>
        <w:spacing w:before="0" w:after="160" w:line="276" w:lineRule="auto"/>
        <w:jc w:val="both"/>
      </w:pPr>
      <w:r>
        <w:rPr>
          <w:rFonts w:ascii="Times New Roman" w:hAnsi="Times New Roman"/>
          <w:color w:val="000000"/>
          <w:sz w:val="22"/>
        </w:rPr>
        <w:t>The court pointed out that, because associations which are part of reli-</w:t>
      </w:r>
    </w:p>
    <w:p>
      <w:pPr>
        <w:spacing w:before="0" w:after="160" w:line="276" w:lineRule="auto"/>
        <w:jc w:val="both"/>
      </w:pPr>
      <w:r>
        <w:rPr>
          <w:rFonts w:ascii="Times New Roman" w:hAnsi="Times New Roman"/>
          <w:color w:val="000000"/>
          <w:sz w:val="22"/>
        </w:rPr>
        <w:t>gious communities wish to be integrated into the hierarchy of their religious</w:t>
      </w:r>
    </w:p>
    <w:p>
      <w:pPr>
        <w:spacing w:before="0" w:after="160" w:line="276" w:lineRule="auto"/>
        <w:jc w:val="both"/>
      </w:pPr>
      <w:r>
        <w:rPr>
          <w:rFonts w:ascii="Times New Roman" w:hAnsi="Times New Roman"/>
          <w:color w:val="000000"/>
          <w:sz w:val="22"/>
        </w:rPr>
        <w:t>community, the granting of the right of intervention to superior institutions</w:t>
      </w:r>
    </w:p>
    <w:p>
      <w:pPr>
        <w:spacing w:before="0" w:after="160" w:line="276" w:lineRule="auto"/>
        <w:jc w:val="both"/>
      </w:pPr>
      <w:r>
        <w:rPr>
          <w:rFonts w:ascii="Times New Roman" w:hAnsi="Times New Roman"/>
          <w:color w:val="000000"/>
          <w:sz w:val="22"/>
        </w:rPr>
        <w:t>cannot be considered as submission to an external influence which would threaten the essential independence of the association or its right to ad-</w:t>
      </w:r>
    </w:p>
    <w:p>
      <w:pPr>
        <w:spacing w:before="0" w:after="160" w:line="276" w:lineRule="auto"/>
        <w:jc w:val="both"/>
      </w:pPr>
      <w:r>
        <w:rPr>
          <w:rFonts w:ascii="Times New Roman" w:hAnsi="Times New Roman"/>
          <w:color w:val="000000"/>
          <w:sz w:val="22"/>
        </w:rPr>
        <w:t>minister itself. The federal constitutional court concluded that the courts</w:t>
      </w:r>
    </w:p>
    <w:p>
      <w:pPr>
        <w:spacing w:before="0" w:after="160" w:line="276" w:lineRule="auto"/>
        <w:jc w:val="both"/>
      </w:pPr>
      <w:r>
        <w:rPr>
          <w:rFonts w:ascii="Times New Roman" w:hAnsi="Times New Roman"/>
          <w:color w:val="000000"/>
          <w:sz w:val="22"/>
        </w:rPr>
        <w:t>acting in this case had misunderstood the constitutional right of freedom of</w:t>
      </w:r>
    </w:p>
    <w:p>
      <w:pPr>
        <w:spacing w:before="0" w:after="160" w:line="276" w:lineRule="auto"/>
        <w:jc w:val="both"/>
      </w:pPr>
      <w:r>
        <w:rPr>
          <w:rFonts w:ascii="Times New Roman" w:hAnsi="Times New Roman"/>
          <w:color w:val="000000"/>
          <w:sz w:val="22"/>
        </w:rPr>
        <w:t>religious organization in the interpretation and application of the principle 111.73</w:t>
      </w:r>
    </w:p>
    <w:p>
      <w:pPr>
        <w:spacing w:before="280" w:after="120"/>
        <w:jc w:val="left"/>
      </w:pPr>
      <w:r>
        <w:rPr>
          <w:rFonts w:ascii="Times New Roman" w:hAnsi="Times New Roman"/>
          <w:b/>
          <w:color w:val="000000"/>
          <w:sz w:val="22"/>
        </w:rPr>
        <w:t>111.74</w:t>
      </w:r>
    </w:p>
    <w:p>
      <w:pPr>
        <w:spacing w:before="280" w:after="120"/>
        <w:jc w:val="left"/>
      </w:pPr>
      <w:r>
        <w:rPr>
          <w:rFonts w:ascii="Times New Roman" w:hAnsi="Times New Roman"/>
          <w:b/>
          <w:color w:val="000000"/>
          <w:sz w:val="22"/>
        </w:rPr>
        <w:t>111.75</w:t>
      </w:r>
    </w:p>
    <w:p>
      <w:pPr>
        <w:spacing w:before="280" w:after="120"/>
        <w:jc w:val="left"/>
      </w:pPr>
      <w:r>
        <w:rPr>
          <w:rFonts w:ascii="Times New Roman" w:hAnsi="Times New Roman"/>
          <w:b/>
          <w:color w:val="000000"/>
          <w:sz w:val="22"/>
        </w:rPr>
        <w:t>111.76</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25of corporate autonomy, in that they had considered the National Spiritual</w:t>
      </w:r>
    </w:p>
    <w:p>
      <w:pPr>
        <w:spacing w:before="0" w:after="160" w:line="276" w:lineRule="auto"/>
        <w:jc w:val="both"/>
      </w:pPr>
      <w:r>
        <w:rPr>
          <w:rFonts w:ascii="Times New Roman" w:hAnsi="Times New Roman"/>
          <w:color w:val="000000"/>
          <w:sz w:val="22"/>
        </w:rPr>
        <w:t>Assembly “to be an extraneous organization, characterized by different aims</w:t>
      </w:r>
    </w:p>
    <w:p>
      <w:pPr>
        <w:spacing w:before="0" w:after="160" w:line="276" w:lineRule="auto"/>
        <w:jc w:val="both"/>
      </w:pPr>
      <w:r>
        <w:rPr>
          <w:rFonts w:ascii="Times New Roman" w:hAnsi="Times New Roman"/>
          <w:color w:val="000000"/>
          <w:sz w:val="22"/>
        </w:rPr>
        <w:t>and interests, exercising a dominating influence, without considering the</w:t>
      </w:r>
    </w:p>
    <w:p>
      <w:pPr>
        <w:spacing w:before="0" w:after="160" w:line="276" w:lineRule="auto"/>
        <w:jc w:val="both"/>
      </w:pPr>
      <w:r>
        <w:rPr>
          <w:rFonts w:ascii="Times New Roman" w:hAnsi="Times New Roman"/>
          <w:color w:val="000000"/>
          <w:sz w:val="22"/>
        </w:rPr>
        <w:t>unity and mutuality linked to religious law.” The same was true, the court</w:t>
      </w:r>
    </w:p>
    <w:p>
      <w:pPr>
        <w:spacing w:before="0" w:after="160" w:line="276" w:lineRule="auto"/>
        <w:jc w:val="both"/>
      </w:pPr>
      <w:r>
        <w:rPr>
          <w:rFonts w:ascii="Times New Roman" w:hAnsi="Times New Roman"/>
          <w:color w:val="000000"/>
          <w:sz w:val="22"/>
        </w:rPr>
        <w:t>explained, for the election of the members of the local Spiritual Assembly</w:t>
      </w:r>
    </w:p>
    <w:p>
      <w:pPr>
        <w:spacing w:before="0" w:after="160" w:line="276" w:lineRule="auto"/>
        <w:jc w:val="both"/>
      </w:pPr>
      <w:r>
        <w:rPr>
          <w:rFonts w:ascii="Times New Roman" w:hAnsi="Times New Roman"/>
          <w:color w:val="000000"/>
          <w:sz w:val="22"/>
        </w:rPr>
        <w:t>by the believers in the local community, who are not “third-parties.”</w:t>
      </w:r>
    </w:p>
    <w:p>
      <w:pPr>
        <w:spacing w:before="0" w:after="160" w:line="276" w:lineRule="auto"/>
        <w:jc w:val="both"/>
      </w:pPr>
      <w:r>
        <w:rPr>
          <w:rFonts w:ascii="Times New Roman" w:hAnsi="Times New Roman"/>
          <w:color w:val="000000"/>
          <w:sz w:val="22"/>
        </w:rPr>
        <w:t>from the reasons given for the decision it can be inferred that a posi-</w:t>
      </w:r>
    </w:p>
    <w:p>
      <w:pPr>
        <w:spacing w:before="0" w:after="160" w:line="276" w:lineRule="auto"/>
        <w:jc w:val="both"/>
      </w:pPr>
      <w:r>
        <w:rPr>
          <w:rFonts w:ascii="Times New Roman" w:hAnsi="Times New Roman"/>
          <w:color w:val="000000"/>
          <w:sz w:val="22"/>
        </w:rPr>
        <w:t>tive decision was possible only because the bahá’í law, which underlies our</w:t>
      </w:r>
    </w:p>
    <w:p>
      <w:pPr>
        <w:spacing w:before="0" w:after="160" w:line="276" w:lineRule="auto"/>
        <w:jc w:val="both"/>
      </w:pPr>
      <w:r>
        <w:rPr>
          <w:rFonts w:ascii="Times New Roman" w:hAnsi="Times New Roman"/>
          <w:color w:val="000000"/>
          <w:sz w:val="22"/>
        </w:rPr>
        <w:t>constitutions as revealed law, is an indispensable part of our f aith.</w:t>
      </w:r>
    </w:p>
    <w:p>
      <w:pPr>
        <w:spacing w:before="280" w:after="120"/>
        <w:jc w:val="left"/>
      </w:pPr>
      <w:r>
        <w:rPr>
          <w:rFonts w:ascii="Times New Roman" w:hAnsi="Times New Roman"/>
          <w:b/>
          <w:color w:val="000000"/>
          <w:sz w:val="22"/>
        </w:rPr>
        <w:t>VI.</w:t>
      </w:r>
    </w:p>
    <w:p>
      <w:pPr>
        <w:spacing w:before="0" w:after="160" w:line="276" w:lineRule="auto"/>
        <w:jc w:val="both"/>
      </w:pPr>
      <w:r>
        <w:rPr>
          <w:rFonts w:ascii="Times New Roman" w:hAnsi="Times New Roman"/>
          <w:color w:val="000000"/>
          <w:sz w:val="22"/>
        </w:rPr>
        <w:t>The magnitude of the achievement this judgment represents in the efforts to preserve and ensure the legal status of the Spiritual Assemblies in g ermany</w:t>
      </w:r>
    </w:p>
    <w:p>
      <w:pPr>
        <w:spacing w:before="0" w:after="160" w:line="276" w:lineRule="auto"/>
        <w:jc w:val="both"/>
      </w:pPr>
      <w:r>
        <w:rPr>
          <w:rFonts w:ascii="Times New Roman" w:hAnsi="Times New Roman"/>
          <w:color w:val="000000"/>
          <w:sz w:val="22"/>
        </w:rPr>
        <w:t>can be judged from the fact that only 1.5 percent of all constitutional Ap-</w:t>
      </w:r>
    </w:p>
    <w:p>
      <w:pPr>
        <w:spacing w:before="0" w:after="160" w:line="276" w:lineRule="auto"/>
        <w:jc w:val="both"/>
      </w:pPr>
      <w:r>
        <w:rPr>
          <w:rFonts w:ascii="Times New Roman" w:hAnsi="Times New Roman"/>
          <w:color w:val="000000"/>
          <w:sz w:val="22"/>
        </w:rPr>
        <w:t>peals meet with success.</w:t>
      </w:r>
    </w:p>
    <w:p>
      <w:pPr>
        <w:spacing w:before="0" w:after="160" w:line="276" w:lineRule="auto"/>
        <w:jc w:val="both"/>
      </w:pPr>
      <w:r>
        <w:rPr>
          <w:rFonts w:ascii="Times New Roman" w:hAnsi="Times New Roman"/>
          <w:color w:val="000000"/>
          <w:sz w:val="22"/>
        </w:rPr>
        <w:t>The National Spiritual Assembly had the wisdom to shrink from no ef-</w:t>
      </w:r>
    </w:p>
    <w:p>
      <w:pPr>
        <w:spacing w:before="0" w:after="160" w:line="276" w:lineRule="auto"/>
        <w:jc w:val="both"/>
      </w:pPr>
      <w:r>
        <w:rPr>
          <w:rFonts w:ascii="Times New Roman" w:hAnsi="Times New Roman"/>
          <w:color w:val="000000"/>
          <w:sz w:val="22"/>
        </w:rPr>
        <w:t>fort or cost in order to ensure the best presentation of the case. it engaged a</w:t>
      </w:r>
    </w:p>
    <w:p>
      <w:pPr>
        <w:spacing w:before="0" w:after="160" w:line="276" w:lineRule="auto"/>
        <w:jc w:val="both"/>
      </w:pPr>
      <w:r>
        <w:rPr>
          <w:rFonts w:ascii="Times New Roman" w:hAnsi="Times New Roman"/>
          <w:color w:val="000000"/>
          <w:sz w:val="22"/>
        </w:rPr>
        <w:t>renowned Stuttgart firm of attorneys for its legal protection. The presenta-tion of the case was in the hands of an expert in the fields of constitutional</w:t>
      </w:r>
    </w:p>
    <w:p>
      <w:pPr>
        <w:spacing w:before="0" w:after="160" w:line="276" w:lineRule="auto"/>
        <w:jc w:val="both"/>
      </w:pPr>
      <w:r>
        <w:rPr>
          <w:rFonts w:ascii="Times New Roman" w:hAnsi="Times New Roman"/>
          <w:color w:val="000000"/>
          <w:sz w:val="22"/>
        </w:rPr>
        <w:t>law, Administrative law and State church law. beyond that the National</w:t>
      </w:r>
    </w:p>
    <w:p>
      <w:pPr>
        <w:spacing w:before="0" w:after="160" w:line="276" w:lineRule="auto"/>
        <w:jc w:val="both"/>
      </w:pPr>
      <w:r>
        <w:rPr>
          <w:rFonts w:ascii="Times New Roman" w:hAnsi="Times New Roman"/>
          <w:color w:val="000000"/>
          <w:sz w:val="22"/>
        </w:rPr>
        <w:t>Spiritual Assembly solicited an opinion from a highly regarded expert in</w:t>
      </w:r>
    </w:p>
    <w:p>
      <w:pPr>
        <w:spacing w:before="0" w:after="160" w:line="276" w:lineRule="auto"/>
        <w:jc w:val="both"/>
      </w:pPr>
      <w:r>
        <w:rPr>
          <w:rFonts w:ascii="Times New Roman" w:hAnsi="Times New Roman"/>
          <w:color w:val="000000"/>
          <w:sz w:val="22"/>
        </w:rPr>
        <w:t>State church law at the university of heidelberg (p rofessor friedrich</w:t>
      </w:r>
    </w:p>
    <w:p>
      <w:pPr>
        <w:spacing w:before="0" w:after="160" w:line="276" w:lineRule="auto"/>
        <w:jc w:val="both"/>
      </w:pPr>
      <w:r>
        <w:rPr>
          <w:rFonts w:ascii="Times New Roman" w:hAnsi="Times New Roman"/>
          <w:color w:val="000000"/>
          <w:sz w:val="22"/>
        </w:rPr>
        <w:t>müller). This profound opinion, comprising 115 pages, which clearly and</w:t>
      </w:r>
    </w:p>
    <w:p>
      <w:pPr>
        <w:spacing w:before="0" w:after="160" w:line="276" w:lineRule="auto"/>
        <w:jc w:val="both"/>
      </w:pPr>
      <w:r>
        <w:rPr>
          <w:rFonts w:ascii="Times New Roman" w:hAnsi="Times New Roman"/>
          <w:color w:val="000000"/>
          <w:sz w:val="22"/>
        </w:rPr>
        <w:t>convincingly sets forth the legal position of the bahá’ís, was a great support</w:t>
      </w:r>
    </w:p>
    <w:p>
      <w:pPr>
        <w:spacing w:before="0" w:after="160" w:line="276" w:lineRule="auto"/>
        <w:jc w:val="both"/>
      </w:pPr>
      <w:r>
        <w:rPr>
          <w:rFonts w:ascii="Times New Roman" w:hAnsi="Times New Roman"/>
          <w:color w:val="000000"/>
          <w:sz w:val="22"/>
        </w:rPr>
        <w:t>for this Appeal and surely had an effect in helping to bring it to a successful conclusion. A gratifying side-effect of the work and funds devoted to this Appeal is to be found in the number of highly placed ministerial officials, professors and scientific collaborators, who had to concern themselves in-</w:t>
      </w:r>
    </w:p>
    <w:p>
      <w:pPr>
        <w:spacing w:before="0" w:after="160" w:line="276" w:lineRule="auto"/>
        <w:jc w:val="both"/>
      </w:pPr>
      <w:r>
        <w:rPr>
          <w:rFonts w:ascii="Times New Roman" w:hAnsi="Times New Roman"/>
          <w:color w:val="000000"/>
          <w:sz w:val="22"/>
        </w:rPr>
        <w:t>tensively with the faith, not to mention the judges of germany’s highest</w:t>
      </w:r>
    </w:p>
    <w:p>
      <w:pPr>
        <w:spacing w:before="0" w:after="160" w:line="276" w:lineRule="auto"/>
        <w:jc w:val="both"/>
      </w:pPr>
      <w:r>
        <w:rPr>
          <w:rFonts w:ascii="Times New Roman" w:hAnsi="Times New Roman"/>
          <w:color w:val="000000"/>
          <w:sz w:val="22"/>
        </w:rPr>
        <w:t>court. The decision will be included in the collection of official records and</w:t>
      </w:r>
    </w:p>
    <w:p>
      <w:pPr>
        <w:spacing w:before="0" w:after="160" w:line="276" w:lineRule="auto"/>
        <w:jc w:val="both"/>
      </w:pPr>
      <w:r>
        <w:rPr>
          <w:rFonts w:ascii="Times New Roman" w:hAnsi="Times New Roman"/>
          <w:color w:val="000000"/>
          <w:sz w:val="22"/>
        </w:rPr>
        <w:t>will be published in all the legal journals.</w:t>
      </w:r>
    </w:p>
    <w:p>
      <w:pPr>
        <w:spacing w:before="0" w:after="160" w:line="276" w:lineRule="auto"/>
        <w:jc w:val="both"/>
      </w:pPr>
      <w:r>
        <w:rPr>
          <w:rFonts w:ascii="Times New Roman" w:hAnsi="Times New Roman"/>
          <w:color w:val="000000"/>
          <w:sz w:val="22"/>
        </w:rPr>
        <w:t>undoubtedly further fruits will be gathered in the years ahead when this</w:t>
      </w:r>
    </w:p>
    <w:p>
      <w:pPr>
        <w:spacing w:before="0" w:after="160" w:line="276" w:lineRule="auto"/>
        <w:jc w:val="both"/>
      </w:pPr>
      <w:r>
        <w:rPr>
          <w:rFonts w:ascii="Times New Roman" w:hAnsi="Times New Roman"/>
          <w:color w:val="000000"/>
          <w:sz w:val="22"/>
        </w:rPr>
        <w:t>landmark decision assists judicial authorities in other lands to appreciate the stature of the bahá’í faith and the fundamental importance of the laws and</w:t>
      </w:r>
    </w:p>
    <w:p>
      <w:pPr>
        <w:spacing w:before="0" w:after="160" w:line="276" w:lineRule="auto"/>
        <w:jc w:val="both"/>
      </w:pPr>
      <w:r>
        <w:rPr>
          <w:rFonts w:ascii="Times New Roman" w:hAnsi="Times New Roman"/>
          <w:color w:val="000000"/>
          <w:sz w:val="22"/>
        </w:rPr>
        <w:t>principles embedded in its Sacred Scriptures.</w:t>
      </w:r>
    </w:p>
    <w:p>
      <w:pPr>
        <w:spacing w:before="0" w:after="160" w:line="276" w:lineRule="auto"/>
        <w:jc w:val="both"/>
      </w:pPr>
      <w:r>
        <w:rPr>
          <w:rFonts w:ascii="Times New Roman" w:hAnsi="Times New Roman"/>
          <w:color w:val="000000"/>
          <w:sz w:val="22"/>
        </w:rPr>
        <w:t>22 m ay 1991111.77</w:t>
      </w:r>
    </w:p>
    <w:p>
      <w:pPr>
        <w:spacing w:before="280" w:after="120"/>
        <w:jc w:val="left"/>
      </w:pPr>
      <w:r>
        <w:rPr>
          <w:rFonts w:ascii="Times New Roman" w:hAnsi="Times New Roman"/>
          <w:b/>
          <w:color w:val="000000"/>
          <w:sz w:val="22"/>
        </w:rPr>
        <w:t>111.78</w:t>
      </w:r>
    </w:p>
    <w:p>
      <w:pPr>
        <w:spacing w:before="280" w:after="120"/>
        <w:jc w:val="left"/>
      </w:pPr>
      <w:r>
        <w:rPr>
          <w:rFonts w:ascii="Times New Roman" w:hAnsi="Times New Roman"/>
          <w:b/>
          <w:color w:val="000000"/>
          <w:sz w:val="22"/>
        </w:rPr>
        <w:t>111.79</w:t>
      </w:r>
    </w:p>
    <w:p>
      <w:pPr>
        <w:spacing w:before="280" w:after="120"/>
        <w:jc w:val="left"/>
      </w:pPr>
      <w:r>
        <w:rPr>
          <w:rFonts w:ascii="Times New Roman" w:hAnsi="Times New Roman"/>
          <w:b/>
          <w:color w:val="000000"/>
          <w:sz w:val="22"/>
        </w:rPr>
        <w:t>111.80</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26112</w:t>
      </w:r>
    </w:p>
    <w:p>
      <w:pPr>
        <w:spacing w:before="0" w:after="160" w:line="276" w:lineRule="auto"/>
        <w:jc w:val="both"/>
      </w:pPr>
      <w:r>
        <w:rPr>
          <w:rFonts w:ascii="Times New Roman" w:hAnsi="Times New Roman"/>
          <w:color w:val="000000"/>
          <w:sz w:val="22"/>
        </w:rPr>
        <w:t>The Passing of the Hand of the Cause of God</w:t>
      </w:r>
    </w:p>
    <w:p>
      <w:pPr>
        <w:spacing w:before="0" w:after="160" w:line="276" w:lineRule="auto"/>
        <w:jc w:val="both"/>
      </w:pPr>
      <w:r>
        <w:rPr>
          <w:rFonts w:ascii="Times New Roman" w:hAnsi="Times New Roman"/>
          <w:color w:val="000000"/>
          <w:sz w:val="22"/>
        </w:rPr>
        <w:t>John Robarts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Assembliesdear b aháí f</dc:title>
  <dc:subject>Bahá'í Guidance (1991-05-27)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