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1991-06-20</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followiNg receipT buildiNg permiTS for SecoNd phASe of TerrA ceS of The báb’S ShriNe ANd for excA vATioN for The firST Two buildiNgS, ANd AfTer compleTioN TeNder formAliTieS, we rejoice ANNouNce coNTrA cT SigNed SeveNTeeNTh juNe 1991, officiAlly commeNciNg phASe Two of mouNT cArmel projecTS.</w:t>
      </w:r>
    </w:p>
    <w:p>
      <w:pPr>
        <w:spacing w:before="0" w:after="160" w:line="276" w:lineRule="auto"/>
        <w:jc w:val="both"/>
      </w:pPr>
      <w:r>
        <w:rPr>
          <w:rFonts w:ascii="Times New Roman" w:hAnsi="Times New Roman"/>
          <w:color w:val="000000"/>
          <w:sz w:val="22"/>
        </w:rPr>
        <w:t>ThiS phASe, which iS expecTed To TAke ApproximATely SixTeeN moNThS, will iNclude excA vATioN ANd ANchor work for ceNTer STudy TexTS ANd ArchiveS exTeNSioN AS well AS eAr Thwork of five TerrA ceS immediATely 112.1 113.1</w:t>
      </w:r>
    </w:p>
    <w:p>
      <w:pPr>
        <w:spacing w:before="280" w:after="120"/>
        <w:jc w:val="left"/>
      </w:pPr>
      <w:r>
        <w:rPr>
          <w:rFonts w:ascii="Times New Roman" w:hAnsi="Times New Roman"/>
          <w:b/>
          <w:color w:val="000000"/>
          <w:sz w:val="22"/>
        </w:rPr>
        <w:t>113.2</w:t>
      </w:r>
    </w:p>
    <w:p>
      <w:pPr>
        <w:spacing w:before="0" w:after="160" w:line="276" w:lineRule="auto"/>
        <w:jc w:val="both"/>
      </w:pPr>
      <w:r>
        <w:rPr>
          <w:rFonts w:ascii="Times New Roman" w:hAnsi="Times New Roman"/>
          <w:color w:val="000000"/>
          <w:sz w:val="22"/>
        </w:rPr>
        <w:t>1986–1992  •  T h e  S i x  Y e a r  P l a n 27below holy ShriNe ANd exTeNSioN of mAiN TerrA ce. ToTAl coST ThiS phASe eSTimATed five millioN doll ArS.</w:t>
      </w:r>
    </w:p>
    <w:p>
      <w:pPr>
        <w:spacing w:before="0" w:after="160" w:line="276" w:lineRule="auto"/>
        <w:jc w:val="both"/>
      </w:pPr>
      <w:r>
        <w:rPr>
          <w:rFonts w:ascii="Times New Roman" w:hAnsi="Times New Roman"/>
          <w:color w:val="000000"/>
          <w:sz w:val="22"/>
        </w:rPr>
        <w:t>AppeAl coNTiNuiNg flow fuNdS eNSure uNiNTerrupTed progreSS.</w:t>
      </w:r>
    </w:p>
    <w:p>
      <w:pPr>
        <w:spacing w:before="0" w:after="160" w:line="276" w:lineRule="auto"/>
        <w:jc w:val="both"/>
      </w:pPr>
      <w:r>
        <w:rPr>
          <w:rFonts w:ascii="Times New Roman" w:hAnsi="Times New Roman"/>
          <w:color w:val="000000"/>
          <w:sz w:val="22"/>
        </w:rPr>
        <w:t>SupplicATiNg SAcred ThreShold diviNe coNfirmATioN hiST oric uNder- TAkiNg.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(1991-06-20)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