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1991-12-09</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1991 which raises a number of questions concerning the exercise of your</w:t>
      </w:r>
    </w:p>
    <w:p>
      <w:pPr>
        <w:spacing w:before="0" w:after="160" w:line="276" w:lineRule="auto"/>
        <w:jc w:val="both"/>
      </w:pPr>
      <w:r>
        <w:rPr>
          <w:rFonts w:ascii="Times New Roman" w:hAnsi="Times New Roman"/>
          <w:color w:val="000000"/>
          <w:sz w:val="22"/>
        </w:rPr>
        <w:t>functions in situations where the bahá’í laws are being violated. we have</w:t>
      </w:r>
    </w:p>
    <w:p>
      <w:pPr>
        <w:spacing w:before="0" w:after="160" w:line="276" w:lineRule="auto"/>
        <w:jc w:val="both"/>
      </w:pPr>
      <w:r>
        <w:rPr>
          <w:rFonts w:ascii="Times New Roman" w:hAnsi="Times New Roman"/>
          <w:color w:val="000000"/>
          <w:sz w:val="22"/>
        </w:rPr>
        <w:t>been asked to provide the following response.</w:t>
      </w:r>
    </w:p>
    <w:p>
      <w:pPr>
        <w:spacing w:before="0" w:after="160" w:line="276" w:lineRule="auto"/>
        <w:jc w:val="both"/>
      </w:pPr>
      <w:r>
        <w:rPr>
          <w:rFonts w:ascii="Times New Roman" w:hAnsi="Times New Roman"/>
          <w:color w:val="000000"/>
          <w:sz w:val="22"/>
        </w:rPr>
        <w:t>before commenting on your specific questions, the house of justice feels</w:t>
      </w:r>
    </w:p>
    <w:p>
      <w:pPr>
        <w:spacing w:before="0" w:after="160" w:line="276" w:lineRule="auto"/>
        <w:jc w:val="both"/>
      </w:pPr>
      <w:r>
        <w:rPr>
          <w:rFonts w:ascii="Times New Roman" w:hAnsi="Times New Roman"/>
          <w:color w:val="000000"/>
          <w:sz w:val="22"/>
        </w:rPr>
        <w:t>it would be useful to review some aspects of the role of the local and Na-</w:t>
      </w:r>
    </w:p>
    <w:p>
      <w:pPr>
        <w:spacing w:before="0" w:after="160" w:line="276" w:lineRule="auto"/>
        <w:jc w:val="both"/>
      </w:pPr>
      <w:r>
        <w:rPr>
          <w:rFonts w:ascii="Times New Roman" w:hAnsi="Times New Roman"/>
          <w:color w:val="000000"/>
          <w:sz w:val="22"/>
        </w:rPr>
        <w:t>tional Assemblies in regulating the behavior of the members of the bahá’í</w:t>
      </w:r>
    </w:p>
    <w:p>
      <w:pPr>
        <w:spacing w:before="0" w:after="160" w:line="276" w:lineRule="auto"/>
        <w:jc w:val="both"/>
      </w:pPr>
      <w:r>
        <w:rPr>
          <w:rFonts w:ascii="Times New Roman" w:hAnsi="Times New Roman"/>
          <w:color w:val="000000"/>
          <w:sz w:val="22"/>
        </w:rPr>
        <w:t>community.</w:t>
      </w:r>
    </w:p>
    <w:p>
      <w:pPr>
        <w:spacing w:before="0" w:after="160" w:line="276" w:lineRule="auto"/>
        <w:jc w:val="both"/>
      </w:pPr>
      <w:r>
        <w:rPr>
          <w:rFonts w:ascii="Times New Roman" w:hAnsi="Times New Roman"/>
          <w:color w:val="000000"/>
          <w:sz w:val="22"/>
        </w:rPr>
        <w:t>The aim of any Spiritual Assembly should be to develop a warm and</w:t>
      </w:r>
    </w:p>
    <w:p>
      <w:pPr>
        <w:spacing w:before="0" w:after="160" w:line="276" w:lineRule="auto"/>
        <w:jc w:val="both"/>
      </w:pPr>
      <w:r>
        <w:rPr>
          <w:rFonts w:ascii="Times New Roman" w:hAnsi="Times New Roman"/>
          <w:color w:val="000000"/>
          <w:sz w:val="22"/>
        </w:rPr>
        <w:t>loving relationship with the believers in its community, so that it can most effectively nurture and encourage them in the acquisition of a deeper</w:t>
      </w:r>
    </w:p>
    <w:p>
      <w:pPr>
        <w:spacing w:before="0" w:after="160" w:line="276" w:lineRule="auto"/>
        <w:jc w:val="both"/>
      </w:pPr>
      <w:r>
        <w:rPr>
          <w:rFonts w:ascii="Times New Roman" w:hAnsi="Times New Roman"/>
          <w:color w:val="000000"/>
          <w:sz w:val="22"/>
        </w:rPr>
        <w:t>understanding of the teachings, and can assist them to follow the bahá’í</w:t>
      </w:r>
    </w:p>
    <w:p>
      <w:pPr>
        <w:spacing w:before="0" w:after="160" w:line="276" w:lineRule="auto"/>
        <w:jc w:val="both"/>
      </w:pPr>
      <w:r>
        <w:rPr>
          <w:rFonts w:ascii="Times New Roman" w:hAnsi="Times New Roman"/>
          <w:color w:val="000000"/>
          <w:sz w:val="22"/>
        </w:rPr>
        <w:t>principles in their personal conduct. The Assembly should aspire to being</w:t>
      </w:r>
    </w:p>
    <w:p>
      <w:pPr>
        <w:spacing w:before="0" w:after="160" w:line="276" w:lineRule="auto"/>
        <w:jc w:val="both"/>
      </w:pPr>
      <w:r>
        <w:rPr>
          <w:rFonts w:ascii="Times New Roman" w:hAnsi="Times New Roman"/>
          <w:color w:val="000000"/>
          <w:sz w:val="22"/>
        </w:rPr>
        <w:t>regarded by the members of the community as a loving parent, wise in its understanding of the varying degrees of maturity of those entrusted to its</w:t>
      </w:r>
    </w:p>
    <w:p>
      <w:pPr>
        <w:spacing w:before="0" w:after="160" w:line="276" w:lineRule="auto"/>
        <w:jc w:val="both"/>
      </w:pPr>
      <w:r>
        <w:rPr>
          <w:rFonts w:ascii="Times New Roman" w:hAnsi="Times New Roman"/>
          <w:color w:val="000000"/>
          <w:sz w:val="22"/>
        </w:rPr>
        <w:t>care, compassionate in dealing with the problems which arise as a result</w:t>
      </w:r>
    </w:p>
    <w:p>
      <w:pPr>
        <w:spacing w:before="0" w:after="160" w:line="276" w:lineRule="auto"/>
        <w:jc w:val="both"/>
      </w:pPr>
      <w:r>
        <w:rPr>
          <w:rFonts w:ascii="Times New Roman" w:hAnsi="Times New Roman"/>
          <w:color w:val="000000"/>
          <w:sz w:val="22"/>
        </w:rPr>
        <w:t>of any shortcomings, ever prepared to guide them to the correct path, and very patient as they strive to effect the necessary changes in their behavior.</w:t>
      </w:r>
    </w:p>
    <w:p>
      <w:pPr>
        <w:spacing w:before="0" w:after="160" w:line="276" w:lineRule="auto"/>
        <w:jc w:val="both"/>
      </w:pPr>
      <w:r>
        <w:rPr>
          <w:rFonts w:ascii="Times New Roman" w:hAnsi="Times New Roman"/>
          <w:color w:val="000000"/>
          <w:sz w:val="22"/>
        </w:rPr>
        <w:t>Such an approach is far removed from the harshly judgmental and punitive</w:t>
      </w:r>
    </w:p>
    <w:p>
      <w:pPr>
        <w:spacing w:before="0" w:after="160" w:line="276" w:lineRule="auto"/>
        <w:jc w:val="both"/>
      </w:pPr>
      <w:r>
        <w:rPr>
          <w:rFonts w:ascii="Times New Roman" w:hAnsi="Times New Roman"/>
          <w:color w:val="000000"/>
          <w:sz w:val="22"/>
        </w:rPr>
        <w:t>approach which so often characterizes the administration of law in the wider society. The bahá’í application of justice, firmly rooted in spiritual principle</w:t>
      </w:r>
    </w:p>
    <w:p>
      <w:pPr>
        <w:spacing w:before="0" w:after="160" w:line="276" w:lineRule="auto"/>
        <w:jc w:val="both"/>
      </w:pPr>
      <w:r>
        <w:rPr>
          <w:rFonts w:ascii="Times New Roman" w:hAnsi="Times New Roman"/>
          <w:color w:val="000000"/>
          <w:sz w:val="22"/>
        </w:rPr>
        <w:t>and animated by the desire to foster the spiritual development of the mem-</w:t>
      </w:r>
    </w:p>
    <w:p>
      <w:pPr>
        <w:spacing w:before="0" w:after="160" w:line="276" w:lineRule="auto"/>
        <w:jc w:val="both"/>
      </w:pPr>
      <w:r>
        <w:rPr>
          <w:rFonts w:ascii="Times New Roman" w:hAnsi="Times New Roman"/>
          <w:color w:val="000000"/>
          <w:sz w:val="22"/>
        </w:rPr>
        <w:t>bers of the community, will increasingly be seen as a distinctive and highly</w:t>
      </w:r>
    </w:p>
    <w:p>
      <w:pPr>
        <w:spacing w:before="0" w:after="160" w:line="276" w:lineRule="auto"/>
        <w:jc w:val="both"/>
      </w:pPr>
      <w:r>
        <w:rPr>
          <w:rFonts w:ascii="Times New Roman" w:hAnsi="Times New Roman"/>
          <w:color w:val="000000"/>
          <w:sz w:val="22"/>
        </w:rPr>
        <w:t>attractive feature of the r evelation of b ahá’u’lláh.</w:t>
      </w:r>
    </w:p>
    <w:p>
      <w:pPr>
        <w:spacing w:before="0" w:after="160" w:line="276" w:lineRule="auto"/>
        <w:jc w:val="both"/>
      </w:pPr>
      <w:r>
        <w:rPr>
          <w:rFonts w:ascii="Times New Roman" w:hAnsi="Times New Roman"/>
          <w:color w:val="000000"/>
          <w:sz w:val="22"/>
        </w:rPr>
        <w:t>Such an attitude of forbearance, restraint, and patience toward believ-</w:t>
      </w:r>
    </w:p>
    <w:p>
      <w:pPr>
        <w:spacing w:before="0" w:after="160" w:line="276" w:lineRule="auto"/>
        <w:jc w:val="both"/>
      </w:pPr>
      <w:r>
        <w:rPr>
          <w:rFonts w:ascii="Times New Roman" w:hAnsi="Times New Roman"/>
          <w:color w:val="000000"/>
          <w:sz w:val="22"/>
        </w:rPr>
        <w:t>ers who are striving to change practices and attitudes acquired in the years</w:t>
      </w:r>
    </w:p>
    <w:p>
      <w:pPr>
        <w:spacing w:before="0" w:after="160" w:line="276" w:lineRule="auto"/>
        <w:jc w:val="both"/>
      </w:pPr>
      <w:r>
        <w:rPr>
          <w:rFonts w:ascii="Times New Roman" w:hAnsi="Times New Roman"/>
          <w:color w:val="000000"/>
          <w:sz w:val="22"/>
        </w:rPr>
        <w:t>before they entered the sanctuary of the cause of god should not blind a</w:t>
      </w:r>
    </w:p>
    <w:p>
      <w:pPr>
        <w:spacing w:before="0" w:after="160" w:line="276" w:lineRule="auto"/>
        <w:jc w:val="both"/>
      </w:pPr>
      <w:r>
        <w:rPr>
          <w:rFonts w:ascii="Times New Roman" w:hAnsi="Times New Roman"/>
          <w:color w:val="000000"/>
          <w:sz w:val="22"/>
        </w:rPr>
        <w:t>National Assembly to the fact that, at this stage in the development of the</w:t>
      </w:r>
    </w:p>
    <w:p>
      <w:pPr>
        <w:spacing w:before="0" w:after="160" w:line="276" w:lineRule="auto"/>
        <w:jc w:val="both"/>
      </w:pPr>
      <w:r>
        <w:rPr>
          <w:rFonts w:ascii="Times New Roman" w:hAnsi="Times New Roman"/>
          <w:color w:val="000000"/>
          <w:sz w:val="22"/>
        </w:rPr>
        <w:t>faith, there may well be some believers in the community whose behavior</w:t>
      </w:r>
    </w:p>
    <w:p>
      <w:pPr>
        <w:spacing w:before="0" w:after="160" w:line="276" w:lineRule="auto"/>
        <w:jc w:val="both"/>
      </w:pPr>
      <w:r>
        <w:rPr>
          <w:rFonts w:ascii="Times New Roman" w:hAnsi="Times New Roman"/>
          <w:color w:val="000000"/>
          <w:sz w:val="22"/>
        </w:rPr>
        <w:t>necessitates that they be treated in a firm and uncompromising manner. 122.1</w:t>
      </w:r>
    </w:p>
    <w:p>
      <w:pPr>
        <w:spacing w:before="280" w:after="120"/>
        <w:jc w:val="left"/>
      </w:pPr>
      <w:r>
        <w:rPr>
          <w:rFonts w:ascii="Times New Roman" w:hAnsi="Times New Roman"/>
          <w:b/>
          <w:color w:val="000000"/>
          <w:sz w:val="22"/>
        </w:rPr>
        <w:t>122.2</w:t>
      </w:r>
    </w:p>
    <w:p>
      <w:pPr>
        <w:spacing w:before="280" w:after="120"/>
        <w:jc w:val="left"/>
      </w:pPr>
      <w:r>
        <w:rPr>
          <w:rFonts w:ascii="Times New Roman" w:hAnsi="Times New Roman"/>
          <w:b/>
          <w:color w:val="000000"/>
          <w:sz w:val="22"/>
        </w:rPr>
        <w:t>122.3</w:t>
      </w:r>
    </w:p>
    <w:p>
      <w:pPr>
        <w:spacing w:before="280" w:after="120"/>
        <w:jc w:val="left"/>
      </w:pPr>
      <w:r>
        <w:rPr>
          <w:rFonts w:ascii="Times New Roman" w:hAnsi="Times New Roman"/>
          <w:b/>
          <w:color w:val="000000"/>
          <w:sz w:val="22"/>
        </w:rPr>
        <w:t>122.4</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29The following passage from a letter written on behalf of the guardian is of</w:t>
      </w:r>
    </w:p>
    <w:p>
      <w:pPr>
        <w:spacing w:before="0" w:after="160" w:line="276" w:lineRule="auto"/>
        <w:jc w:val="both"/>
      </w:pPr>
      <w:r>
        <w:rPr>
          <w:rFonts w:ascii="Times New Roman" w:hAnsi="Times New Roman"/>
          <w:color w:val="000000"/>
          <w:sz w:val="22"/>
        </w:rPr>
        <w:t>broad applicability:</w:t>
      </w:r>
    </w:p>
    <w:p>
      <w:pPr>
        <w:spacing w:before="0" w:after="160" w:line="276" w:lineRule="auto"/>
        <w:jc w:val="both"/>
      </w:pPr>
      <w:r>
        <w:rPr>
          <w:rFonts w:ascii="Times New Roman" w:hAnsi="Times New Roman"/>
          <w:color w:val="000000"/>
          <w:sz w:val="22"/>
        </w:rPr>
        <w:t>he feels that your Assembly must keep before its eyes the balance</w:t>
      </w:r>
    </w:p>
    <w:p>
      <w:pPr>
        <w:spacing w:before="0" w:after="160" w:line="276" w:lineRule="auto"/>
        <w:jc w:val="both"/>
      </w:pPr>
      <w:r>
        <w:rPr>
          <w:rFonts w:ascii="Times New Roman" w:hAnsi="Times New Roman"/>
          <w:color w:val="000000"/>
          <w:sz w:val="22"/>
        </w:rPr>
        <w:t>specified by bahá’u’lláh, himself, in other words, justice, reward and</w:t>
      </w:r>
    </w:p>
    <w:p>
      <w:pPr>
        <w:spacing w:before="0" w:after="160" w:line="276" w:lineRule="auto"/>
        <w:jc w:val="both"/>
      </w:pPr>
      <w:r>
        <w:rPr>
          <w:rFonts w:ascii="Times New Roman" w:hAnsi="Times New Roman"/>
          <w:color w:val="000000"/>
          <w:sz w:val="22"/>
        </w:rPr>
        <w:t>retribution. Although the cause is still young and tender, and many</w:t>
      </w:r>
    </w:p>
    <w:p>
      <w:pPr>
        <w:spacing w:before="0" w:after="160" w:line="276" w:lineRule="auto"/>
        <w:jc w:val="both"/>
      </w:pPr>
      <w:r>
        <w:rPr>
          <w:rFonts w:ascii="Times New Roman" w:hAnsi="Times New Roman"/>
          <w:color w:val="000000"/>
          <w:sz w:val="22"/>
        </w:rPr>
        <w:t>of the believers inexperienced, and therefore loving forbearance is of-</w:t>
      </w:r>
    </w:p>
    <w:p>
      <w:pPr>
        <w:spacing w:before="0" w:after="160" w:line="276" w:lineRule="auto"/>
        <w:jc w:val="both"/>
      </w:pPr>
      <w:r>
        <w:rPr>
          <w:rFonts w:ascii="Times New Roman" w:hAnsi="Times New Roman"/>
          <w:color w:val="000000"/>
          <w:sz w:val="22"/>
        </w:rPr>
        <w:t>ten called for in the place of harsh measures, this does not mean that a National Spiritual Assembly can under any circumstances tolerate disgraceful conduct, flagrantly contrary to our Teachings, on the part</w:t>
      </w:r>
    </w:p>
    <w:p>
      <w:pPr>
        <w:spacing w:before="0" w:after="160" w:line="276" w:lineRule="auto"/>
        <w:jc w:val="both"/>
      </w:pPr>
      <w:r>
        <w:rPr>
          <w:rFonts w:ascii="Times New Roman" w:hAnsi="Times New Roman"/>
          <w:color w:val="000000"/>
          <w:sz w:val="22"/>
        </w:rPr>
        <w:t>of any of its members, whoever they may be and from wherever they</w:t>
      </w:r>
    </w:p>
    <w:p>
      <w:pPr>
        <w:spacing w:before="0" w:after="160" w:line="276" w:lineRule="auto"/>
        <w:jc w:val="both"/>
      </w:pPr>
      <w:r>
        <w:rPr>
          <w:rFonts w:ascii="Times New Roman" w:hAnsi="Times New Roman"/>
          <w:color w:val="000000"/>
          <w:sz w:val="22"/>
        </w:rPr>
        <w:t>may come. . . .</w:t>
      </w:r>
    </w:p>
    <w:p>
      <w:pPr>
        <w:spacing w:before="0" w:after="160" w:line="276" w:lineRule="auto"/>
        <w:jc w:val="both"/>
      </w:pPr>
      <w:r>
        <w:rPr>
          <w:rFonts w:ascii="Times New Roman" w:hAnsi="Times New Roman"/>
          <w:color w:val="000000"/>
          <w:sz w:val="22"/>
        </w:rPr>
        <w:t>The National Assembly is the guardian of the welfare of the faith,</w:t>
      </w:r>
    </w:p>
    <w:p>
      <w:pPr>
        <w:spacing w:before="0" w:after="160" w:line="276" w:lineRule="auto"/>
        <w:jc w:val="both"/>
      </w:pPr>
      <w:r>
        <w:rPr>
          <w:rFonts w:ascii="Times New Roman" w:hAnsi="Times New Roman"/>
          <w:color w:val="000000"/>
          <w:sz w:val="22"/>
        </w:rPr>
        <w:t>a most sacred and heavy responsibility and one which is inescapable. They must be ever vigilant, ever on the look-out, ever ready to take action, and, on all matters of fundamental principle, refuse to com-promise for an instant. only in this way can the body of the faith be</w:t>
      </w:r>
    </w:p>
    <w:p>
      <w:pPr>
        <w:spacing w:before="0" w:after="160" w:line="276" w:lineRule="auto"/>
        <w:jc w:val="both"/>
      </w:pPr>
      <w:r>
        <w:rPr>
          <w:rFonts w:ascii="Times New Roman" w:hAnsi="Times New Roman"/>
          <w:color w:val="000000"/>
          <w:sz w:val="22"/>
        </w:rPr>
        <w:t>free of disease.</w:t>
      </w:r>
    </w:p>
    <w:p>
      <w:pPr>
        <w:spacing w:before="0" w:after="160" w:line="276" w:lineRule="auto"/>
        <w:jc w:val="both"/>
      </w:pPr>
      <w:r>
        <w:rPr>
          <w:rFonts w:ascii="Times New Roman" w:hAnsi="Times New Roman"/>
          <w:color w:val="000000"/>
          <w:sz w:val="22"/>
        </w:rPr>
        <w:t>. . . we should not confuse the true believers with those who are</w:t>
      </w:r>
    </w:p>
    <w:p>
      <w:pPr>
        <w:spacing w:before="0" w:after="160" w:line="276" w:lineRule="auto"/>
        <w:jc w:val="both"/>
      </w:pPr>
      <w:r>
        <w:rPr>
          <w:rFonts w:ascii="Times New Roman" w:hAnsi="Times New Roman"/>
          <w:color w:val="000000"/>
          <w:sz w:val="22"/>
        </w:rPr>
        <w:t>not quickened with the spirit of faith, have some ulterior motive, or are indifferent to the reputation they have personally, and the damage</w:t>
      </w:r>
    </w:p>
    <w:p>
      <w:pPr>
        <w:spacing w:before="0" w:after="160" w:line="276" w:lineRule="auto"/>
        <w:jc w:val="both"/>
      </w:pPr>
      <w:r>
        <w:rPr>
          <w:rFonts w:ascii="Times New Roman" w:hAnsi="Times New Roman"/>
          <w:color w:val="000000"/>
          <w:sz w:val="22"/>
        </w:rPr>
        <w:t>they may do the cause in the eyes of the public. There is all the dif-</w:t>
      </w:r>
    </w:p>
    <w:p>
      <w:pPr>
        <w:spacing w:before="0" w:after="160" w:line="276" w:lineRule="auto"/>
        <w:jc w:val="both"/>
      </w:pPr>
      <w:r>
        <w:rPr>
          <w:rFonts w:ascii="Times New Roman" w:hAnsi="Times New Roman"/>
          <w:color w:val="000000"/>
          <w:sz w:val="22"/>
        </w:rPr>
        <w:t>ference in the world between these two categories, and your Assembly</w:t>
      </w:r>
    </w:p>
    <w:p>
      <w:pPr>
        <w:spacing w:before="0" w:after="160" w:line="276" w:lineRule="auto"/>
        <w:jc w:val="both"/>
      </w:pPr>
      <w:r>
        <w:rPr>
          <w:rFonts w:ascii="Times New Roman" w:hAnsi="Times New Roman"/>
          <w:color w:val="000000"/>
          <w:sz w:val="22"/>
        </w:rPr>
        <w:t>must be ever watchful and ready to take action when necessary.</w:t>
      </w:r>
    </w:p>
    <w:p>
      <w:pPr>
        <w:spacing w:before="0" w:after="160" w:line="276" w:lineRule="auto"/>
        <w:jc w:val="both"/>
      </w:pPr>
      <w:r>
        <w:rPr>
          <w:rFonts w:ascii="Times New Roman" w:hAnsi="Times New Roman"/>
          <w:color w:val="000000"/>
          <w:sz w:val="22"/>
        </w:rPr>
        <w:t>122-1</w:t>
      </w:r>
    </w:p>
    <w:p>
      <w:pPr>
        <w:spacing w:before="0" w:after="160" w:line="276" w:lineRule="auto"/>
        <w:jc w:val="both"/>
      </w:pPr>
      <w:r>
        <w:rPr>
          <w:rFonts w:ascii="Times New Roman" w:hAnsi="Times New Roman"/>
          <w:color w:val="000000"/>
          <w:sz w:val="22"/>
        </w:rPr>
        <w:t>A survey of the letters written on behalf of the guardian shows that</w:t>
      </w:r>
    </w:p>
    <w:p>
      <w:pPr>
        <w:spacing w:before="0" w:after="160" w:line="276" w:lineRule="auto"/>
        <w:jc w:val="both"/>
      </w:pPr>
      <w:r>
        <w:rPr>
          <w:rFonts w:ascii="Times New Roman" w:hAnsi="Times New Roman"/>
          <w:color w:val="000000"/>
          <w:sz w:val="22"/>
        </w:rPr>
        <w:t>he advised the National Spiritual Assemblies that they should resort to the</w:t>
      </w:r>
    </w:p>
    <w:p>
      <w:pPr>
        <w:spacing w:before="0" w:after="160" w:line="276" w:lineRule="auto"/>
        <w:jc w:val="both"/>
      </w:pPr>
      <w:r>
        <w:rPr>
          <w:rFonts w:ascii="Times New Roman" w:hAnsi="Times New Roman"/>
          <w:color w:val="000000"/>
          <w:sz w:val="22"/>
        </w:rPr>
        <w:t>severe sanction of deprivation of a believer’s administrative rights only for</w:t>
      </w:r>
    </w:p>
    <w:p>
      <w:pPr>
        <w:spacing w:before="0" w:after="160" w:line="276" w:lineRule="auto"/>
        <w:jc w:val="both"/>
      </w:pPr>
      <w:r>
        <w:rPr>
          <w:rFonts w:ascii="Times New Roman" w:hAnsi="Times New Roman"/>
          <w:color w:val="000000"/>
          <w:sz w:val="22"/>
        </w:rPr>
        <w:t>such matters as “disgraceful conduct, flagrantly contrary to our Teachings,” “seriously injuring the faith in the eyes of the public through his conduct or</w:t>
      </w:r>
    </w:p>
    <w:p>
      <w:pPr>
        <w:spacing w:before="0" w:after="160" w:line="276" w:lineRule="auto"/>
        <w:jc w:val="both"/>
      </w:pPr>
      <w:r>
        <w:rPr>
          <w:rFonts w:ascii="Times New Roman" w:hAnsi="Times New Roman"/>
          <w:color w:val="000000"/>
          <w:sz w:val="22"/>
        </w:rPr>
        <w:t>flagrantly breaking the laws of god,” “gross immorality and open opposi-</w:t>
      </w:r>
    </w:p>
    <w:p>
      <w:pPr>
        <w:spacing w:before="0" w:after="160" w:line="276" w:lineRule="auto"/>
        <w:jc w:val="both"/>
      </w:pPr>
      <w:r>
        <w:rPr>
          <w:rFonts w:ascii="Times New Roman" w:hAnsi="Times New Roman"/>
          <w:color w:val="000000"/>
          <w:sz w:val="22"/>
        </w:rPr>
        <w:t>tion to the administrative functions of the faith, and disregard for the laws</w:t>
      </w:r>
    </w:p>
    <w:p>
      <w:pPr>
        <w:spacing w:before="0" w:after="160" w:line="276" w:lineRule="auto"/>
        <w:jc w:val="both"/>
      </w:pPr>
      <w:r>
        <w:rPr>
          <w:rFonts w:ascii="Times New Roman" w:hAnsi="Times New Roman"/>
          <w:color w:val="000000"/>
          <w:sz w:val="22"/>
        </w:rPr>
        <w:t>of personal status,” “conduct which is disgracing the cause,” and “breaking</w:t>
      </w:r>
    </w:p>
    <w:p>
      <w:pPr>
        <w:spacing w:before="0" w:after="160" w:line="276" w:lineRule="auto"/>
        <w:jc w:val="both"/>
      </w:pPr>
      <w:r>
        <w:rPr>
          <w:rFonts w:ascii="Times New Roman" w:hAnsi="Times New Roman"/>
          <w:color w:val="000000"/>
          <w:sz w:val="22"/>
        </w:rPr>
        <w:t>of laws, such as the consent of parents to marriage,” or “acts of such an immoral character as to damage the good name of the f aith.”</w:t>
      </w:r>
    </w:p>
    <w:p>
      <w:pPr>
        <w:spacing w:before="0" w:after="160" w:line="276" w:lineRule="auto"/>
        <w:jc w:val="both"/>
      </w:pPr>
      <w:r>
        <w:rPr>
          <w:rFonts w:ascii="Times New Roman" w:hAnsi="Times New Roman"/>
          <w:color w:val="000000"/>
          <w:sz w:val="22"/>
        </w:rPr>
        <w:t>122-2</w:t>
      </w:r>
    </w:p>
    <w:p>
      <w:pPr>
        <w:spacing w:before="0" w:after="160" w:line="276" w:lineRule="auto"/>
        <w:jc w:val="both"/>
      </w:pPr>
      <w:r>
        <w:rPr>
          <w:rFonts w:ascii="Times New Roman" w:hAnsi="Times New Roman"/>
          <w:color w:val="000000"/>
          <w:sz w:val="22"/>
        </w:rPr>
        <w:t>122-1. ldg, pp. 297–8.</w:t>
      </w:r>
    </w:p>
    <w:p>
      <w:pPr>
        <w:spacing w:before="0" w:after="160" w:line="276" w:lineRule="auto"/>
        <w:jc w:val="both"/>
      </w:pPr>
      <w:r>
        <w:rPr>
          <w:rFonts w:ascii="Times New Roman" w:hAnsi="Times New Roman"/>
          <w:color w:val="000000"/>
          <w:sz w:val="22"/>
        </w:rPr>
        <w:t>122-2. ldg, p. 297; cc 2:1519; lg, no. 178; mc, pp. 39, 51.122.4a</w:t>
      </w:r>
    </w:p>
    <w:p>
      <w:pPr>
        <w:spacing w:before="280" w:after="120"/>
        <w:jc w:val="left"/>
      </w:pPr>
      <w:r>
        <w:rPr>
          <w:rFonts w:ascii="Times New Roman" w:hAnsi="Times New Roman"/>
          <w:b/>
          <w:color w:val="000000"/>
          <w:sz w:val="22"/>
        </w:rPr>
        <w:t>122.4b</w:t>
      </w:r>
    </w:p>
    <w:p>
      <w:pPr>
        <w:spacing w:before="280" w:after="120"/>
        <w:jc w:val="left"/>
      </w:pPr>
      <w:r>
        <w:rPr>
          <w:rFonts w:ascii="Times New Roman" w:hAnsi="Times New Roman"/>
          <w:b/>
          <w:color w:val="000000"/>
          <w:sz w:val="22"/>
        </w:rPr>
        <w:t>122.4c</w:t>
      </w:r>
    </w:p>
    <w:p>
      <w:pPr>
        <w:spacing w:before="280" w:after="120"/>
        <w:jc w:val="left"/>
      </w:pPr>
      <w:r>
        <w:rPr>
          <w:rFonts w:ascii="Times New Roman" w:hAnsi="Times New Roman"/>
          <w:b/>
          <w:color w:val="000000"/>
          <w:sz w:val="22"/>
        </w:rPr>
        <w:t>122.5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250it is clear that the removal of voting rights is a serious action which an</w:t>
      </w:r>
    </w:p>
    <w:p>
      <w:pPr>
        <w:spacing w:before="0" w:after="160" w:line="276" w:lineRule="auto"/>
        <w:jc w:val="both"/>
      </w:pPr>
      <w:r>
        <w:rPr>
          <w:rFonts w:ascii="Times New Roman" w:hAnsi="Times New Roman"/>
          <w:color w:val="000000"/>
          <w:sz w:val="22"/>
        </w:rPr>
        <w:t>Assembly should take reluctantly when the circumstances require that the</w:t>
      </w:r>
    </w:p>
    <w:p>
      <w:pPr>
        <w:spacing w:before="0" w:after="160" w:line="276" w:lineRule="auto"/>
        <w:jc w:val="both"/>
      </w:pPr>
      <w:r>
        <w:rPr>
          <w:rFonts w:ascii="Times New Roman" w:hAnsi="Times New Roman"/>
          <w:color w:val="000000"/>
          <w:sz w:val="22"/>
        </w:rPr>
        <w:t>bahá’í community or its reputation in the eyes of the public must be pro-</w:t>
      </w:r>
    </w:p>
    <w:p>
      <w:pPr>
        <w:spacing w:before="0" w:after="160" w:line="276" w:lineRule="auto"/>
        <w:jc w:val="both"/>
      </w:pPr>
      <w:r>
        <w:rPr>
          <w:rFonts w:ascii="Times New Roman" w:hAnsi="Times New Roman"/>
          <w:color w:val="000000"/>
          <w:sz w:val="22"/>
        </w:rPr>
        <w:t>tected from the effects of an individual’s behavior, and where the authority</w:t>
      </w:r>
    </w:p>
    <w:p>
      <w:pPr>
        <w:spacing w:before="0" w:after="160" w:line="276" w:lineRule="auto"/>
        <w:jc w:val="both"/>
      </w:pPr>
      <w:r>
        <w:rPr>
          <w:rFonts w:ascii="Times New Roman" w:hAnsi="Times New Roman"/>
          <w:color w:val="000000"/>
          <w:sz w:val="22"/>
        </w:rPr>
        <w:t>of the laws of the faith must be upheld. it should be the hope and prayer of</w:t>
      </w:r>
    </w:p>
    <w:p>
      <w:pPr>
        <w:spacing w:before="0" w:after="160" w:line="276" w:lineRule="auto"/>
        <w:jc w:val="both"/>
      </w:pPr>
      <w:r>
        <w:rPr>
          <w:rFonts w:ascii="Times New Roman" w:hAnsi="Times New Roman"/>
          <w:color w:val="000000"/>
          <w:sz w:val="22"/>
        </w:rPr>
        <w:t>the Assembly that the believer who has been administratively expelled from</w:t>
      </w:r>
    </w:p>
    <w:p>
      <w:pPr>
        <w:spacing w:before="0" w:after="160" w:line="276" w:lineRule="auto"/>
        <w:jc w:val="both"/>
      </w:pPr>
      <w:r>
        <w:rPr>
          <w:rFonts w:ascii="Times New Roman" w:hAnsi="Times New Roman"/>
          <w:color w:val="000000"/>
          <w:sz w:val="22"/>
        </w:rPr>
        <w:t>membership in the bahá’í community will come to see that his behavior is</w:t>
      </w:r>
    </w:p>
    <w:p>
      <w:pPr>
        <w:spacing w:before="0" w:after="160" w:line="276" w:lineRule="auto"/>
        <w:jc w:val="both"/>
      </w:pPr>
      <w:r>
        <w:rPr>
          <w:rFonts w:ascii="Times New Roman" w:hAnsi="Times New Roman"/>
          <w:color w:val="000000"/>
          <w:sz w:val="22"/>
        </w:rPr>
        <w:t>in violation of the teachings, will endeavor to rectify his conduct, and will</w:t>
      </w:r>
    </w:p>
    <w:p>
      <w:pPr>
        <w:spacing w:before="0" w:after="160" w:line="276" w:lineRule="auto"/>
        <w:jc w:val="both"/>
      </w:pPr>
      <w:r>
        <w:rPr>
          <w:rFonts w:ascii="Times New Roman" w:hAnsi="Times New Roman"/>
          <w:color w:val="000000"/>
          <w:sz w:val="22"/>
        </w:rPr>
        <w:t>thus open the way to being welcomed back into the community so that he can lend his support to the vital and glorious task of establishing the world</w:t>
      </w:r>
    </w:p>
    <w:p>
      <w:pPr>
        <w:spacing w:before="0" w:after="160" w:line="276" w:lineRule="auto"/>
        <w:jc w:val="both"/>
      </w:pPr>
      <w:r>
        <w:rPr>
          <w:rFonts w:ascii="Times New Roman" w:hAnsi="Times New Roman"/>
          <w:color w:val="000000"/>
          <w:sz w:val="22"/>
        </w:rPr>
        <w:t>order of b ahá’u’lláh.</w:t>
      </w:r>
    </w:p>
    <w:p>
      <w:pPr>
        <w:spacing w:before="0" w:after="160" w:line="276" w:lineRule="auto"/>
        <w:jc w:val="both"/>
      </w:pPr>
      <w:r>
        <w:rPr>
          <w:rFonts w:ascii="Times New Roman" w:hAnsi="Times New Roman"/>
          <w:color w:val="000000"/>
          <w:sz w:val="22"/>
        </w:rPr>
        <w:t>T urning now to your questions: you have enquired about believers con-</w:t>
      </w:r>
    </w:p>
    <w:p>
      <w:pPr>
        <w:spacing w:before="0" w:after="160" w:line="276" w:lineRule="auto"/>
        <w:jc w:val="both"/>
      </w:pPr>
      <w:r>
        <w:rPr>
          <w:rFonts w:ascii="Times New Roman" w:hAnsi="Times New Roman"/>
          <w:color w:val="000000"/>
          <w:sz w:val="22"/>
        </w:rPr>
        <w:t>victed of an offense in the civil courts. As you know, the b ahá’í institutions</w:t>
      </w:r>
    </w:p>
    <w:p>
      <w:pPr>
        <w:spacing w:before="0" w:after="160" w:line="276" w:lineRule="auto"/>
        <w:jc w:val="both"/>
      </w:pPr>
      <w:r>
        <w:rPr>
          <w:rFonts w:ascii="Times New Roman" w:hAnsi="Times New Roman"/>
          <w:color w:val="000000"/>
          <w:sz w:val="22"/>
        </w:rPr>
        <w:t>do not have a responsibility to enforce the criminal laws of a nation, although they do quite properly exhort the believers to obedience to government, which includes obedience to its laws. violations of criminal law are handled</w:t>
      </w:r>
    </w:p>
    <w:p>
      <w:pPr>
        <w:spacing w:before="0" w:after="160" w:line="276" w:lineRule="auto"/>
        <w:jc w:val="both"/>
      </w:pPr>
      <w:r>
        <w:rPr>
          <w:rFonts w:ascii="Times New Roman" w:hAnsi="Times New Roman"/>
          <w:color w:val="000000"/>
          <w:sz w:val="22"/>
        </w:rPr>
        <w:t>by the civil courts of a country and enforced by its civil administration. The</w:t>
      </w:r>
    </w:p>
    <w:p>
      <w:pPr>
        <w:spacing w:before="0" w:after="160" w:line="276" w:lineRule="auto"/>
        <w:jc w:val="both"/>
      </w:pPr>
      <w:r>
        <w:rPr>
          <w:rFonts w:ascii="Times New Roman" w:hAnsi="Times New Roman"/>
          <w:color w:val="000000"/>
          <w:sz w:val="22"/>
        </w:rPr>
        <w:t>fact that a believer has been charged with a criminal offense, or is suspected</w:t>
      </w:r>
    </w:p>
    <w:p>
      <w:pPr>
        <w:spacing w:before="0" w:after="160" w:line="276" w:lineRule="auto"/>
        <w:jc w:val="both"/>
      </w:pPr>
      <w:r>
        <w:rPr>
          <w:rFonts w:ascii="Times New Roman" w:hAnsi="Times New Roman"/>
          <w:color w:val="000000"/>
          <w:sz w:val="22"/>
        </w:rPr>
        <w:t>of having committed such an offense, or is convicted by the court, should not automatically result in the application of bahá’í sanctions. each case is</w:t>
      </w:r>
    </w:p>
    <w:p>
      <w:pPr>
        <w:spacing w:before="0" w:after="160" w:line="276" w:lineRule="auto"/>
        <w:jc w:val="both"/>
      </w:pPr>
      <w:r>
        <w:rPr>
          <w:rFonts w:ascii="Times New Roman" w:hAnsi="Times New Roman"/>
          <w:color w:val="000000"/>
          <w:sz w:val="22"/>
        </w:rPr>
        <w:t>to be considered on its own merits, and in the light of the aforementioned</w:t>
      </w:r>
    </w:p>
    <w:p>
      <w:pPr>
        <w:spacing w:before="0" w:after="160" w:line="276" w:lineRule="auto"/>
        <w:jc w:val="both"/>
      </w:pPr>
      <w:r>
        <w:rPr>
          <w:rFonts w:ascii="Times New Roman" w:hAnsi="Times New Roman"/>
          <w:color w:val="000000"/>
          <w:sz w:val="22"/>
        </w:rPr>
        <w:t>considerations pertaining to the effect on the bahá’í community and its</w:t>
      </w:r>
    </w:p>
    <w:p>
      <w:pPr>
        <w:spacing w:before="0" w:after="160" w:line="276" w:lineRule="auto"/>
        <w:jc w:val="both"/>
      </w:pPr>
      <w:r>
        <w:rPr>
          <w:rFonts w:ascii="Times New Roman" w:hAnsi="Times New Roman"/>
          <w:color w:val="000000"/>
          <w:sz w:val="22"/>
        </w:rPr>
        <w:t>reputation. for example, an Assembly would be most unlikely to consider</w:t>
      </w:r>
    </w:p>
    <w:p>
      <w:pPr>
        <w:spacing w:before="0" w:after="160" w:line="276" w:lineRule="auto"/>
        <w:jc w:val="both"/>
      </w:pPr>
      <w:r>
        <w:rPr>
          <w:rFonts w:ascii="Times New Roman" w:hAnsi="Times New Roman"/>
          <w:color w:val="000000"/>
          <w:sz w:val="22"/>
        </w:rPr>
        <w:t>imposition of sanctions on a bahá’í convicted of violating the laws regulat-</w:t>
      </w:r>
    </w:p>
    <w:p>
      <w:pPr>
        <w:spacing w:before="0" w:after="160" w:line="276" w:lineRule="auto"/>
        <w:jc w:val="both"/>
      </w:pPr>
      <w:r>
        <w:rPr>
          <w:rFonts w:ascii="Times New Roman" w:hAnsi="Times New Roman"/>
          <w:color w:val="000000"/>
          <w:sz w:val="22"/>
        </w:rPr>
        <w:t>ing automobile traffic flow, but it might well consider that a person known</w:t>
      </w:r>
    </w:p>
    <w:p>
      <w:pPr>
        <w:spacing w:before="0" w:after="160" w:line="276" w:lineRule="auto"/>
        <w:jc w:val="both"/>
      </w:pPr>
      <w:r>
        <w:rPr>
          <w:rFonts w:ascii="Times New Roman" w:hAnsi="Times New Roman"/>
          <w:color w:val="000000"/>
          <w:sz w:val="22"/>
        </w:rPr>
        <w:t>to be a bahá’í convicted of selling narcotic drugs had brought disgrace to the</w:t>
      </w:r>
    </w:p>
    <w:p>
      <w:pPr>
        <w:spacing w:before="0" w:after="160" w:line="276" w:lineRule="auto"/>
        <w:jc w:val="both"/>
      </w:pPr>
      <w:r>
        <w:rPr>
          <w:rFonts w:ascii="Times New Roman" w:hAnsi="Times New Roman"/>
          <w:color w:val="000000"/>
          <w:sz w:val="22"/>
        </w:rPr>
        <w:t>name of the f aith and damaged its reputation before the public.</w:t>
      </w:r>
    </w:p>
    <w:p>
      <w:pPr>
        <w:spacing w:before="0" w:after="160" w:line="276" w:lineRule="auto"/>
        <w:jc w:val="both"/>
      </w:pPr>
      <w:r>
        <w:rPr>
          <w:rFonts w:ascii="Times New Roman" w:hAnsi="Times New Roman"/>
          <w:color w:val="000000"/>
          <w:sz w:val="22"/>
        </w:rPr>
        <w:t>when an Assembly is aware that a believer is charged with a criminal</w:t>
      </w:r>
    </w:p>
    <w:p>
      <w:pPr>
        <w:spacing w:before="0" w:after="160" w:line="276" w:lineRule="auto"/>
        <w:jc w:val="both"/>
      </w:pPr>
      <w:r>
        <w:rPr>
          <w:rFonts w:ascii="Times New Roman" w:hAnsi="Times New Roman"/>
          <w:color w:val="000000"/>
          <w:sz w:val="22"/>
        </w:rPr>
        <w:t>offense, normally it should not pass judgment on the matter until a decision has been given in the courts, at which time it would consider whether it should impose administrative sanctions. There may be cases, however, when an Assembly is justified in taking certain actions to protect the interests of</w:t>
      </w:r>
    </w:p>
    <w:p>
      <w:pPr>
        <w:spacing w:before="0" w:after="160" w:line="276" w:lineRule="auto"/>
        <w:jc w:val="both"/>
      </w:pPr>
      <w:r>
        <w:rPr>
          <w:rFonts w:ascii="Times New Roman" w:hAnsi="Times New Roman"/>
          <w:color w:val="000000"/>
          <w:sz w:val="22"/>
        </w:rPr>
        <w:t>the cause. generally, the Assembly would regard the decision of the court</w:t>
      </w:r>
    </w:p>
    <w:p>
      <w:pPr>
        <w:spacing w:before="0" w:after="160" w:line="276" w:lineRule="auto"/>
        <w:jc w:val="both"/>
      </w:pPr>
      <w:r>
        <w:rPr>
          <w:rFonts w:ascii="Times New Roman" w:hAnsi="Times New Roman"/>
          <w:color w:val="000000"/>
          <w:sz w:val="22"/>
        </w:rPr>
        <w:t>as being valid in determining whether or not the bahá’í was guilty of the</w:t>
      </w:r>
    </w:p>
    <w:p>
      <w:pPr>
        <w:spacing w:before="0" w:after="160" w:line="276" w:lineRule="auto"/>
        <w:jc w:val="both"/>
      </w:pPr>
      <w:r>
        <w:rPr>
          <w:rFonts w:ascii="Times New Roman" w:hAnsi="Times New Roman"/>
          <w:color w:val="000000"/>
          <w:sz w:val="22"/>
        </w:rPr>
        <w:t>stated offense, and would not undertake its own independent investigation. however, there may be special circumstances associated with a particular</w:t>
      </w:r>
    </w:p>
    <w:p>
      <w:pPr>
        <w:spacing w:before="0" w:after="160" w:line="276" w:lineRule="auto"/>
        <w:jc w:val="both"/>
      </w:pPr>
      <w:r>
        <w:rPr>
          <w:rFonts w:ascii="Times New Roman" w:hAnsi="Times New Roman"/>
          <w:color w:val="000000"/>
          <w:sz w:val="22"/>
        </w:rPr>
        <w:t>case, or with the reputation of the civil judicial system, which would incline</w:t>
      </w:r>
    </w:p>
    <w:p>
      <w:pPr>
        <w:spacing w:before="0" w:after="160" w:line="276" w:lineRule="auto"/>
        <w:jc w:val="both"/>
      </w:pPr>
      <w:r>
        <w:rPr>
          <w:rFonts w:ascii="Times New Roman" w:hAnsi="Times New Roman"/>
          <w:color w:val="000000"/>
          <w:sz w:val="22"/>
        </w:rPr>
        <w:t>an Assembly to decide that the verdict of the court should not be accepted 122.6</w:t>
      </w:r>
    </w:p>
    <w:p>
      <w:pPr>
        <w:spacing w:before="280" w:after="120"/>
        <w:jc w:val="left"/>
      </w:pPr>
      <w:r>
        <w:rPr>
          <w:rFonts w:ascii="Times New Roman" w:hAnsi="Times New Roman"/>
          <w:b/>
          <w:color w:val="000000"/>
          <w:sz w:val="22"/>
        </w:rPr>
        <w:t>122.7</w:t>
      </w:r>
    </w:p>
    <w:p>
      <w:pPr>
        <w:spacing w:before="280" w:after="120"/>
        <w:jc w:val="left"/>
      </w:pPr>
      <w:r>
        <w:rPr>
          <w:rFonts w:ascii="Times New Roman" w:hAnsi="Times New Roman"/>
          <w:b/>
          <w:color w:val="000000"/>
          <w:sz w:val="22"/>
        </w:rPr>
        <w:t>122.8</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251as a basis for bahá’í administrative action without further investigation by</w:t>
      </w:r>
    </w:p>
    <w:p>
      <w:pPr>
        <w:spacing w:before="0" w:after="160" w:line="276" w:lineRule="auto"/>
        <w:jc w:val="both"/>
      </w:pPr>
      <w:r>
        <w:rPr>
          <w:rFonts w:ascii="Times New Roman" w:hAnsi="Times New Roman"/>
          <w:color w:val="000000"/>
          <w:sz w:val="22"/>
        </w:rPr>
        <w:t>the Assembly; it is left to the Assembly to make that determination.</w:t>
      </w:r>
    </w:p>
    <w:p>
      <w:pPr>
        <w:spacing w:before="0" w:after="160" w:line="276" w:lineRule="auto"/>
        <w:jc w:val="both"/>
      </w:pPr>
      <w:r>
        <w:rPr>
          <w:rFonts w:ascii="Times New Roman" w:hAnsi="Times New Roman"/>
          <w:color w:val="000000"/>
          <w:sz w:val="22"/>
        </w:rPr>
        <w:t>when an allegation is made that a believer has violated bahá’í law, irre-</w:t>
      </w:r>
    </w:p>
    <w:p>
      <w:pPr>
        <w:spacing w:before="0" w:after="160" w:line="276" w:lineRule="auto"/>
        <w:jc w:val="both"/>
      </w:pPr>
      <w:r>
        <w:rPr>
          <w:rFonts w:ascii="Times New Roman" w:hAnsi="Times New Roman"/>
          <w:color w:val="000000"/>
          <w:sz w:val="22"/>
        </w:rPr>
        <w:t>spective of the consequence in civil law, the process of investigation calls for</w:t>
      </w:r>
    </w:p>
    <w:p>
      <w:pPr>
        <w:spacing w:before="0" w:after="160" w:line="276" w:lineRule="auto"/>
        <w:jc w:val="both"/>
      </w:pPr>
      <w:r>
        <w:rPr>
          <w:rFonts w:ascii="Times New Roman" w:hAnsi="Times New Roman"/>
          <w:color w:val="000000"/>
          <w:sz w:val="22"/>
        </w:rPr>
        <w:t>a diligent and persistent effort by the Assembly to ascertain the facts, and for wholehearted cooperation of all concerned in the search for truth. believers</w:t>
      </w:r>
    </w:p>
    <w:p>
      <w:pPr>
        <w:spacing w:before="0" w:after="160" w:line="276" w:lineRule="auto"/>
        <w:jc w:val="both"/>
      </w:pPr>
      <w:r>
        <w:rPr>
          <w:rFonts w:ascii="Times New Roman" w:hAnsi="Times New Roman"/>
          <w:color w:val="000000"/>
          <w:sz w:val="22"/>
        </w:rPr>
        <w:t>called upon to provide information should, if necessary, be reminded of the responsibility they bear to speak the truth and of the spiritual consequences of a failure to do so. ‘Abdu’l-b ahá asserts:</w:t>
      </w:r>
    </w:p>
    <w:p>
      <w:pPr>
        <w:spacing w:before="0" w:after="160" w:line="276" w:lineRule="auto"/>
        <w:jc w:val="both"/>
      </w:pPr>
      <w:r>
        <w:rPr>
          <w:rFonts w:ascii="Times New Roman" w:hAnsi="Times New Roman"/>
          <w:color w:val="000000"/>
          <w:sz w:val="22"/>
        </w:rPr>
        <w:t>T ruthfulness is the foundation of all human virtues. without truth-</w:t>
      </w:r>
    </w:p>
    <w:p>
      <w:pPr>
        <w:spacing w:before="0" w:after="160" w:line="276" w:lineRule="auto"/>
        <w:jc w:val="both"/>
      </w:pPr>
      <w:r>
        <w:rPr>
          <w:rFonts w:ascii="Times New Roman" w:hAnsi="Times New Roman"/>
          <w:color w:val="000000"/>
          <w:sz w:val="22"/>
        </w:rPr>
        <w:t>fulness, progress and success, in all the worlds of god, are impossible</w:t>
      </w:r>
    </w:p>
    <w:p>
      <w:pPr>
        <w:spacing w:before="0" w:after="160" w:line="276" w:lineRule="auto"/>
        <w:jc w:val="both"/>
      </w:pPr>
      <w:r>
        <w:rPr>
          <w:rFonts w:ascii="Times New Roman" w:hAnsi="Times New Roman"/>
          <w:color w:val="000000"/>
          <w:sz w:val="22"/>
        </w:rPr>
        <w:t>for any soul. when this holy attribute is established in man, all the</w:t>
      </w:r>
    </w:p>
    <w:p>
      <w:pPr>
        <w:spacing w:before="0" w:after="160" w:line="276" w:lineRule="auto"/>
        <w:jc w:val="both"/>
      </w:pPr>
      <w:r>
        <w:rPr>
          <w:rFonts w:ascii="Times New Roman" w:hAnsi="Times New Roman"/>
          <w:color w:val="000000"/>
          <w:sz w:val="22"/>
        </w:rPr>
        <w:t>divine qualities will also be acquired.</w:t>
      </w:r>
    </w:p>
    <w:p>
      <w:pPr>
        <w:spacing w:before="0" w:after="160" w:line="276" w:lineRule="auto"/>
        <w:jc w:val="both"/>
      </w:pPr>
      <w:r>
        <w:rPr>
          <w:rFonts w:ascii="Times New Roman" w:hAnsi="Times New Roman"/>
          <w:color w:val="000000"/>
          <w:sz w:val="22"/>
        </w:rPr>
        <w:t>122-3</w:t>
      </w:r>
    </w:p>
    <w:p>
      <w:pPr>
        <w:spacing w:before="0" w:after="160" w:line="276" w:lineRule="auto"/>
        <w:jc w:val="both"/>
      </w:pPr>
      <w:r>
        <w:rPr>
          <w:rFonts w:ascii="Times New Roman" w:hAnsi="Times New Roman"/>
          <w:color w:val="000000"/>
          <w:sz w:val="22"/>
        </w:rPr>
        <w:t>if this “holy attribute” should adorn the behavior of believers toward others,</w:t>
      </w:r>
    </w:p>
    <w:p>
      <w:pPr>
        <w:spacing w:before="0" w:after="160" w:line="276" w:lineRule="auto"/>
        <w:jc w:val="both"/>
      </w:pPr>
      <w:r>
        <w:rPr>
          <w:rFonts w:ascii="Times New Roman" w:hAnsi="Times New Roman"/>
          <w:color w:val="000000"/>
          <w:sz w:val="22"/>
        </w:rPr>
        <w:t>how much more should it characterize the statements which a bahá’í makes</w:t>
      </w:r>
    </w:p>
    <w:p>
      <w:pPr>
        <w:spacing w:before="0" w:after="160" w:line="276" w:lineRule="auto"/>
        <w:jc w:val="both"/>
      </w:pPr>
      <w:r>
        <w:rPr>
          <w:rFonts w:ascii="Times New Roman" w:hAnsi="Times New Roman"/>
          <w:color w:val="000000"/>
          <w:sz w:val="22"/>
        </w:rPr>
        <w:t>to a divinely ordained institution.</w:t>
      </w:r>
    </w:p>
    <w:p>
      <w:pPr>
        <w:spacing w:before="0" w:after="160" w:line="276" w:lineRule="auto"/>
        <w:jc w:val="both"/>
      </w:pPr>
      <w:r>
        <w:rPr>
          <w:rFonts w:ascii="Times New Roman" w:hAnsi="Times New Roman"/>
          <w:color w:val="000000"/>
          <w:sz w:val="22"/>
        </w:rPr>
        <w:t>The prospect of a believer’s displaying an attitude of hostility, when be-</w:t>
      </w:r>
    </w:p>
    <w:p>
      <w:pPr>
        <w:spacing w:before="0" w:after="160" w:line="276" w:lineRule="auto"/>
        <w:jc w:val="both"/>
      </w:pPr>
      <w:r>
        <w:rPr>
          <w:rFonts w:ascii="Times New Roman" w:hAnsi="Times New Roman"/>
          <w:color w:val="000000"/>
          <w:sz w:val="22"/>
        </w:rPr>
        <w:t>ing interviewed by a Spiritual Assembly or its representatives who are seek-ing to determine the facts of a matter, is abhorrent. All believers are strongly</w:t>
      </w:r>
    </w:p>
    <w:p>
      <w:pPr>
        <w:spacing w:before="0" w:after="160" w:line="276" w:lineRule="auto"/>
        <w:jc w:val="both"/>
      </w:pPr>
      <w:r>
        <w:rPr>
          <w:rFonts w:ascii="Times New Roman" w:hAnsi="Times New Roman"/>
          <w:color w:val="000000"/>
          <w:sz w:val="22"/>
        </w:rPr>
        <w:t>enjoined to have the utmost respect for the Assemblies, to cooperate fully</w:t>
      </w:r>
    </w:p>
    <w:p>
      <w:pPr>
        <w:spacing w:before="0" w:after="160" w:line="276" w:lineRule="auto"/>
        <w:jc w:val="both"/>
      </w:pPr>
      <w:r>
        <w:rPr>
          <w:rFonts w:ascii="Times New Roman" w:hAnsi="Times New Roman"/>
          <w:color w:val="000000"/>
          <w:sz w:val="22"/>
        </w:rPr>
        <w:t>with them, and to support their decisions. An Assembly enquiring into a matter should not allow itself to be deterred by the hostility of a believer who is withholding relevant information; it should appeal to him for coop-</w:t>
      </w:r>
    </w:p>
    <w:p>
      <w:pPr>
        <w:spacing w:before="0" w:after="160" w:line="276" w:lineRule="auto"/>
        <w:jc w:val="both"/>
      </w:pPr>
      <w:r>
        <w:rPr>
          <w:rFonts w:ascii="Times New Roman" w:hAnsi="Times New Roman"/>
          <w:color w:val="000000"/>
          <w:sz w:val="22"/>
        </w:rPr>
        <w:t>eration, remind him forcefully of his responsibilities and, in extreme cases</w:t>
      </w:r>
    </w:p>
    <w:p>
      <w:pPr>
        <w:spacing w:before="0" w:after="160" w:line="276" w:lineRule="auto"/>
        <w:jc w:val="both"/>
      </w:pPr>
      <w:r>
        <w:rPr>
          <w:rFonts w:ascii="Times New Roman" w:hAnsi="Times New Roman"/>
          <w:color w:val="000000"/>
          <w:sz w:val="22"/>
        </w:rPr>
        <w:t>such as threats made to the investigators, warn him of the administrative consequences of the persistence of his deplorable conduct.</w:t>
      </w:r>
    </w:p>
    <w:p>
      <w:pPr>
        <w:spacing w:before="0" w:after="160" w:line="276" w:lineRule="auto"/>
        <w:jc w:val="both"/>
      </w:pPr>
      <w:r>
        <w:rPr>
          <w:rFonts w:ascii="Times New Roman" w:hAnsi="Times New Roman"/>
          <w:color w:val="000000"/>
          <w:sz w:val="22"/>
        </w:rPr>
        <w:t>when an Assembly comes to the point where it must make a decision in</w:t>
      </w:r>
    </w:p>
    <w:p>
      <w:pPr>
        <w:spacing w:before="0" w:after="160" w:line="276" w:lineRule="auto"/>
        <w:jc w:val="both"/>
      </w:pPr>
      <w:r>
        <w:rPr>
          <w:rFonts w:ascii="Times New Roman" w:hAnsi="Times New Roman"/>
          <w:color w:val="000000"/>
          <w:sz w:val="22"/>
        </w:rPr>
        <w:t>the face of conflicting assertions and insistent denials, it might well recall the advice of the g uardian:</w:t>
      </w:r>
    </w:p>
    <w:p>
      <w:pPr>
        <w:spacing w:before="0" w:after="160" w:line="276" w:lineRule="auto"/>
        <w:jc w:val="both"/>
      </w:pPr>
      <w:r>
        <w:rPr>
          <w:rFonts w:ascii="Times New Roman" w:hAnsi="Times New Roman"/>
          <w:color w:val="000000"/>
          <w:sz w:val="22"/>
        </w:rPr>
        <w:t>. . . when they are called upon to arrive at a certain decision, they should, after dispassionate, anxious, and cordial consultation, turn</w:t>
      </w:r>
    </w:p>
    <w:p>
      <w:pPr>
        <w:spacing w:before="0" w:after="160" w:line="276" w:lineRule="auto"/>
        <w:jc w:val="both"/>
      </w:pPr>
      <w:r>
        <w:rPr>
          <w:rFonts w:ascii="Times New Roman" w:hAnsi="Times New Roman"/>
          <w:color w:val="000000"/>
          <w:sz w:val="22"/>
        </w:rPr>
        <w:t>122-3. Adj, ¶39.122.9</w:t>
      </w:r>
    </w:p>
    <w:p>
      <w:pPr>
        <w:spacing w:before="280" w:after="120"/>
        <w:jc w:val="left"/>
      </w:pPr>
      <w:r>
        <w:rPr>
          <w:rFonts w:ascii="Times New Roman" w:hAnsi="Times New Roman"/>
          <w:b/>
          <w:color w:val="000000"/>
          <w:sz w:val="22"/>
        </w:rPr>
        <w:t>122.9a</w:t>
      </w:r>
    </w:p>
    <w:p>
      <w:pPr>
        <w:spacing w:before="280" w:after="120"/>
        <w:jc w:val="left"/>
      </w:pPr>
      <w:r>
        <w:rPr>
          <w:rFonts w:ascii="Times New Roman" w:hAnsi="Times New Roman"/>
          <w:b/>
          <w:color w:val="000000"/>
          <w:sz w:val="22"/>
        </w:rPr>
        <w:t>122.10</w:t>
      </w:r>
    </w:p>
    <w:p>
      <w:pPr>
        <w:spacing w:before="280" w:after="120"/>
        <w:jc w:val="left"/>
      </w:pPr>
      <w:r>
        <w:rPr>
          <w:rFonts w:ascii="Times New Roman" w:hAnsi="Times New Roman"/>
          <w:b/>
          <w:color w:val="000000"/>
          <w:sz w:val="22"/>
        </w:rPr>
        <w:t>122.11</w:t>
      </w:r>
    </w:p>
    <w:p>
      <w:pPr>
        <w:spacing w:before="280" w:after="120"/>
        <w:jc w:val="left"/>
      </w:pPr>
      <w:r>
        <w:rPr>
          <w:rFonts w:ascii="Times New Roman" w:hAnsi="Times New Roman"/>
          <w:b/>
          <w:color w:val="000000"/>
          <w:sz w:val="22"/>
        </w:rPr>
        <w:t>122.11a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252to god in prayer, and with earnestness and conviction and courage</w:t>
      </w:r>
    </w:p>
    <w:p>
      <w:pPr>
        <w:spacing w:before="0" w:after="160" w:line="276" w:lineRule="auto"/>
        <w:jc w:val="both"/>
      </w:pPr>
      <w:r>
        <w:rPr>
          <w:rFonts w:ascii="Times New Roman" w:hAnsi="Times New Roman"/>
          <w:color w:val="000000"/>
          <w:sz w:val="22"/>
        </w:rPr>
        <w:t>record their vote. . . .122-4</w:t>
      </w:r>
    </w:p>
    <w:p>
      <w:pPr>
        <w:spacing w:before="0" w:after="160" w:line="276" w:lineRule="auto"/>
        <w:jc w:val="both"/>
      </w:pPr>
      <w:r>
        <w:rPr>
          <w:rFonts w:ascii="Times New Roman" w:hAnsi="Times New Roman"/>
          <w:color w:val="000000"/>
          <w:sz w:val="22"/>
        </w:rPr>
        <w:t>A believer who is distressed by the decision reached by an Assembly as</w:t>
      </w:r>
    </w:p>
    <w:p>
      <w:pPr>
        <w:spacing w:before="0" w:after="160" w:line="276" w:lineRule="auto"/>
        <w:jc w:val="both"/>
      </w:pPr>
      <w:r>
        <w:rPr>
          <w:rFonts w:ascii="Times New Roman" w:hAnsi="Times New Roman"/>
          <w:color w:val="000000"/>
          <w:sz w:val="22"/>
        </w:rPr>
        <w:t>a result of its investigation may well find comfort and reassurance in the</w:t>
      </w:r>
    </w:p>
    <w:p>
      <w:pPr>
        <w:spacing w:before="0" w:after="160" w:line="276" w:lineRule="auto"/>
        <w:jc w:val="both"/>
      </w:pPr>
      <w:r>
        <w:rPr>
          <w:rFonts w:ascii="Times New Roman" w:hAnsi="Times New Roman"/>
          <w:color w:val="000000"/>
          <w:sz w:val="22"/>
        </w:rPr>
        <w:t>following passage from a letter written on behalf of Shoghi e ffendi:</w:t>
      </w:r>
    </w:p>
    <w:p>
      <w:pPr>
        <w:spacing w:before="0" w:after="160" w:line="276" w:lineRule="auto"/>
        <w:jc w:val="both"/>
      </w:pPr>
      <w:r>
        <w:rPr>
          <w:rFonts w:ascii="Times New Roman" w:hAnsi="Times New Roman"/>
          <w:color w:val="000000"/>
          <w:sz w:val="22"/>
        </w:rPr>
        <w:t>The Assembly may make a mistake, but, as the master pointed out,</w:t>
      </w:r>
    </w:p>
    <w:p>
      <w:pPr>
        <w:spacing w:before="0" w:after="160" w:line="276" w:lineRule="auto"/>
        <w:jc w:val="both"/>
      </w:pPr>
      <w:r>
        <w:rPr>
          <w:rFonts w:ascii="Times New Roman" w:hAnsi="Times New Roman"/>
          <w:color w:val="000000"/>
          <w:sz w:val="22"/>
        </w:rPr>
        <w:t>if the community does not abide by its decisions, or the individual</w:t>
      </w:r>
    </w:p>
    <w:p>
      <w:pPr>
        <w:spacing w:before="0" w:after="160" w:line="276" w:lineRule="auto"/>
        <w:jc w:val="both"/>
      </w:pPr>
      <w:r>
        <w:rPr>
          <w:rFonts w:ascii="Times New Roman" w:hAnsi="Times New Roman"/>
          <w:color w:val="000000"/>
          <w:sz w:val="22"/>
        </w:rPr>
        <w:t>bahá’í, the result is worse, as it undermines the very institution which</w:t>
      </w:r>
    </w:p>
    <w:p>
      <w:pPr>
        <w:spacing w:before="0" w:after="160" w:line="276" w:lineRule="auto"/>
        <w:jc w:val="both"/>
      </w:pPr>
      <w:r>
        <w:rPr>
          <w:rFonts w:ascii="Times New Roman" w:hAnsi="Times New Roman"/>
          <w:color w:val="000000"/>
          <w:sz w:val="22"/>
        </w:rPr>
        <w:t>must be strengthened in order to uphold the principles and laws of</w:t>
      </w:r>
    </w:p>
    <w:p>
      <w:pPr>
        <w:spacing w:before="0" w:after="160" w:line="276" w:lineRule="auto"/>
        <w:jc w:val="both"/>
      </w:pPr>
      <w:r>
        <w:rPr>
          <w:rFonts w:ascii="Times New Roman" w:hAnsi="Times New Roman"/>
          <w:color w:val="000000"/>
          <w:sz w:val="22"/>
        </w:rPr>
        <w:t>the faith. he tells us god will right the wrongs done. we must have</w:t>
      </w:r>
    </w:p>
    <w:p>
      <w:pPr>
        <w:spacing w:before="0" w:after="160" w:line="276" w:lineRule="auto"/>
        <w:jc w:val="both"/>
      </w:pPr>
      <w:r>
        <w:rPr>
          <w:rFonts w:ascii="Times New Roman" w:hAnsi="Times New Roman"/>
          <w:color w:val="000000"/>
          <w:sz w:val="22"/>
        </w:rPr>
        <w:t>confidence in this and obey our Assemblies. . . .122-5</w:t>
      </w:r>
    </w:p>
    <w:p>
      <w:pPr>
        <w:spacing w:before="0" w:after="160" w:line="276" w:lineRule="auto"/>
        <w:jc w:val="both"/>
      </w:pPr>
      <w:r>
        <w:rPr>
          <w:rFonts w:ascii="Times New Roman" w:hAnsi="Times New Roman"/>
          <w:color w:val="000000"/>
          <w:sz w:val="22"/>
        </w:rPr>
        <w:t>As regards the need to warn an individual before his voting rights are re-moved, the basic principle is expressed in the following passage written on</w:t>
      </w:r>
    </w:p>
    <w:p>
      <w:pPr>
        <w:spacing w:before="0" w:after="160" w:line="276" w:lineRule="auto"/>
        <w:jc w:val="both"/>
      </w:pPr>
      <w:r>
        <w:rPr>
          <w:rFonts w:ascii="Times New Roman" w:hAnsi="Times New Roman"/>
          <w:color w:val="000000"/>
          <w:sz w:val="22"/>
        </w:rPr>
        <w:t>behalf of the g uardian:</w:t>
      </w:r>
    </w:p>
    <w:p>
      <w:pPr>
        <w:spacing w:before="0" w:after="160" w:line="276" w:lineRule="auto"/>
        <w:jc w:val="both"/>
      </w:pPr>
      <w:r>
        <w:rPr>
          <w:rFonts w:ascii="Times New Roman" w:hAnsi="Times New Roman"/>
          <w:color w:val="000000"/>
          <w:sz w:val="22"/>
        </w:rPr>
        <w:t>. . . before anyone is deprived of their voting rights, they should</w:t>
      </w:r>
    </w:p>
    <w:p>
      <w:pPr>
        <w:spacing w:before="0" w:after="160" w:line="276" w:lineRule="auto"/>
        <w:jc w:val="both"/>
      </w:pPr>
      <w:r>
        <w:rPr>
          <w:rFonts w:ascii="Times New Roman" w:hAnsi="Times New Roman"/>
          <w:color w:val="000000"/>
          <w:sz w:val="22"/>
        </w:rPr>
        <w:t>be consulted with and lovingly admonished at first, given repeated</w:t>
      </w:r>
    </w:p>
    <w:p>
      <w:pPr>
        <w:spacing w:before="0" w:after="160" w:line="276" w:lineRule="auto"/>
        <w:jc w:val="both"/>
      </w:pPr>
      <w:r>
        <w:rPr>
          <w:rFonts w:ascii="Times New Roman" w:hAnsi="Times New Roman"/>
          <w:color w:val="000000"/>
          <w:sz w:val="22"/>
        </w:rPr>
        <w:t>warnings if they do not mend their immoral ways, or whatever other</w:t>
      </w:r>
    </w:p>
    <w:p>
      <w:pPr>
        <w:spacing w:before="0" w:after="160" w:line="276" w:lineRule="auto"/>
        <w:jc w:val="both"/>
      </w:pPr>
      <w:r>
        <w:rPr>
          <w:rFonts w:ascii="Times New Roman" w:hAnsi="Times New Roman"/>
          <w:color w:val="000000"/>
          <w:sz w:val="22"/>
        </w:rPr>
        <w:t>extremely serious misdemeanor they are committing, and finally, after these repeated warnings, be deprived of their voting rights.</w:t>
      </w:r>
    </w:p>
    <w:p>
      <w:pPr>
        <w:spacing w:before="0" w:after="160" w:line="276" w:lineRule="auto"/>
        <w:jc w:val="both"/>
      </w:pPr>
      <w:r>
        <w:rPr>
          <w:rFonts w:ascii="Times New Roman" w:hAnsi="Times New Roman"/>
          <w:color w:val="000000"/>
          <w:sz w:val="22"/>
        </w:rPr>
        <w:t>122-6</w:t>
      </w:r>
    </w:p>
    <w:p>
      <w:pPr>
        <w:spacing w:before="0" w:after="160" w:line="276" w:lineRule="auto"/>
        <w:jc w:val="both"/>
      </w:pPr>
      <w:r>
        <w:rPr>
          <w:rFonts w:ascii="Times New Roman" w:hAnsi="Times New Roman"/>
          <w:color w:val="000000"/>
          <w:sz w:val="22"/>
        </w:rPr>
        <w:t>There are, however, many different ways in which this is applied, depending upon the nature of the offense and the situation in each case.</w:t>
      </w:r>
    </w:p>
    <w:p>
      <w:pPr>
        <w:spacing w:before="0" w:after="160" w:line="276" w:lineRule="auto"/>
        <w:jc w:val="both"/>
      </w:pPr>
      <w:r>
        <w:rPr>
          <w:rFonts w:ascii="Times New Roman" w:hAnsi="Times New Roman"/>
          <w:color w:val="000000"/>
          <w:sz w:val="22"/>
        </w:rPr>
        <w:t>for example, when there is an isolated but serious offense, such as that of</w:t>
      </w:r>
    </w:p>
    <w:p>
      <w:pPr>
        <w:spacing w:before="0" w:after="160" w:line="276" w:lineRule="auto"/>
        <w:jc w:val="both"/>
      </w:pPr>
      <w:r>
        <w:rPr>
          <w:rFonts w:ascii="Times New Roman" w:hAnsi="Times New Roman"/>
          <w:color w:val="000000"/>
          <w:sz w:val="22"/>
        </w:rPr>
        <w:t>a bahá’í woman who indulges in one act of immorality as a result of which</w:t>
      </w:r>
    </w:p>
    <w:p>
      <w:pPr>
        <w:spacing w:before="0" w:after="160" w:line="276" w:lineRule="auto"/>
        <w:jc w:val="both"/>
      </w:pPr>
      <w:r>
        <w:rPr>
          <w:rFonts w:ascii="Times New Roman" w:hAnsi="Times New Roman"/>
          <w:color w:val="000000"/>
          <w:sz w:val="22"/>
        </w:rPr>
        <w:t>she gives birth to a child out of wedlock, this is no grounds for the removal of administrative rights. but the Assembly, when it learns of the situation,</w:t>
      </w:r>
    </w:p>
    <w:p>
      <w:pPr>
        <w:spacing w:before="0" w:after="160" w:line="276" w:lineRule="auto"/>
        <w:jc w:val="both"/>
      </w:pPr>
      <w:r>
        <w:rPr>
          <w:rFonts w:ascii="Times New Roman" w:hAnsi="Times New Roman"/>
          <w:color w:val="000000"/>
          <w:sz w:val="22"/>
        </w:rPr>
        <w:t>should certainly arrange for the believer to be met and consulted with, to assist her in her difficulties, to ascertain her attitude to the situation. if she</w:t>
      </w:r>
    </w:p>
    <w:p>
      <w:pPr>
        <w:spacing w:before="0" w:after="160" w:line="276" w:lineRule="auto"/>
        <w:jc w:val="both"/>
      </w:pPr>
      <w:r>
        <w:rPr>
          <w:rFonts w:ascii="Times New Roman" w:hAnsi="Times New Roman"/>
          <w:color w:val="000000"/>
          <w:sz w:val="22"/>
        </w:rPr>
        <w:t>122-4. bA, p. 64.</w:t>
      </w:r>
    </w:p>
    <w:p>
      <w:pPr>
        <w:spacing w:before="0" w:after="160" w:line="276" w:lineRule="auto"/>
        <w:jc w:val="both"/>
      </w:pPr>
      <w:r>
        <w:rPr>
          <w:rFonts w:ascii="Times New Roman" w:hAnsi="Times New Roman"/>
          <w:color w:val="000000"/>
          <w:sz w:val="22"/>
        </w:rPr>
        <w:t>122-5. cc 2:1401.122-6. mc, p. 51.122.12</w:t>
      </w:r>
    </w:p>
    <w:p>
      <w:pPr>
        <w:spacing w:before="280" w:after="120"/>
        <w:jc w:val="left"/>
      </w:pPr>
      <w:r>
        <w:rPr>
          <w:rFonts w:ascii="Times New Roman" w:hAnsi="Times New Roman"/>
          <w:b/>
          <w:color w:val="000000"/>
          <w:sz w:val="22"/>
        </w:rPr>
        <w:t>122.12a</w:t>
      </w:r>
    </w:p>
    <w:p>
      <w:pPr>
        <w:spacing w:before="280" w:after="120"/>
        <w:jc w:val="left"/>
      </w:pPr>
      <w:r>
        <w:rPr>
          <w:rFonts w:ascii="Times New Roman" w:hAnsi="Times New Roman"/>
          <w:b/>
          <w:color w:val="000000"/>
          <w:sz w:val="22"/>
        </w:rPr>
        <w:t>122.12b</w:t>
      </w:r>
    </w:p>
    <w:p>
      <w:pPr>
        <w:spacing w:before="280" w:after="120"/>
        <w:jc w:val="left"/>
      </w:pPr>
      <w:r>
        <w:rPr>
          <w:rFonts w:ascii="Times New Roman" w:hAnsi="Times New Roman"/>
          <w:b/>
          <w:color w:val="000000"/>
          <w:sz w:val="22"/>
        </w:rPr>
        <w:t>122.13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25has no regret for the offense and indicates that she feels free to repeat it in</w:t>
      </w:r>
    </w:p>
    <w:p>
      <w:pPr>
        <w:spacing w:before="0" w:after="160" w:line="276" w:lineRule="auto"/>
        <w:jc w:val="both"/>
      </w:pPr>
      <w:r>
        <w:rPr>
          <w:rFonts w:ascii="Times New Roman" w:hAnsi="Times New Roman"/>
          <w:color w:val="000000"/>
          <w:sz w:val="22"/>
        </w:rPr>
        <w:t>future, she will need to be educated in the teachings, counseled and, if she</w:t>
      </w:r>
    </w:p>
    <w:p>
      <w:pPr>
        <w:spacing w:before="0" w:after="160" w:line="276" w:lineRule="auto"/>
        <w:jc w:val="both"/>
      </w:pPr>
      <w:r>
        <w:rPr>
          <w:rFonts w:ascii="Times New Roman" w:hAnsi="Times New Roman"/>
          <w:color w:val="000000"/>
          <w:sz w:val="22"/>
        </w:rPr>
        <w:t>does not change her attitude, to be warned that a continuation of such</w:t>
      </w:r>
    </w:p>
    <w:p>
      <w:pPr>
        <w:spacing w:before="0" w:after="160" w:line="276" w:lineRule="auto"/>
        <w:jc w:val="both"/>
      </w:pPr>
      <w:r>
        <w:rPr>
          <w:rFonts w:ascii="Times New Roman" w:hAnsi="Times New Roman"/>
          <w:color w:val="000000"/>
          <w:sz w:val="22"/>
        </w:rPr>
        <w:t>actions would cause forfeiture of her administrative rights. if, however, she</w:t>
      </w:r>
    </w:p>
    <w:p>
      <w:pPr>
        <w:spacing w:before="0" w:after="160" w:line="276" w:lineRule="auto"/>
        <w:jc w:val="both"/>
      </w:pPr>
      <w:r>
        <w:rPr>
          <w:rFonts w:ascii="Times New Roman" w:hAnsi="Times New Roman"/>
          <w:color w:val="000000"/>
          <w:sz w:val="22"/>
        </w:rPr>
        <w:t>is contrite and is determined to lead a moral life henceforth, there would be no question of sanctions. The same course would be followed with the man</w:t>
      </w:r>
    </w:p>
    <w:p>
      <w:pPr>
        <w:spacing w:before="0" w:after="160" w:line="276" w:lineRule="auto"/>
        <w:jc w:val="both"/>
      </w:pPr>
      <w:r>
        <w:rPr>
          <w:rFonts w:ascii="Times New Roman" w:hAnsi="Times New Roman"/>
          <w:color w:val="000000"/>
          <w:sz w:val="22"/>
        </w:rPr>
        <w:t>involved, if he were a b ahá’í.</w:t>
      </w:r>
    </w:p>
    <w:p>
      <w:pPr>
        <w:spacing w:before="0" w:after="160" w:line="276" w:lineRule="auto"/>
        <w:jc w:val="both"/>
      </w:pPr>
      <w:r>
        <w:rPr>
          <w:rFonts w:ascii="Times New Roman" w:hAnsi="Times New Roman"/>
          <w:color w:val="000000"/>
          <w:sz w:val="22"/>
        </w:rPr>
        <w:t>Another example would involve, not a single offense, but a continuing</w:t>
      </w:r>
    </w:p>
    <w:p>
      <w:pPr>
        <w:spacing w:before="0" w:after="160" w:line="276" w:lineRule="auto"/>
        <w:jc w:val="both"/>
      </w:pPr>
      <w:r>
        <w:rPr>
          <w:rFonts w:ascii="Times New Roman" w:hAnsi="Times New Roman"/>
          <w:color w:val="000000"/>
          <w:sz w:val="22"/>
        </w:rPr>
        <w:t>course of behavior, such as flagrant and continuing violation of the law</w:t>
      </w:r>
    </w:p>
    <w:p>
      <w:pPr>
        <w:spacing w:before="0" w:after="160" w:line="276" w:lineRule="auto"/>
        <w:jc w:val="both"/>
      </w:pPr>
      <w:r>
        <w:rPr>
          <w:rFonts w:ascii="Times New Roman" w:hAnsi="Times New Roman"/>
          <w:color w:val="000000"/>
          <w:sz w:val="22"/>
        </w:rPr>
        <w:t>prohibiting the consumption of alcoholic beverages. in such a situation the</w:t>
      </w:r>
    </w:p>
    <w:p>
      <w:pPr>
        <w:spacing w:before="0" w:after="160" w:line="276" w:lineRule="auto"/>
        <w:jc w:val="both"/>
      </w:pPr>
      <w:r>
        <w:rPr>
          <w:rFonts w:ascii="Times New Roman" w:hAnsi="Times New Roman"/>
          <w:color w:val="000000"/>
          <w:sz w:val="22"/>
        </w:rPr>
        <w:t>Assembly should explain the law to the believer, urge him to obey it, encour-age and assist him and warn him if necessary. if the response is favorable</w:t>
      </w:r>
    </w:p>
    <w:p>
      <w:pPr>
        <w:spacing w:before="0" w:after="160" w:line="276" w:lineRule="auto"/>
        <w:jc w:val="both"/>
      </w:pPr>
      <w:r>
        <w:rPr>
          <w:rFonts w:ascii="Times New Roman" w:hAnsi="Times New Roman"/>
          <w:color w:val="000000"/>
          <w:sz w:val="22"/>
        </w:rPr>
        <w:t>there would, again, be no need to deprive him of his administrative rights,</w:t>
      </w:r>
    </w:p>
    <w:p>
      <w:pPr>
        <w:spacing w:before="0" w:after="160" w:line="276" w:lineRule="auto"/>
        <w:jc w:val="both"/>
      </w:pPr>
      <w:r>
        <w:rPr>
          <w:rFonts w:ascii="Times New Roman" w:hAnsi="Times New Roman"/>
          <w:color w:val="000000"/>
          <w:sz w:val="22"/>
        </w:rPr>
        <w:t>but, if the believer is obdurate or continues in his course of misbehavior, he</w:t>
      </w:r>
    </w:p>
    <w:p>
      <w:pPr>
        <w:spacing w:before="0" w:after="160" w:line="276" w:lineRule="auto"/>
        <w:jc w:val="both"/>
      </w:pPr>
      <w:r>
        <w:rPr>
          <w:rFonts w:ascii="Times New Roman" w:hAnsi="Times New Roman"/>
          <w:color w:val="000000"/>
          <w:sz w:val="22"/>
        </w:rPr>
        <w:t>should, according to the circumstances of each case, be warned and warned again, with increasing severity and a time set for him to rectify his conduct. if this produces no amelioration, he would have to lose his administrative</w:t>
      </w:r>
    </w:p>
    <w:p>
      <w:pPr>
        <w:spacing w:before="0" w:after="160" w:line="276" w:lineRule="auto"/>
        <w:jc w:val="both"/>
      </w:pPr>
      <w:r>
        <w:rPr>
          <w:rFonts w:ascii="Times New Roman" w:hAnsi="Times New Roman"/>
          <w:color w:val="000000"/>
          <w:sz w:val="22"/>
        </w:rPr>
        <w:t>rights.</w:t>
      </w:r>
    </w:p>
    <w:p>
      <w:pPr>
        <w:spacing w:before="0" w:after="160" w:line="276" w:lineRule="auto"/>
        <w:jc w:val="both"/>
      </w:pPr>
      <w:r>
        <w:rPr>
          <w:rFonts w:ascii="Times New Roman" w:hAnsi="Times New Roman"/>
          <w:color w:val="000000"/>
          <w:sz w:val="22"/>
        </w:rPr>
        <w:t>A third example involves the taking of a definite step which violates a</w:t>
      </w:r>
    </w:p>
    <w:p>
      <w:pPr>
        <w:spacing w:before="0" w:after="160" w:line="276" w:lineRule="auto"/>
        <w:jc w:val="both"/>
      </w:pPr>
      <w:r>
        <w:rPr>
          <w:rFonts w:ascii="Times New Roman" w:hAnsi="Times New Roman"/>
          <w:color w:val="000000"/>
          <w:sz w:val="22"/>
        </w:rPr>
        <w:t>clear law with which the believer is familiar. in this instance, the Assembly</w:t>
      </w:r>
    </w:p>
    <w:p>
      <w:pPr>
        <w:spacing w:before="0" w:after="160" w:line="276" w:lineRule="auto"/>
        <w:jc w:val="both"/>
      </w:pPr>
      <w:r>
        <w:rPr>
          <w:rFonts w:ascii="Times New Roman" w:hAnsi="Times New Roman"/>
          <w:color w:val="000000"/>
          <w:sz w:val="22"/>
        </w:rPr>
        <w:t>may conclude that the believer has been warned repeatedly of the conse-</w:t>
      </w:r>
    </w:p>
    <w:p>
      <w:pPr>
        <w:spacing w:before="0" w:after="160" w:line="276" w:lineRule="auto"/>
        <w:jc w:val="both"/>
      </w:pPr>
      <w:r>
        <w:rPr>
          <w:rFonts w:ascii="Times New Roman" w:hAnsi="Times New Roman"/>
          <w:color w:val="000000"/>
          <w:sz w:val="22"/>
        </w:rPr>
        <w:t>quences of such behavior through statements in widely circulated bahá’í</w:t>
      </w:r>
    </w:p>
    <w:p>
      <w:pPr>
        <w:spacing w:before="0" w:after="160" w:line="276" w:lineRule="auto"/>
        <w:jc w:val="both"/>
      </w:pPr>
      <w:r>
        <w:rPr>
          <w:rFonts w:ascii="Times New Roman" w:hAnsi="Times New Roman"/>
          <w:color w:val="000000"/>
          <w:sz w:val="22"/>
        </w:rPr>
        <w:t>publications or in the deepening which a member of the community might</w:t>
      </w:r>
    </w:p>
    <w:p>
      <w:pPr>
        <w:spacing w:before="0" w:after="160" w:line="276" w:lineRule="auto"/>
        <w:jc w:val="both"/>
      </w:pPr>
      <w:r>
        <w:rPr>
          <w:rFonts w:ascii="Times New Roman" w:hAnsi="Times New Roman"/>
          <w:color w:val="000000"/>
          <w:sz w:val="22"/>
        </w:rPr>
        <w:t>reasonably be expected to have received. into this category would fall the</w:t>
      </w:r>
    </w:p>
    <w:p>
      <w:pPr>
        <w:spacing w:before="0" w:after="160" w:line="276" w:lineRule="auto"/>
        <w:jc w:val="both"/>
      </w:pPr>
      <w:r>
        <w:rPr>
          <w:rFonts w:ascii="Times New Roman" w:hAnsi="Times New Roman"/>
          <w:color w:val="000000"/>
          <w:sz w:val="22"/>
        </w:rPr>
        <w:t>offenses against the bahá’í requirement of parental consent to marriage, and</w:t>
      </w:r>
    </w:p>
    <w:p>
      <w:pPr>
        <w:spacing w:before="0" w:after="160" w:line="276" w:lineRule="auto"/>
        <w:jc w:val="both"/>
      </w:pPr>
      <w:r>
        <w:rPr>
          <w:rFonts w:ascii="Times New Roman" w:hAnsi="Times New Roman"/>
          <w:color w:val="000000"/>
          <w:sz w:val="22"/>
        </w:rPr>
        <w:t>the violations of law about which general warnings have been given in your newsletter.</w:t>
      </w:r>
    </w:p>
    <w:p>
      <w:pPr>
        <w:spacing w:before="0" w:after="160" w:line="276" w:lineRule="auto"/>
        <w:jc w:val="both"/>
      </w:pPr>
      <w:r>
        <w:rPr>
          <w:rFonts w:ascii="Times New Roman" w:hAnsi="Times New Roman"/>
          <w:color w:val="000000"/>
          <w:sz w:val="22"/>
        </w:rPr>
        <w:t>circumstances may arise where the offense is so serious that immediate</w:t>
      </w:r>
    </w:p>
    <w:p>
      <w:pPr>
        <w:spacing w:before="0" w:after="160" w:line="276" w:lineRule="auto"/>
        <w:jc w:val="both"/>
      </w:pPr>
      <w:r>
        <w:rPr>
          <w:rFonts w:ascii="Times New Roman" w:hAnsi="Times New Roman"/>
          <w:color w:val="000000"/>
          <w:sz w:val="22"/>
        </w:rPr>
        <w:t>action is required by the National Assembly to protect the faith. in this</w:t>
      </w:r>
    </w:p>
    <w:p>
      <w:pPr>
        <w:spacing w:before="0" w:after="160" w:line="276" w:lineRule="auto"/>
        <w:jc w:val="both"/>
      </w:pPr>
      <w:r>
        <w:rPr>
          <w:rFonts w:ascii="Times New Roman" w:hAnsi="Times New Roman"/>
          <w:color w:val="000000"/>
          <w:sz w:val="22"/>
        </w:rPr>
        <w:t>connection, it is stated in a letter written on behalf of the g uardian:</w:t>
      </w:r>
    </w:p>
    <w:p>
      <w:pPr>
        <w:spacing w:before="0" w:after="160" w:line="276" w:lineRule="auto"/>
        <w:jc w:val="both"/>
      </w:pPr>
      <w:r>
        <w:rPr>
          <w:rFonts w:ascii="Times New Roman" w:hAnsi="Times New Roman"/>
          <w:color w:val="000000"/>
          <w:sz w:val="22"/>
        </w:rPr>
        <w:t>you should vigilantly watch over and protect the interests of the bahá’í</w:t>
      </w:r>
    </w:p>
    <w:p>
      <w:pPr>
        <w:spacing w:before="0" w:after="160" w:line="276" w:lineRule="auto"/>
        <w:jc w:val="both"/>
      </w:pPr>
      <w:r>
        <w:rPr>
          <w:rFonts w:ascii="Times New Roman" w:hAnsi="Times New Roman"/>
          <w:color w:val="000000"/>
          <w:sz w:val="22"/>
        </w:rPr>
        <w:t>community, and the moment you see that any of the . . . bahá’ís</w:t>
      </w:r>
    </w:p>
    <w:p>
      <w:pPr>
        <w:spacing w:before="0" w:after="160" w:line="276" w:lineRule="auto"/>
        <w:jc w:val="both"/>
      </w:pPr>
      <w:r>
        <w:rPr>
          <w:rFonts w:ascii="Times New Roman" w:hAnsi="Times New Roman"/>
          <w:color w:val="000000"/>
          <w:sz w:val="22"/>
        </w:rPr>
        <w:t>. . . are acting in a way to bring disgrace upon the name of the faith,</w:t>
      </w:r>
    </w:p>
    <w:p>
      <w:pPr>
        <w:spacing w:before="0" w:after="160" w:line="276" w:lineRule="auto"/>
        <w:jc w:val="both"/>
      </w:pPr>
      <w:r>
        <w:rPr>
          <w:rFonts w:ascii="Times New Roman" w:hAnsi="Times New Roman"/>
          <w:color w:val="000000"/>
          <w:sz w:val="22"/>
        </w:rPr>
        <w:t>warn them, and, if necessary, deprive them immediately of their vot-</w:t>
      </w:r>
    </w:p>
    <w:p>
      <w:pPr>
        <w:spacing w:before="0" w:after="160" w:line="276" w:lineRule="auto"/>
        <w:jc w:val="both"/>
      </w:pPr>
      <w:r>
        <w:rPr>
          <w:rFonts w:ascii="Times New Roman" w:hAnsi="Times New Roman"/>
          <w:color w:val="000000"/>
          <w:sz w:val="22"/>
        </w:rPr>
        <w:t>ing rights if they refuse to change their ways. only in this way can the</w:t>
      </w:r>
    </w:p>
    <w:p>
      <w:pPr>
        <w:spacing w:before="0" w:after="160" w:line="276" w:lineRule="auto"/>
        <w:jc w:val="both"/>
      </w:pPr>
      <w:r>
        <w:rPr>
          <w:rFonts w:ascii="Times New Roman" w:hAnsi="Times New Roman"/>
          <w:color w:val="000000"/>
          <w:sz w:val="22"/>
        </w:rPr>
        <w:t>purity of the faith be preserved. compromise and weak measures will 122.14</w:t>
      </w:r>
    </w:p>
    <w:p>
      <w:pPr>
        <w:spacing w:before="280" w:after="120"/>
        <w:jc w:val="left"/>
      </w:pPr>
      <w:r>
        <w:rPr>
          <w:rFonts w:ascii="Times New Roman" w:hAnsi="Times New Roman"/>
          <w:b/>
          <w:color w:val="000000"/>
          <w:sz w:val="22"/>
        </w:rPr>
        <w:t>122.15</w:t>
      </w:r>
    </w:p>
    <w:p>
      <w:pPr>
        <w:spacing w:before="280" w:after="120"/>
        <w:jc w:val="left"/>
      </w:pPr>
      <w:r>
        <w:rPr>
          <w:rFonts w:ascii="Times New Roman" w:hAnsi="Times New Roman"/>
          <w:b/>
          <w:color w:val="000000"/>
          <w:sz w:val="22"/>
        </w:rPr>
        <w:t>122.16</w:t>
      </w:r>
    </w:p>
    <w:p>
      <w:pPr>
        <w:spacing w:before="280" w:after="120"/>
        <w:jc w:val="left"/>
      </w:pPr>
      <w:r>
        <w:rPr>
          <w:rFonts w:ascii="Times New Roman" w:hAnsi="Times New Roman"/>
          <w:b/>
          <w:color w:val="000000"/>
          <w:sz w:val="22"/>
        </w:rPr>
        <w:t>122.16a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25obscure the vision of its followers, sap its strength, lower it in the eyes</w:t>
      </w:r>
    </w:p>
    <w:p>
      <w:pPr>
        <w:spacing w:before="0" w:after="160" w:line="276" w:lineRule="auto"/>
        <w:jc w:val="both"/>
      </w:pPr>
      <w:r>
        <w:rPr>
          <w:rFonts w:ascii="Times New Roman" w:hAnsi="Times New Roman"/>
          <w:color w:val="000000"/>
          <w:sz w:val="22"/>
        </w:rPr>
        <w:t>of the public and prevent it from making any progress.122-7</w:t>
      </w:r>
    </w:p>
    <w:p>
      <w:pPr>
        <w:spacing w:before="0" w:after="160" w:line="276" w:lineRule="auto"/>
        <w:jc w:val="both"/>
      </w:pPr>
      <w:r>
        <w:rPr>
          <w:rFonts w:ascii="Times New Roman" w:hAnsi="Times New Roman"/>
          <w:color w:val="000000"/>
          <w:sz w:val="22"/>
        </w:rPr>
        <w:t>the deprivation of voting rights, an Assembly should bear in mind that,</w:t>
      </w:r>
    </w:p>
    <w:p>
      <w:pPr>
        <w:spacing w:before="0" w:after="160" w:line="276" w:lineRule="auto"/>
        <w:jc w:val="both"/>
      </w:pPr>
      <w:r>
        <w:rPr>
          <w:rFonts w:ascii="Times New Roman" w:hAnsi="Times New Roman"/>
          <w:color w:val="000000"/>
          <w:sz w:val="22"/>
        </w:rPr>
        <w:t>at the present time, when bahá’í laws are being progressively applied and</w:t>
      </w:r>
    </w:p>
    <w:p>
      <w:pPr>
        <w:spacing w:before="0" w:after="160" w:line="276" w:lineRule="auto"/>
        <w:jc w:val="both"/>
      </w:pPr>
      <w:r>
        <w:rPr>
          <w:rFonts w:ascii="Times New Roman" w:hAnsi="Times New Roman"/>
          <w:color w:val="000000"/>
          <w:sz w:val="22"/>
        </w:rPr>
        <w:t>a sizeable proportion of a community consists of newly declared believers,</w:t>
      </w:r>
    </w:p>
    <w:p>
      <w:pPr>
        <w:spacing w:before="0" w:after="160" w:line="276" w:lineRule="auto"/>
        <w:jc w:val="both"/>
      </w:pPr>
      <w:r>
        <w:rPr>
          <w:rFonts w:ascii="Times New Roman" w:hAnsi="Times New Roman"/>
          <w:color w:val="000000"/>
          <w:sz w:val="22"/>
        </w:rPr>
        <w:t>an Assembly may accept ignorance of the b ahá’í law as a valid excuse when</w:t>
      </w:r>
    </w:p>
    <w:p>
      <w:pPr>
        <w:spacing w:before="0" w:after="160" w:line="276" w:lineRule="auto"/>
        <w:jc w:val="both"/>
      </w:pPr>
      <w:r>
        <w:rPr>
          <w:rFonts w:ascii="Times New Roman" w:hAnsi="Times New Roman"/>
          <w:color w:val="000000"/>
          <w:sz w:val="22"/>
        </w:rPr>
        <w:t>it is convinced that such ignorance existed; great wisdom is required in the</w:t>
      </w:r>
    </w:p>
    <w:p>
      <w:pPr>
        <w:spacing w:before="0" w:after="160" w:line="276" w:lineRule="auto"/>
        <w:jc w:val="both"/>
      </w:pPr>
      <w:r>
        <w:rPr>
          <w:rFonts w:ascii="Times New Roman" w:hAnsi="Times New Roman"/>
          <w:color w:val="000000"/>
          <w:sz w:val="22"/>
        </w:rPr>
        <w:t>application of this provision, since it is not unknown for a believer guilty of</w:t>
      </w:r>
    </w:p>
    <w:p>
      <w:pPr>
        <w:spacing w:before="0" w:after="160" w:line="276" w:lineRule="auto"/>
        <w:jc w:val="both"/>
      </w:pPr>
      <w:r>
        <w:rPr>
          <w:rFonts w:ascii="Times New Roman" w:hAnsi="Times New Roman"/>
          <w:color w:val="000000"/>
          <w:sz w:val="22"/>
        </w:rPr>
        <w:t>flagrant misconduct to attempt to escape the administrative consequence of his behavior through a fervent but spurious claim of ignorance of the law.</w:t>
      </w:r>
    </w:p>
    <w:p>
      <w:pPr>
        <w:spacing w:before="0" w:after="160" w:line="276" w:lineRule="auto"/>
        <w:jc w:val="both"/>
      </w:pPr>
      <w:r>
        <w:rPr>
          <w:rFonts w:ascii="Times New Roman" w:hAnsi="Times New Roman"/>
          <w:color w:val="000000"/>
          <w:sz w:val="22"/>
        </w:rPr>
        <w:t>in deciding whether or not to remove voting rights, every case should be</w:t>
      </w:r>
    </w:p>
    <w:p>
      <w:pPr>
        <w:spacing w:before="0" w:after="160" w:line="276" w:lineRule="auto"/>
        <w:jc w:val="both"/>
      </w:pPr>
      <w:r>
        <w:rPr>
          <w:rFonts w:ascii="Times New Roman" w:hAnsi="Times New Roman"/>
          <w:color w:val="000000"/>
          <w:sz w:val="22"/>
        </w:rPr>
        <w:t>considered on its merits and in light of the particular circumstances. The purpose of the administrative sanction should be borne clearly in mind in deciding how much weight to give to factors such as the passage of time,</w:t>
      </w:r>
    </w:p>
    <w:p>
      <w:pPr>
        <w:spacing w:before="0" w:after="160" w:line="276" w:lineRule="auto"/>
        <w:jc w:val="both"/>
      </w:pPr>
      <w:r>
        <w:rPr>
          <w:rFonts w:ascii="Times New Roman" w:hAnsi="Times New Roman"/>
          <w:color w:val="000000"/>
          <w:sz w:val="22"/>
        </w:rPr>
        <w:t>the extent to which the individual concerned has experienced an adverse</w:t>
      </w:r>
    </w:p>
    <w:p>
      <w:pPr>
        <w:spacing w:before="0" w:after="160" w:line="276" w:lineRule="auto"/>
        <w:jc w:val="both"/>
      </w:pPr>
      <w:r>
        <w:rPr>
          <w:rFonts w:ascii="Times New Roman" w:hAnsi="Times New Roman"/>
          <w:color w:val="000000"/>
          <w:sz w:val="22"/>
        </w:rPr>
        <w:t>reaction in the bahá’í community, the degree of suffering and contrition</w:t>
      </w:r>
    </w:p>
    <w:p>
      <w:pPr>
        <w:spacing w:before="0" w:after="160" w:line="276" w:lineRule="auto"/>
        <w:jc w:val="both"/>
      </w:pPr>
      <w:r>
        <w:rPr>
          <w:rFonts w:ascii="Times New Roman" w:hAnsi="Times New Roman"/>
          <w:color w:val="000000"/>
          <w:sz w:val="22"/>
        </w:rPr>
        <w:t>exhibited by the believer whose status is being questioned, his stature in the bahá’í community or the wider society, and media publicity of his delin-</w:t>
      </w:r>
    </w:p>
    <w:p>
      <w:pPr>
        <w:spacing w:before="0" w:after="160" w:line="276" w:lineRule="auto"/>
        <w:jc w:val="both"/>
      </w:pPr>
      <w:r>
        <w:rPr>
          <w:rFonts w:ascii="Times New Roman" w:hAnsi="Times New Roman"/>
          <w:color w:val="000000"/>
          <w:sz w:val="22"/>
        </w:rPr>
        <w:t>quent behavior. while there is room for compassion, this should not deflect</w:t>
      </w:r>
    </w:p>
    <w:p>
      <w:pPr>
        <w:spacing w:before="0" w:after="160" w:line="276" w:lineRule="auto"/>
        <w:jc w:val="both"/>
      </w:pPr>
      <w:r>
        <w:rPr>
          <w:rFonts w:ascii="Times New Roman" w:hAnsi="Times New Roman"/>
          <w:color w:val="000000"/>
          <w:sz w:val="22"/>
        </w:rPr>
        <w:t>you from giving due consideration to the responsibility you bear to protect the community and its good name, and to uphold the authority of bahá’í</w:t>
      </w:r>
    </w:p>
    <w:p>
      <w:pPr>
        <w:spacing w:before="0" w:after="160" w:line="276" w:lineRule="auto"/>
        <w:jc w:val="both"/>
      </w:pPr>
      <w:r>
        <w:rPr>
          <w:rFonts w:ascii="Times New Roman" w:hAnsi="Times New Roman"/>
          <w:color w:val="000000"/>
          <w:sz w:val="22"/>
        </w:rPr>
        <w:t>law.</w:t>
      </w:r>
    </w:p>
    <w:p>
      <w:pPr>
        <w:spacing w:before="0" w:after="160" w:line="276" w:lineRule="auto"/>
        <w:jc w:val="both"/>
      </w:pPr>
      <w:r>
        <w:rPr>
          <w:rFonts w:ascii="Times New Roman" w:hAnsi="Times New Roman"/>
          <w:color w:val="000000"/>
          <w:sz w:val="22"/>
        </w:rPr>
        <w:t>it is within the discretion of a National Spiritual Assembly to decide</w:t>
      </w:r>
    </w:p>
    <w:p>
      <w:pPr>
        <w:spacing w:before="0" w:after="160" w:line="276" w:lineRule="auto"/>
        <w:jc w:val="both"/>
      </w:pPr>
      <w:r>
        <w:rPr>
          <w:rFonts w:ascii="Times New Roman" w:hAnsi="Times New Roman"/>
          <w:color w:val="000000"/>
          <w:sz w:val="22"/>
        </w:rPr>
        <w:t>whether to notify the community when a believer has been deprived of his administrative rights; the Assembly is also free to decide how such a notifi-</w:t>
      </w:r>
    </w:p>
    <w:p>
      <w:pPr>
        <w:spacing w:before="0" w:after="160" w:line="276" w:lineRule="auto"/>
        <w:jc w:val="both"/>
      </w:pPr>
      <w:r>
        <w:rPr>
          <w:rFonts w:ascii="Times New Roman" w:hAnsi="Times New Roman"/>
          <w:color w:val="000000"/>
          <w:sz w:val="22"/>
        </w:rPr>
        <w:t>cation is to be made, and whether or not the reasons for the deprivation are</w:t>
      </w:r>
    </w:p>
    <w:p>
      <w:pPr>
        <w:spacing w:before="0" w:after="160" w:line="276" w:lineRule="auto"/>
        <w:jc w:val="both"/>
      </w:pPr>
      <w:r>
        <w:rPr>
          <w:rFonts w:ascii="Times New Roman" w:hAnsi="Times New Roman"/>
          <w:color w:val="000000"/>
          <w:sz w:val="22"/>
        </w:rPr>
        <w:t>to be disclosed. Such decisions might be made with regard to the purposes which would be served by such an announcement, and the benefit to the community of this knowledge. if a believer advises you of an appeal to the</w:t>
      </w:r>
    </w:p>
    <w:p>
      <w:pPr>
        <w:spacing w:before="0" w:after="160" w:line="276" w:lineRule="auto"/>
        <w:jc w:val="both"/>
      </w:pPr>
      <w:r>
        <w:rPr>
          <w:rFonts w:ascii="Times New Roman" w:hAnsi="Times New Roman"/>
          <w:color w:val="000000"/>
          <w:sz w:val="22"/>
        </w:rPr>
        <w:t>universal house of justice against your decision to withdraw his voting</w:t>
      </w:r>
    </w:p>
    <w:p>
      <w:pPr>
        <w:spacing w:before="0" w:after="160" w:line="276" w:lineRule="auto"/>
        <w:jc w:val="both"/>
      </w:pPr>
      <w:r>
        <w:rPr>
          <w:rFonts w:ascii="Times New Roman" w:hAnsi="Times New Roman"/>
          <w:color w:val="000000"/>
          <w:sz w:val="22"/>
        </w:rPr>
        <w:t>rights, he remains without these rights while the merit of his appeal is being assessed by the house of justice; it would generally be preferable not to</w:t>
      </w:r>
    </w:p>
    <w:p>
      <w:pPr>
        <w:spacing w:before="0" w:after="160" w:line="276" w:lineRule="auto"/>
        <w:jc w:val="both"/>
      </w:pPr>
      <w:r>
        <w:rPr>
          <w:rFonts w:ascii="Times New Roman" w:hAnsi="Times New Roman"/>
          <w:color w:val="000000"/>
          <w:sz w:val="22"/>
        </w:rPr>
        <w:t>122-7 . ldg, p. 297 .122.17</w:t>
      </w:r>
    </w:p>
    <w:p>
      <w:pPr>
        <w:spacing w:before="280" w:after="120"/>
        <w:jc w:val="left"/>
      </w:pPr>
      <w:r>
        <w:rPr>
          <w:rFonts w:ascii="Times New Roman" w:hAnsi="Times New Roman"/>
          <w:b/>
          <w:color w:val="000000"/>
          <w:sz w:val="22"/>
        </w:rPr>
        <w:t>122.18</w:t>
      </w:r>
    </w:p>
    <w:p>
      <w:pPr>
        <w:spacing w:before="280" w:after="120"/>
        <w:jc w:val="left"/>
      </w:pPr>
      <w:r>
        <w:rPr>
          <w:rFonts w:ascii="Times New Roman" w:hAnsi="Times New Roman"/>
          <w:b/>
          <w:color w:val="000000"/>
          <w:sz w:val="22"/>
        </w:rPr>
        <w:t>122.19</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255make an announcement to the community about his loss of voting rights</w:t>
      </w:r>
    </w:p>
    <w:p>
      <w:pPr>
        <w:spacing w:before="0" w:after="160" w:line="276" w:lineRule="auto"/>
        <w:jc w:val="both"/>
      </w:pPr>
      <w:r>
        <w:rPr>
          <w:rFonts w:ascii="Times New Roman" w:hAnsi="Times New Roman"/>
          <w:color w:val="000000"/>
          <w:sz w:val="22"/>
        </w:rPr>
        <w:t>while the appeal is being considered, but special circumstances, such as the</w:t>
      </w:r>
    </w:p>
    <w:p>
      <w:pPr>
        <w:spacing w:before="0" w:after="160" w:line="276" w:lineRule="auto"/>
        <w:jc w:val="both"/>
      </w:pPr>
      <w:r>
        <w:rPr>
          <w:rFonts w:ascii="Times New Roman" w:hAnsi="Times New Roman"/>
          <w:color w:val="000000"/>
          <w:sz w:val="22"/>
        </w:rPr>
        <w:t>imperative need to protect the bahá’í community from his actions, could</w:t>
      </w:r>
    </w:p>
    <w:p>
      <w:pPr>
        <w:spacing w:before="0" w:after="160" w:line="276" w:lineRule="auto"/>
        <w:jc w:val="both"/>
      </w:pPr>
      <w:r>
        <w:rPr>
          <w:rFonts w:ascii="Times New Roman" w:hAnsi="Times New Roman"/>
          <w:color w:val="000000"/>
          <w:sz w:val="22"/>
        </w:rPr>
        <w:t>compel you to do otherwise.</w:t>
      </w:r>
    </w:p>
    <w:p>
      <w:pPr>
        <w:spacing w:before="0" w:after="160" w:line="276" w:lineRule="auto"/>
        <w:jc w:val="both"/>
      </w:pPr>
      <w:r>
        <w:rPr>
          <w:rFonts w:ascii="Times New Roman" w:hAnsi="Times New Roman"/>
          <w:color w:val="000000"/>
          <w:sz w:val="22"/>
        </w:rPr>
        <w:t>when a believer is deprived of his administrative rights, he is entitled</w:t>
      </w:r>
    </w:p>
    <w:p>
      <w:pPr>
        <w:spacing w:before="0" w:after="160" w:line="276" w:lineRule="auto"/>
        <w:jc w:val="both"/>
      </w:pPr>
      <w:r>
        <w:rPr>
          <w:rFonts w:ascii="Times New Roman" w:hAnsi="Times New Roman"/>
          <w:color w:val="000000"/>
          <w:sz w:val="22"/>
        </w:rPr>
        <w:t>to clear information on the requirements to be fulfilled in order that his rights may be restored; these may include the passage of a prescribed period</w:t>
      </w:r>
    </w:p>
    <w:p>
      <w:pPr>
        <w:spacing w:before="0" w:after="160" w:line="276" w:lineRule="auto"/>
        <w:jc w:val="both"/>
      </w:pPr>
      <w:r>
        <w:rPr>
          <w:rFonts w:ascii="Times New Roman" w:hAnsi="Times New Roman"/>
          <w:color w:val="000000"/>
          <w:sz w:val="22"/>
        </w:rPr>
        <w:t>of time, the performance of certain remedial actions, or the alteration of an attitude or pattern of behavior which is considered unworthy or harm-ful. A condition for the restoration of voting rights is that the believer be</w:t>
      </w:r>
    </w:p>
    <w:p>
      <w:pPr>
        <w:spacing w:before="0" w:after="160" w:line="276" w:lineRule="auto"/>
        <w:jc w:val="both"/>
      </w:pPr>
      <w:r>
        <w:rPr>
          <w:rFonts w:ascii="Times New Roman" w:hAnsi="Times New Roman"/>
          <w:color w:val="000000"/>
          <w:sz w:val="22"/>
        </w:rPr>
        <w:t>repentant, as evidenced by his statement to that effect or by his demeanor</w:t>
      </w:r>
    </w:p>
    <w:p>
      <w:pPr>
        <w:spacing w:before="0" w:after="160" w:line="276" w:lineRule="auto"/>
        <w:jc w:val="both"/>
      </w:pPr>
      <w:r>
        <w:rPr>
          <w:rFonts w:ascii="Times New Roman" w:hAnsi="Times New Roman"/>
          <w:color w:val="000000"/>
          <w:sz w:val="22"/>
        </w:rPr>
        <w:t>and conduct. A believer should not feel compelled to admit his past errors in order to be regarded as repentant; you can infer repentance from his be-</w:t>
      </w:r>
    </w:p>
    <w:p>
      <w:pPr>
        <w:spacing w:before="0" w:after="160" w:line="276" w:lineRule="auto"/>
        <w:jc w:val="both"/>
      </w:pPr>
      <w:r>
        <w:rPr>
          <w:rFonts w:ascii="Times New Roman" w:hAnsi="Times New Roman"/>
          <w:color w:val="000000"/>
          <w:sz w:val="22"/>
        </w:rPr>
        <w:t>havior, his manifest spirit of cooperation with the Assembly, and his evident</w:t>
      </w:r>
    </w:p>
    <w:p>
      <w:pPr>
        <w:spacing w:before="0" w:after="160" w:line="276" w:lineRule="auto"/>
        <w:jc w:val="both"/>
      </w:pPr>
      <w:r>
        <w:rPr>
          <w:rFonts w:ascii="Times New Roman" w:hAnsi="Times New Roman"/>
          <w:color w:val="000000"/>
          <w:sz w:val="22"/>
        </w:rPr>
        <w:t>desire to scrupulously adhere to the teachings. Should he display a rebellious or resentful attitude, or be contemptuous of bahá’í law and the consequence</w:t>
      </w:r>
    </w:p>
    <w:p>
      <w:pPr>
        <w:spacing w:before="0" w:after="160" w:line="276" w:lineRule="auto"/>
        <w:jc w:val="both"/>
      </w:pPr>
      <w:r>
        <w:rPr>
          <w:rFonts w:ascii="Times New Roman" w:hAnsi="Times New Roman"/>
          <w:color w:val="000000"/>
          <w:sz w:val="22"/>
        </w:rPr>
        <w:t>of violation of its provisions, you would be justified in denying him the</w:t>
      </w:r>
    </w:p>
    <w:p>
      <w:pPr>
        <w:spacing w:before="0" w:after="160" w:line="276" w:lineRule="auto"/>
        <w:jc w:val="both"/>
      </w:pPr>
      <w:r>
        <w:rPr>
          <w:rFonts w:ascii="Times New Roman" w:hAnsi="Times New Roman"/>
          <w:color w:val="000000"/>
          <w:sz w:val="22"/>
        </w:rPr>
        <w:t>right to reenter the b ahá’í community.</w:t>
      </w:r>
    </w:p>
    <w:p>
      <w:pPr>
        <w:spacing w:before="0" w:after="160" w:line="276" w:lineRule="auto"/>
        <w:jc w:val="both"/>
      </w:pPr>
      <w:r>
        <w:rPr>
          <w:rFonts w:ascii="Times New Roman" w:hAnsi="Times New Roman"/>
          <w:color w:val="000000"/>
          <w:sz w:val="22"/>
        </w:rPr>
        <w:t>countered by National Spiritual Assemblies in administering bahá’í law at</w:t>
      </w:r>
    </w:p>
    <w:p>
      <w:pPr>
        <w:spacing w:before="0" w:after="160" w:line="276" w:lineRule="auto"/>
        <w:jc w:val="both"/>
      </w:pPr>
      <w:r>
        <w:rPr>
          <w:rFonts w:ascii="Times New Roman" w:hAnsi="Times New Roman"/>
          <w:color w:val="000000"/>
          <w:sz w:val="22"/>
        </w:rPr>
        <w:t>this period in history when the world is afflicted with lawlessness, moral decadence, and confusion. The institutions of the cause are called upon</w:t>
      </w:r>
    </w:p>
    <w:p>
      <w:pPr>
        <w:spacing w:before="0" w:after="160" w:line="276" w:lineRule="auto"/>
        <w:jc w:val="both"/>
      </w:pPr>
      <w:r>
        <w:rPr>
          <w:rFonts w:ascii="Times New Roman" w:hAnsi="Times New Roman"/>
          <w:color w:val="000000"/>
          <w:sz w:val="22"/>
        </w:rPr>
        <w:t>to guide and regulate the conduct of the believers so that the bahá’í com-</w:t>
      </w:r>
    </w:p>
    <w:p>
      <w:pPr>
        <w:spacing w:before="0" w:after="160" w:line="276" w:lineRule="auto"/>
        <w:jc w:val="both"/>
      </w:pPr>
      <w:r>
        <w:rPr>
          <w:rFonts w:ascii="Times New Roman" w:hAnsi="Times New Roman"/>
          <w:color w:val="000000"/>
          <w:sz w:val="22"/>
        </w:rPr>
        <w:t>munity may offer, to both seeker and skeptic, a compelling proof of the transforming power of the revelation of bahá’u’lláh. by this means will</w:t>
      </w:r>
    </w:p>
    <w:p>
      <w:pPr>
        <w:spacing w:before="0" w:after="160" w:line="276" w:lineRule="auto"/>
        <w:jc w:val="both"/>
      </w:pPr>
      <w:r>
        <w:rPr>
          <w:rFonts w:ascii="Times New Roman" w:hAnsi="Times New Roman"/>
          <w:color w:val="000000"/>
          <w:sz w:val="22"/>
        </w:rPr>
        <w:t>humankind be led to accept the truth of his claim, and will thereby be</w:t>
      </w:r>
    </w:p>
    <w:p>
      <w:pPr>
        <w:spacing w:before="0" w:after="160" w:line="276" w:lineRule="auto"/>
        <w:jc w:val="both"/>
      </w:pPr>
      <w:r>
        <w:rPr>
          <w:rFonts w:ascii="Times New Roman" w:hAnsi="Times New Roman"/>
          <w:color w:val="000000"/>
          <w:sz w:val="22"/>
        </w:rPr>
        <w:t>enabled to find that unity and harmony for which it is so desperately yearn-</w:t>
      </w:r>
    </w:p>
    <w:p>
      <w:pPr>
        <w:spacing w:before="0" w:after="160" w:line="276" w:lineRule="auto"/>
        <w:jc w:val="both"/>
      </w:pPr>
      <w:r>
        <w:rPr>
          <w:rFonts w:ascii="Times New Roman" w:hAnsi="Times New Roman"/>
          <w:color w:val="000000"/>
          <w:sz w:val="22"/>
        </w:rPr>
        <w:t>ing. upon this foundation will be constructed the future world civilization</w:t>
      </w:r>
    </w:p>
    <w:p>
      <w:pPr>
        <w:spacing w:before="0" w:after="160" w:line="276" w:lineRule="auto"/>
        <w:jc w:val="both"/>
      </w:pPr>
      <w:r>
        <w:rPr>
          <w:rFonts w:ascii="Times New Roman" w:hAnsi="Times New Roman"/>
          <w:color w:val="000000"/>
          <w:sz w:val="22"/>
        </w:rPr>
        <w:t>which humanity is destined to attain.</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secretariat122.20</w:t>
      </w:r>
    </w:p>
    <w:p>
      <w:pPr>
        <w:spacing w:before="280" w:after="120"/>
        <w:jc w:val="left"/>
      </w:pPr>
      <w:r>
        <w:rPr>
          <w:rFonts w:ascii="Times New Roman" w:hAnsi="Times New Roman"/>
          <w:b/>
          <w:color w:val="000000"/>
          <w:sz w:val="22"/>
        </w:rPr>
        <w:t>122.21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256123</w:t>
      </w:r>
    </w:p>
    <w:p>
      <w:pPr>
        <w:spacing w:before="0" w:after="160" w:line="276" w:lineRule="auto"/>
        <w:jc w:val="both"/>
      </w:pPr>
      <w:r>
        <w:rPr>
          <w:rFonts w:ascii="Times New Roman" w:hAnsi="Times New Roman"/>
          <w:color w:val="000000"/>
          <w:sz w:val="22"/>
        </w:rPr>
        <w:t>Formation of Three New Spiritual Assemblies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 of</dc:title>
  <dc:subject>Bahá'í Guidance (1991-12-09)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