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1992-06-03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few months ago, the world congress media Task force, which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charged with organizing media activities in connection with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congress, requested the world center to prepare a compilation of extracts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the writings on proclaiming the faith through mass media. when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Task force received and studied the compilation that was prepared,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indicated that they had found it helpful and suggested that a copy be sent to National Spiritual Assemblies, as it might be equally useful to them.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130-1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hoped that the enclosed copy will perhaps prove to be of assistance to you,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to the national committees appointed by you, in promoting your procla-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mation work through the mass media.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129-10. kA, ¶38.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130-1. The compilation enclosed with this communication is unpublished.129.29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130.1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130.2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1992–1993  •  T h e  h o l Y Ye a 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275131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Centenary of the Ascension of Bahá’u’lláh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(1992-06-03)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