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720"/>
        <w:jc w:val="center"/>
      </w:pPr>
      <w:r>
        <w:rPr>
          <w:rFonts w:ascii="Times New Roman" w:hAnsi="Times New Roman"/>
          <w:b w:val="0"/>
          <w:color w:val="000000"/>
          <w:sz w:val="22"/>
        </w:rPr>
        <w:t>THE UNIVERSAL HOUSE OF JUSTICE</w:t>
      </w:r>
    </w:p>
    <w:p>
      <w:pPr>
        <w:spacing w:before="0" w:after="720"/>
        <w:jc w:val="center"/>
      </w:pPr>
      <w:r>
        <w:rPr>
          <w:rFonts w:ascii="Times New Roman" w:hAnsi="Times New Roman"/>
          <w:b w:val="0"/>
          <w:color w:val="000000"/>
          <w:sz w:val="22"/>
        </w:rPr>
        <w:t>1992-12-17</w:t>
      </w:r>
    </w:p>
    <w:p>
      <w:pPr>
        <w:spacing w:before="0" w:after="360"/>
        <w:jc w:val="left"/>
      </w:pPr>
      <w:r>
        <w:rPr>
          <w:rFonts w:ascii="Times New Roman" w:hAnsi="Times New Roman"/>
          <w:b w:val="0"/>
          <w:color w:val="000000"/>
          <w:sz w:val="22"/>
        </w:rPr>
        <w:t>To the b ahá’ís of the w orld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delighTed ANNouNce iNiTiATioN phASe Three mouNT cArmel projecTS.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followiNg pro TrA cTed Nego TiATioNS wiTh hAif A muNicip Al AuThori- TieS NeceSSAry permiTS for excA vATioN SiTe iNTerNATioNAl TeA chiNg ceN- Ter ANd for commeNcemeNT upper TerrA ceS were ob TAiNed iN SepTember 1992. fur Ther coNTrA cTS AmouNTiNg To five ANd A hAlf millioN doll ArS hAve beeN AwArded ANd eAr Thwork oN bo Th SiTeS hAS beguN oN 9 decem- ber 1992.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coNfideNT followerS bleSSed beA uTy ThroughouT bAhá’í world will coNTiNue Their uNSTiNTiNg Suppor T TheSe hiST oric projecTS ThuS eNSur- iNg uNiNTerrupTed progreSS coNSTrucTioN.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ArdeNTly SupplicATiNg SAcred ThreShold coNfirmATioNS Speedy execu- TioN mAjor uNder TAkiNg eSTAbliShmeNT SeATS iNTerNATioNAl iNSTiTuTioNS fAiTh oN god’S holy mouNTAiN.</w:t>
      </w:r>
    </w:p>
    <w:p>
      <w:pPr>
        <w:spacing w:before="720" w:after="240"/>
        <w:jc w:val="center"/>
      </w:pPr>
      <w:r>
        <w:rPr>
          <w:rFonts w:ascii="Times New Roman" w:hAnsi="Times New Roman"/>
          <w:color w:val="000000"/>
          <w:sz w:val="22"/>
        </w:rPr>
        <w:t>[signed: The Universal House of Justice]</w:t>
      </w:r>
    </w:p>
    <w:sectPr w:rsidR="00FC693F" w:rsidRPr="0006063C" w:rsidSect="00034616">
      <w:footerReference w:type="default" r:id="rId9"/>
      <w:pgSz w:w="11909" w:h="16834"/>
      <w:pgMar w:top="1699" w:right="1699" w:bottom="1411" w:left="169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color w:val="000000"/>
        <w:sz w:val="20"/>
      </w:rPr>
      <w:fldChar w:fldCharType="begin"/>
      <w:instrText xml:space="preserve">PAGE</w:instrText>
      <w:fldChar w:fldCharType="separate"/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To the b aháís of the w orld</dc:title>
  <dc:subject>Bahá'í Guidance (1992-12-17)</dc:subject>
  <dc:creator>THE UNIVERSAL HOUSE OF JUSTICE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